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A0" w:rsidRPr="009042A0" w:rsidRDefault="009042A0" w:rsidP="009042A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bookmarkStart w:id="0" w:name="OLE_LINK3"/>
      <w:bookmarkStart w:id="1" w:name="OLE_LINK4"/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9042A0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9042A0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9042A0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9042A0" w:rsidRPr="009C73CE" w:rsidRDefault="005B110C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47625</wp:posOffset>
            </wp:positionV>
            <wp:extent cx="1657350" cy="2486025"/>
            <wp:effectExtent l="19050" t="0" r="0" b="0"/>
            <wp:wrapSquare wrapText="bothSides"/>
            <wp:docPr id="2" name="图片 1" descr="PIERO'S LIGHT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O'S LIGHT cov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2A0" w:rsidRPr="009C73CE">
        <w:rPr>
          <w:b/>
          <w:bCs/>
          <w:color w:val="000000"/>
          <w:szCs w:val="18"/>
        </w:rPr>
        <w:t>中文书名：</w:t>
      </w:r>
      <w:r w:rsidR="00650E3B">
        <w:rPr>
          <w:rFonts w:hint="eastAsia"/>
          <w:b/>
          <w:bCs/>
          <w:color w:val="000000"/>
          <w:szCs w:val="18"/>
        </w:rPr>
        <w:t>《</w:t>
      </w:r>
      <w:r w:rsidR="00650E3B" w:rsidRPr="00650E3B">
        <w:rPr>
          <w:rFonts w:hint="eastAsia"/>
          <w:b/>
          <w:bCs/>
          <w:color w:val="000000"/>
          <w:szCs w:val="18"/>
        </w:rPr>
        <w:t>皮耶罗</w:t>
      </w:r>
      <w:r w:rsidR="00650E3B">
        <w:rPr>
          <w:rFonts w:hint="eastAsia"/>
          <w:b/>
          <w:bCs/>
          <w:color w:val="000000"/>
          <w:szCs w:val="18"/>
        </w:rPr>
        <w:t>之光：</w:t>
      </w:r>
      <w:r w:rsidR="00650E3B" w:rsidRPr="00650E3B">
        <w:rPr>
          <w:rFonts w:hint="eastAsia"/>
          <w:b/>
          <w:bCs/>
          <w:color w:val="000000"/>
          <w:szCs w:val="18"/>
        </w:rPr>
        <w:t>皮耶罗·德拉·弗朗切斯卡</w:t>
      </w:r>
      <w:r w:rsidR="00650E3B">
        <w:rPr>
          <w:rFonts w:hint="eastAsia"/>
          <w:b/>
          <w:bCs/>
          <w:color w:val="000000"/>
          <w:szCs w:val="18"/>
        </w:rPr>
        <w:t>研究：文艺复兴时期画家及艺术、科技、宗教变革》</w:t>
      </w:r>
    </w:p>
    <w:p w:rsidR="009042A0" w:rsidRPr="009C73CE" w:rsidRDefault="00911D19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英</w:t>
      </w:r>
      <w:r w:rsidR="009042A0" w:rsidRPr="009C73CE">
        <w:rPr>
          <w:b/>
          <w:bCs/>
          <w:color w:val="000000"/>
          <w:szCs w:val="18"/>
        </w:rPr>
        <w:t>文书名：</w:t>
      </w:r>
      <w:r w:rsidR="00650E3B">
        <w:rPr>
          <w:rFonts w:hint="eastAsia"/>
          <w:b/>
          <w:bCs/>
          <w:color w:val="000000"/>
          <w:szCs w:val="18"/>
        </w:rPr>
        <w:t>PIERO</w:t>
      </w:r>
      <w:r w:rsidR="00650E3B">
        <w:rPr>
          <w:b/>
          <w:bCs/>
          <w:color w:val="000000"/>
          <w:szCs w:val="18"/>
        </w:rPr>
        <w:t>’</w:t>
      </w:r>
      <w:r w:rsidR="00650E3B">
        <w:rPr>
          <w:rFonts w:hint="eastAsia"/>
          <w:b/>
          <w:bCs/>
          <w:color w:val="000000"/>
          <w:szCs w:val="18"/>
        </w:rPr>
        <w:t xml:space="preserve">S </w:t>
      </w:r>
      <w:proofErr w:type="spellStart"/>
      <w:r w:rsidR="00650E3B">
        <w:rPr>
          <w:rFonts w:hint="eastAsia"/>
          <w:b/>
          <w:bCs/>
          <w:color w:val="000000"/>
          <w:szCs w:val="18"/>
        </w:rPr>
        <w:t>LIGHT</w:t>
      </w:r>
      <w:proofErr w:type="gramStart"/>
      <w:r w:rsidR="00650E3B">
        <w:rPr>
          <w:rFonts w:hint="eastAsia"/>
          <w:b/>
          <w:bCs/>
          <w:color w:val="000000"/>
          <w:szCs w:val="18"/>
        </w:rPr>
        <w:t>:</w:t>
      </w:r>
      <w:r w:rsidR="00650E3B" w:rsidRPr="00650E3B">
        <w:rPr>
          <w:b/>
          <w:bCs/>
          <w:color w:val="000000"/>
          <w:szCs w:val="18"/>
        </w:rPr>
        <w:t>In</w:t>
      </w:r>
      <w:proofErr w:type="spellEnd"/>
      <w:proofErr w:type="gramEnd"/>
      <w:r w:rsidR="00650E3B" w:rsidRPr="00650E3B">
        <w:rPr>
          <w:b/>
          <w:bCs/>
          <w:color w:val="000000"/>
          <w:szCs w:val="18"/>
        </w:rPr>
        <w:t xml:space="preserve"> Search of </w:t>
      </w:r>
      <w:proofErr w:type="spellStart"/>
      <w:r w:rsidR="00650E3B" w:rsidRPr="00650E3B">
        <w:rPr>
          <w:b/>
          <w:bCs/>
          <w:color w:val="000000"/>
          <w:szCs w:val="18"/>
        </w:rPr>
        <w:t>Piero</w:t>
      </w:r>
      <w:proofErr w:type="spellEnd"/>
      <w:r w:rsidR="00650E3B" w:rsidRPr="00650E3B">
        <w:rPr>
          <w:b/>
          <w:bCs/>
          <w:color w:val="000000"/>
          <w:szCs w:val="18"/>
        </w:rPr>
        <w:t xml:space="preserve"> </w:t>
      </w:r>
      <w:proofErr w:type="spellStart"/>
      <w:r w:rsidR="00650E3B" w:rsidRPr="00650E3B">
        <w:rPr>
          <w:b/>
          <w:bCs/>
          <w:color w:val="000000"/>
          <w:szCs w:val="18"/>
        </w:rPr>
        <w:t>della</w:t>
      </w:r>
      <w:proofErr w:type="spellEnd"/>
      <w:r w:rsidR="00650E3B" w:rsidRPr="00650E3B">
        <w:rPr>
          <w:b/>
          <w:bCs/>
          <w:color w:val="000000"/>
          <w:szCs w:val="18"/>
        </w:rPr>
        <w:t xml:space="preserve"> Francesca: A Renaissance Painter and the Revolution in Art, Science, and Religion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作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者：</w:t>
      </w:r>
      <w:r w:rsidR="00650E3B" w:rsidRPr="00650E3B">
        <w:rPr>
          <w:b/>
          <w:bCs/>
          <w:color w:val="000000"/>
          <w:szCs w:val="18"/>
        </w:rPr>
        <w:t>Larry Witham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出</w:t>
      </w:r>
      <w:r w:rsidRPr="009C73CE">
        <w:rPr>
          <w:b/>
          <w:bCs/>
          <w:color w:val="000000"/>
          <w:szCs w:val="18"/>
        </w:rPr>
        <w:t xml:space="preserve"> </w:t>
      </w:r>
      <w:r w:rsidRPr="009C73CE">
        <w:rPr>
          <w:b/>
          <w:bCs/>
          <w:color w:val="000000"/>
          <w:szCs w:val="18"/>
        </w:rPr>
        <w:t>版</w:t>
      </w:r>
      <w:r w:rsidRPr="009C73CE">
        <w:rPr>
          <w:b/>
          <w:bCs/>
          <w:color w:val="000000"/>
          <w:szCs w:val="18"/>
        </w:rPr>
        <w:t xml:space="preserve"> </w:t>
      </w:r>
      <w:r w:rsidRPr="009C73CE">
        <w:rPr>
          <w:b/>
          <w:bCs/>
          <w:color w:val="000000"/>
          <w:szCs w:val="18"/>
        </w:rPr>
        <w:t>社：</w:t>
      </w:r>
      <w:r w:rsidR="00650E3B" w:rsidRPr="00650E3B">
        <w:rPr>
          <w:b/>
          <w:bCs/>
          <w:color w:val="000000"/>
          <w:szCs w:val="18"/>
        </w:rPr>
        <w:t>Pegasus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代理公司：</w:t>
      </w:r>
      <w:proofErr w:type="spellStart"/>
      <w:r w:rsidR="00650E3B" w:rsidRPr="00650E3B">
        <w:rPr>
          <w:b/>
          <w:bCs/>
          <w:color w:val="000000"/>
          <w:szCs w:val="18"/>
        </w:rPr>
        <w:t>Biagi</w:t>
      </w:r>
      <w:proofErr w:type="spellEnd"/>
      <w:r w:rsidR="00650E3B" w:rsidRPr="00650E3B">
        <w:rPr>
          <w:b/>
          <w:bCs/>
          <w:color w:val="000000"/>
          <w:szCs w:val="18"/>
        </w:rPr>
        <w:t xml:space="preserve"> Rights</w:t>
      </w:r>
      <w:r w:rsidR="00650E3B">
        <w:rPr>
          <w:rFonts w:hint="eastAsia"/>
          <w:b/>
          <w:bCs/>
          <w:color w:val="000000"/>
          <w:szCs w:val="18"/>
        </w:rPr>
        <w:t>/ANA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出版时间：</w:t>
      </w:r>
      <w:r w:rsidR="00650E3B">
        <w:rPr>
          <w:rFonts w:hint="eastAsia"/>
          <w:b/>
          <w:bCs/>
          <w:color w:val="000000"/>
          <w:szCs w:val="18"/>
        </w:rPr>
        <w:t>2014</w:t>
      </w:r>
      <w:r w:rsidR="00650E3B">
        <w:rPr>
          <w:rFonts w:hint="eastAsia"/>
          <w:b/>
          <w:bCs/>
          <w:color w:val="000000"/>
          <w:szCs w:val="18"/>
        </w:rPr>
        <w:t>年</w:t>
      </w:r>
      <w:r w:rsidR="00650E3B">
        <w:rPr>
          <w:rFonts w:hint="eastAsia"/>
          <w:b/>
          <w:bCs/>
          <w:color w:val="000000"/>
          <w:szCs w:val="18"/>
        </w:rPr>
        <w:t>1</w:t>
      </w:r>
      <w:r w:rsidR="00650E3B">
        <w:rPr>
          <w:rFonts w:hint="eastAsia"/>
          <w:b/>
          <w:bCs/>
          <w:color w:val="000000"/>
          <w:szCs w:val="18"/>
        </w:rPr>
        <w:t>月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页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数：</w:t>
      </w:r>
      <w:r w:rsidR="00650E3B">
        <w:rPr>
          <w:rFonts w:hint="eastAsia"/>
          <w:b/>
          <w:bCs/>
          <w:color w:val="000000"/>
          <w:szCs w:val="18"/>
        </w:rPr>
        <w:t>368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审读资料：</w:t>
      </w:r>
      <w:r w:rsidR="00650E3B">
        <w:rPr>
          <w:rFonts w:hint="eastAsia"/>
          <w:b/>
          <w:bCs/>
          <w:color w:val="000000"/>
          <w:szCs w:val="18"/>
        </w:rPr>
        <w:t>电子稿</w:t>
      </w:r>
    </w:p>
    <w:p w:rsidR="00AE0116" w:rsidRDefault="009042A0" w:rsidP="009042A0">
      <w:pPr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类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型：</w:t>
      </w:r>
      <w:r w:rsidR="00650E3B">
        <w:rPr>
          <w:rFonts w:hint="eastAsia"/>
          <w:b/>
          <w:bCs/>
          <w:color w:val="000000"/>
          <w:szCs w:val="18"/>
        </w:rPr>
        <w:t>大众社科</w:t>
      </w:r>
    </w:p>
    <w:p w:rsidR="00062495" w:rsidRDefault="00062495" w:rsidP="009042A0">
      <w:pPr>
        <w:rPr>
          <w:b/>
          <w:bCs/>
          <w:color w:val="000000"/>
          <w:szCs w:val="18"/>
        </w:rPr>
      </w:pPr>
    </w:p>
    <w:p w:rsidR="00062495" w:rsidRDefault="00062495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内容简介：</w:t>
      </w:r>
    </w:p>
    <w:p w:rsidR="00BF579D" w:rsidRDefault="00650E3B" w:rsidP="009042A0">
      <w:pPr>
        <w:rPr>
          <w:rFonts w:hint="eastAsia"/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ab/>
      </w:r>
    </w:p>
    <w:p w:rsidR="00062495" w:rsidRDefault="00BF579D" w:rsidP="00BF579D">
      <w:pPr>
        <w:ind w:firstLine="420"/>
        <w:rPr>
          <w:rFonts w:hint="eastAsia"/>
          <w:bCs/>
          <w:color w:val="000000"/>
          <w:szCs w:val="18"/>
        </w:rPr>
      </w:pPr>
      <w:r w:rsidRPr="00BF579D">
        <w:rPr>
          <w:rFonts w:hint="eastAsia"/>
          <w:bCs/>
          <w:color w:val="000000"/>
          <w:szCs w:val="18"/>
        </w:rPr>
        <w:t>《皮耶罗之光》呈现了文艺复兴早期，绘画巨匠皮耶罗是如何革命性地将艺术、宗教与科学相融合。</w:t>
      </w:r>
    </w:p>
    <w:p w:rsidR="00BF579D" w:rsidRPr="00BF579D" w:rsidRDefault="00BF579D" w:rsidP="00BF579D">
      <w:pPr>
        <w:ind w:firstLine="420"/>
        <w:rPr>
          <w:bCs/>
          <w:color w:val="000000"/>
          <w:szCs w:val="18"/>
        </w:rPr>
      </w:pPr>
    </w:p>
    <w:p w:rsidR="00BF579D" w:rsidRDefault="00BF579D" w:rsidP="009042A0">
      <w:pPr>
        <w:rPr>
          <w:rFonts w:hint="eastAsia"/>
          <w:bCs/>
          <w:color w:val="000000"/>
          <w:szCs w:val="18"/>
        </w:rPr>
      </w:pPr>
      <w:r>
        <w:rPr>
          <w:rFonts w:hint="eastAsia"/>
          <w:bCs/>
          <w:color w:val="000000"/>
          <w:szCs w:val="18"/>
        </w:rPr>
        <w:tab/>
      </w:r>
      <w:r w:rsidRPr="00BF579D">
        <w:rPr>
          <w:rFonts w:hint="eastAsia"/>
          <w:bCs/>
          <w:color w:val="000000"/>
          <w:szCs w:val="18"/>
        </w:rPr>
        <w:t>皮耶罗·德拉·弗朗切斯卡是文艺复兴早期极富创造性的艺术家，也是</w:t>
      </w:r>
      <w:proofErr w:type="gramStart"/>
      <w:r w:rsidRPr="00BF579D">
        <w:rPr>
          <w:rFonts w:hint="eastAsia"/>
          <w:bCs/>
          <w:color w:val="000000"/>
          <w:szCs w:val="18"/>
        </w:rPr>
        <w:t>艺术史中谜一样</w:t>
      </w:r>
      <w:proofErr w:type="gramEnd"/>
      <w:r w:rsidRPr="00BF579D">
        <w:rPr>
          <w:rFonts w:hint="eastAsia"/>
          <w:bCs/>
          <w:color w:val="000000"/>
          <w:szCs w:val="18"/>
        </w:rPr>
        <w:t>的存在。他不仅绘画技艺高超，同时精通宗教与数学，并将几何学运用于绘画以求达到更高的“真实科学性”。皮耶罗生活的时代是一个王公贵族、宗教权贵声名鹊起的时代。他作为几何学家，还参与了柏拉图主义哲学变革，对现代艺术、宗教与科学革命影响颇大。</w:t>
      </w:r>
    </w:p>
    <w:p w:rsidR="00BF579D" w:rsidRDefault="00BF579D" w:rsidP="009042A0">
      <w:pPr>
        <w:rPr>
          <w:rFonts w:hint="eastAsia"/>
          <w:bCs/>
          <w:color w:val="000000"/>
          <w:szCs w:val="18"/>
        </w:rPr>
      </w:pPr>
      <w:r>
        <w:rPr>
          <w:rFonts w:hint="eastAsia"/>
          <w:bCs/>
          <w:color w:val="000000"/>
          <w:szCs w:val="18"/>
        </w:rPr>
        <w:tab/>
      </w:r>
    </w:p>
    <w:p w:rsidR="00BF579D" w:rsidRDefault="00BF579D" w:rsidP="009042A0">
      <w:pPr>
        <w:rPr>
          <w:rFonts w:hint="eastAsia"/>
          <w:bCs/>
          <w:color w:val="000000"/>
          <w:szCs w:val="18"/>
        </w:rPr>
      </w:pPr>
      <w:r>
        <w:rPr>
          <w:rFonts w:hint="eastAsia"/>
          <w:bCs/>
          <w:color w:val="000000"/>
          <w:szCs w:val="18"/>
        </w:rPr>
        <w:tab/>
      </w:r>
      <w:r w:rsidRPr="00BF579D">
        <w:rPr>
          <w:rFonts w:hint="eastAsia"/>
          <w:bCs/>
          <w:color w:val="000000"/>
          <w:szCs w:val="18"/>
        </w:rPr>
        <w:t>在本书中，作者</w:t>
      </w:r>
      <w:bookmarkStart w:id="2" w:name="OLE_LINK1"/>
      <w:bookmarkStart w:id="3" w:name="OLE_LINK2"/>
      <w:r w:rsidRPr="00BF579D">
        <w:rPr>
          <w:rFonts w:hint="eastAsia"/>
          <w:bCs/>
          <w:color w:val="000000"/>
          <w:szCs w:val="18"/>
        </w:rPr>
        <w:t>拉里·威瑟姆（</w:t>
      </w:r>
      <w:r w:rsidRPr="00BF579D">
        <w:rPr>
          <w:rFonts w:hint="eastAsia"/>
          <w:bCs/>
          <w:color w:val="000000"/>
          <w:szCs w:val="18"/>
        </w:rPr>
        <w:t>Larry Witham</w:t>
      </w:r>
      <w:r w:rsidRPr="00BF579D">
        <w:rPr>
          <w:rFonts w:hint="eastAsia"/>
          <w:bCs/>
          <w:color w:val="000000"/>
          <w:szCs w:val="18"/>
        </w:rPr>
        <w:t>）</w:t>
      </w:r>
      <w:bookmarkEnd w:id="2"/>
      <w:bookmarkEnd w:id="3"/>
      <w:r w:rsidRPr="00BF579D">
        <w:rPr>
          <w:rFonts w:hint="eastAsia"/>
          <w:bCs/>
          <w:color w:val="000000"/>
          <w:szCs w:val="18"/>
        </w:rPr>
        <w:t>不仅赋予了皮耶罗丰富的人物形象，也为我们了解彼时的信仰、美学以及知识提供了丰盛的内容。那个时代的科学发现重塑了我们的知识体系。</w:t>
      </w:r>
    </w:p>
    <w:p w:rsidR="00BF579D" w:rsidRDefault="00BF579D" w:rsidP="009042A0">
      <w:pPr>
        <w:rPr>
          <w:rFonts w:hint="eastAsia"/>
          <w:bCs/>
          <w:color w:val="000000"/>
          <w:szCs w:val="18"/>
        </w:rPr>
      </w:pPr>
    </w:p>
    <w:p w:rsidR="00BF579D" w:rsidRDefault="00BF579D" w:rsidP="009042A0">
      <w:pPr>
        <w:rPr>
          <w:rFonts w:hint="eastAsia"/>
          <w:bCs/>
          <w:color w:val="000000"/>
          <w:szCs w:val="18"/>
        </w:rPr>
      </w:pPr>
      <w:r>
        <w:rPr>
          <w:rFonts w:hint="eastAsia"/>
          <w:bCs/>
          <w:color w:val="000000"/>
          <w:szCs w:val="18"/>
        </w:rPr>
        <w:tab/>
      </w:r>
      <w:r w:rsidRPr="00BF579D">
        <w:rPr>
          <w:rFonts w:hint="eastAsia"/>
          <w:bCs/>
          <w:color w:val="000000"/>
          <w:szCs w:val="18"/>
        </w:rPr>
        <w:t>尽管皮耶罗存留后世的作品只有</w:t>
      </w:r>
      <w:r w:rsidRPr="00BF579D">
        <w:rPr>
          <w:rFonts w:hint="eastAsia"/>
          <w:bCs/>
          <w:color w:val="000000"/>
          <w:szCs w:val="18"/>
        </w:rPr>
        <w:t>16</w:t>
      </w:r>
      <w:r>
        <w:rPr>
          <w:rFonts w:hint="eastAsia"/>
          <w:bCs/>
          <w:color w:val="000000"/>
          <w:szCs w:val="18"/>
        </w:rPr>
        <w:t>部，但史学家仍对其在文艺复兴时期的重要性与影响力寄予</w:t>
      </w:r>
      <w:r w:rsidR="00255E41">
        <w:rPr>
          <w:rFonts w:hint="eastAsia"/>
          <w:bCs/>
          <w:color w:val="000000"/>
          <w:szCs w:val="18"/>
        </w:rPr>
        <w:t>了肯定。近些年，关于皮耶罗的研究多见于学者及艺术爱好者之中，而</w:t>
      </w:r>
      <w:r w:rsidRPr="00BF579D">
        <w:rPr>
          <w:rFonts w:hint="eastAsia"/>
          <w:bCs/>
          <w:color w:val="000000"/>
          <w:szCs w:val="18"/>
        </w:rPr>
        <w:t>《皮耶罗之光》</w:t>
      </w:r>
      <w:r w:rsidR="00255E41">
        <w:rPr>
          <w:rFonts w:hint="eastAsia"/>
          <w:bCs/>
          <w:color w:val="000000"/>
          <w:szCs w:val="18"/>
        </w:rPr>
        <w:t>则</w:t>
      </w:r>
      <w:r w:rsidRPr="00BF579D">
        <w:rPr>
          <w:rFonts w:hint="eastAsia"/>
          <w:bCs/>
          <w:color w:val="000000"/>
          <w:szCs w:val="18"/>
        </w:rPr>
        <w:t>讲述了其在艺术史上不可磨灭的重要影响力。</w:t>
      </w:r>
    </w:p>
    <w:p w:rsidR="00BF579D" w:rsidRPr="00BF579D" w:rsidRDefault="00BF579D" w:rsidP="009042A0">
      <w:pPr>
        <w:rPr>
          <w:bCs/>
          <w:color w:val="000000"/>
          <w:szCs w:val="18"/>
        </w:rPr>
      </w:pPr>
    </w:p>
    <w:p w:rsidR="00062495" w:rsidRDefault="00062495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作者简介：</w:t>
      </w:r>
    </w:p>
    <w:p w:rsidR="00062495" w:rsidRDefault="00E33E2B" w:rsidP="009042A0">
      <w:pPr>
        <w:rPr>
          <w:rFonts w:hint="eastAsia"/>
          <w:b/>
          <w:bCs/>
          <w:color w:val="000000"/>
          <w:szCs w:val="18"/>
        </w:rPr>
      </w:pPr>
      <w:r>
        <w:rPr>
          <w:rFonts w:hint="eastAsia"/>
          <w:b/>
          <w:bCs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173355</wp:posOffset>
            </wp:positionV>
            <wp:extent cx="1076960" cy="1600200"/>
            <wp:effectExtent l="19050" t="0" r="8890" b="0"/>
            <wp:wrapSquare wrapText="bothSides"/>
            <wp:docPr id="1" name="图片 0" descr="author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's 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E2B" w:rsidRDefault="002D7D1E" w:rsidP="009042A0">
      <w:pPr>
        <w:rPr>
          <w:rFonts w:hint="eastAsia"/>
          <w:bCs/>
          <w:color w:val="000000"/>
          <w:szCs w:val="18"/>
        </w:rPr>
      </w:pPr>
      <w:r w:rsidRPr="002D7D1E">
        <w:rPr>
          <w:rFonts w:hint="eastAsia"/>
          <w:bCs/>
          <w:color w:val="000000"/>
          <w:szCs w:val="18"/>
        </w:rPr>
        <w:tab/>
      </w:r>
    </w:p>
    <w:p w:rsidR="002D7D1E" w:rsidRPr="002D7D1E" w:rsidRDefault="002D7D1E" w:rsidP="00E33E2B">
      <w:pPr>
        <w:ind w:firstLine="420"/>
        <w:rPr>
          <w:bCs/>
          <w:color w:val="000000"/>
          <w:szCs w:val="18"/>
        </w:rPr>
      </w:pPr>
      <w:r w:rsidRPr="00E33E2B">
        <w:rPr>
          <w:rFonts w:hint="eastAsia"/>
          <w:b/>
          <w:bCs/>
          <w:color w:val="000000"/>
          <w:szCs w:val="18"/>
        </w:rPr>
        <w:t>拉里•威瑟姆（</w:t>
      </w:r>
      <w:r w:rsidRPr="00E33E2B">
        <w:rPr>
          <w:rFonts w:hint="eastAsia"/>
          <w:b/>
          <w:bCs/>
          <w:color w:val="000000"/>
          <w:szCs w:val="18"/>
        </w:rPr>
        <w:t>Larry Witham</w:t>
      </w:r>
      <w:r w:rsidRPr="00E33E2B">
        <w:rPr>
          <w:rFonts w:hint="eastAsia"/>
          <w:b/>
          <w:bCs/>
          <w:color w:val="000000"/>
          <w:szCs w:val="18"/>
        </w:rPr>
        <w:t>）</w:t>
      </w:r>
      <w:r w:rsidRPr="002D7D1E">
        <w:rPr>
          <w:rFonts w:hint="eastAsia"/>
          <w:bCs/>
          <w:color w:val="000000"/>
          <w:szCs w:val="18"/>
        </w:rPr>
        <w:t>生于</w:t>
      </w:r>
      <w:r w:rsidRPr="002D7D1E">
        <w:rPr>
          <w:rFonts w:hint="eastAsia"/>
          <w:bCs/>
          <w:color w:val="000000"/>
          <w:szCs w:val="18"/>
        </w:rPr>
        <w:t>1952</w:t>
      </w:r>
      <w:r w:rsidRPr="002D7D1E">
        <w:rPr>
          <w:rFonts w:hint="eastAsia"/>
          <w:bCs/>
          <w:color w:val="000000"/>
          <w:szCs w:val="18"/>
        </w:rPr>
        <w:t>年，曾任《华盛顿时报》（</w:t>
      </w:r>
      <w:r w:rsidRPr="002040FD">
        <w:rPr>
          <w:rFonts w:hint="eastAsia"/>
          <w:bCs/>
          <w:i/>
          <w:color w:val="000000"/>
          <w:szCs w:val="18"/>
        </w:rPr>
        <w:t>The Washington Times</w:t>
      </w:r>
      <w:r w:rsidRPr="002D7D1E">
        <w:rPr>
          <w:rFonts w:hint="eastAsia"/>
          <w:bCs/>
          <w:color w:val="000000"/>
          <w:szCs w:val="18"/>
        </w:rPr>
        <w:t>）记者，著有</w:t>
      </w:r>
      <w:r w:rsidRPr="002D7D1E">
        <w:rPr>
          <w:rFonts w:hint="eastAsia"/>
          <w:bCs/>
          <w:color w:val="000000"/>
          <w:szCs w:val="18"/>
        </w:rPr>
        <w:t>14</w:t>
      </w:r>
      <w:r w:rsidRPr="002D7D1E">
        <w:rPr>
          <w:rFonts w:hint="eastAsia"/>
          <w:bCs/>
          <w:color w:val="000000"/>
          <w:szCs w:val="18"/>
        </w:rPr>
        <w:t>部作品，包括《毕加索与棋手》（</w:t>
      </w:r>
      <w:r w:rsidRPr="002D7D1E">
        <w:rPr>
          <w:rFonts w:hint="eastAsia"/>
          <w:bCs/>
          <w:color w:val="000000"/>
          <w:szCs w:val="18"/>
        </w:rPr>
        <w:t>PICASSO AND THE CHESS PLAYER</w:t>
      </w:r>
      <w:r w:rsidRPr="002D7D1E">
        <w:rPr>
          <w:rFonts w:hint="eastAsia"/>
          <w:bCs/>
          <w:color w:val="000000"/>
          <w:szCs w:val="18"/>
        </w:rPr>
        <w:t>）</w:t>
      </w:r>
      <w:r w:rsidRPr="002D7D1E">
        <w:rPr>
          <w:rFonts w:hint="eastAsia"/>
          <w:bCs/>
          <w:color w:val="000000"/>
          <w:szCs w:val="18"/>
        </w:rPr>
        <w:t>,</w:t>
      </w:r>
      <w:r w:rsidRPr="002D7D1E">
        <w:rPr>
          <w:rFonts w:hint="eastAsia"/>
          <w:bCs/>
          <w:color w:val="000000"/>
          <w:szCs w:val="18"/>
        </w:rPr>
        <w:t>艺术教育（</w:t>
      </w:r>
      <w:r w:rsidRPr="002D7D1E">
        <w:rPr>
          <w:rFonts w:hint="eastAsia"/>
          <w:bCs/>
          <w:color w:val="000000"/>
          <w:szCs w:val="18"/>
        </w:rPr>
        <w:t>ART SCHOOLED</w:t>
      </w:r>
      <w:r w:rsidRPr="002D7D1E">
        <w:rPr>
          <w:rFonts w:hint="eastAsia"/>
          <w:bCs/>
          <w:color w:val="000000"/>
          <w:szCs w:val="18"/>
        </w:rPr>
        <w:t>）</w:t>
      </w:r>
      <w:r w:rsidRPr="002D7D1E">
        <w:rPr>
          <w:rFonts w:hint="eastAsia"/>
          <w:bCs/>
          <w:color w:val="000000"/>
          <w:szCs w:val="18"/>
        </w:rPr>
        <w:t>,</w:t>
      </w:r>
      <w:r w:rsidRPr="002D7D1E">
        <w:rPr>
          <w:rFonts w:hint="eastAsia"/>
          <w:bCs/>
          <w:color w:val="000000"/>
          <w:szCs w:val="18"/>
        </w:rPr>
        <w:t>《山丘之城》（</w:t>
      </w:r>
      <w:r w:rsidRPr="002D7D1E">
        <w:rPr>
          <w:rFonts w:hint="eastAsia"/>
          <w:bCs/>
          <w:color w:val="000000"/>
          <w:szCs w:val="18"/>
        </w:rPr>
        <w:t>A CITY UPON A HILL</w:t>
      </w:r>
      <w:r w:rsidRPr="002D7D1E">
        <w:rPr>
          <w:rFonts w:hint="eastAsia"/>
          <w:bCs/>
          <w:color w:val="000000"/>
          <w:szCs w:val="18"/>
        </w:rPr>
        <w:t>）等。</w:t>
      </w:r>
    </w:p>
    <w:p w:rsidR="00062495" w:rsidRDefault="00062495" w:rsidP="009042A0">
      <w:pPr>
        <w:rPr>
          <w:rFonts w:hint="eastAsia"/>
          <w:b/>
          <w:bCs/>
          <w:color w:val="000000"/>
          <w:szCs w:val="18"/>
        </w:rPr>
      </w:pPr>
    </w:p>
    <w:p w:rsidR="00E33E2B" w:rsidRDefault="00E33E2B" w:rsidP="009042A0">
      <w:pPr>
        <w:rPr>
          <w:b/>
          <w:bCs/>
          <w:color w:val="000000"/>
          <w:szCs w:val="18"/>
        </w:rPr>
      </w:pPr>
    </w:p>
    <w:p w:rsidR="00062495" w:rsidRDefault="00062495" w:rsidP="009042A0">
      <w:pPr>
        <w:rPr>
          <w:rFonts w:hint="eastAsia"/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媒体推荐：</w:t>
      </w:r>
    </w:p>
    <w:p w:rsidR="002D7D1E" w:rsidRDefault="002D7D1E" w:rsidP="009042A0">
      <w:pPr>
        <w:rPr>
          <w:rFonts w:hint="eastAsia"/>
          <w:b/>
          <w:bCs/>
          <w:color w:val="000000"/>
          <w:szCs w:val="18"/>
        </w:rPr>
      </w:pPr>
    </w:p>
    <w:p w:rsidR="002D7D1E" w:rsidRPr="002D7D1E" w:rsidRDefault="002D7D1E" w:rsidP="009042A0">
      <w:pPr>
        <w:rPr>
          <w:bCs/>
          <w:color w:val="000000"/>
          <w:szCs w:val="18"/>
        </w:rPr>
      </w:pPr>
      <w:r w:rsidRPr="002D7D1E">
        <w:rPr>
          <w:rFonts w:hint="eastAsia"/>
          <w:bCs/>
          <w:color w:val="000000"/>
          <w:szCs w:val="18"/>
        </w:rPr>
        <w:tab/>
      </w:r>
      <w:r w:rsidRPr="002D7D1E">
        <w:rPr>
          <w:rFonts w:hint="eastAsia"/>
          <w:bCs/>
          <w:color w:val="000000"/>
          <w:szCs w:val="18"/>
        </w:rPr>
        <w:t>“权威且具备高度可读性的研究。”</w:t>
      </w:r>
      <w:r w:rsidRPr="002D7D1E">
        <w:rPr>
          <w:rFonts w:hint="eastAsia"/>
          <w:bCs/>
          <w:color w:val="000000"/>
          <w:szCs w:val="18"/>
        </w:rPr>
        <w:t>----</w:t>
      </w:r>
      <w:r w:rsidRPr="002D7D1E">
        <w:rPr>
          <w:rFonts w:hint="eastAsia"/>
          <w:bCs/>
          <w:color w:val="000000"/>
          <w:szCs w:val="18"/>
        </w:rPr>
        <w:t>《出版人周刊》（</w:t>
      </w:r>
      <w:r w:rsidRPr="002D7D1E">
        <w:rPr>
          <w:rFonts w:hint="eastAsia"/>
          <w:bCs/>
          <w:i/>
          <w:color w:val="000000"/>
          <w:szCs w:val="18"/>
        </w:rPr>
        <w:t>Publishers Weekly</w:t>
      </w:r>
      <w:r w:rsidRPr="002D7D1E">
        <w:rPr>
          <w:rFonts w:hint="eastAsia"/>
          <w:bCs/>
          <w:color w:val="000000"/>
          <w:szCs w:val="18"/>
        </w:rPr>
        <w:t>)</w:t>
      </w:r>
    </w:p>
    <w:p w:rsidR="00062495" w:rsidRPr="002D7D1E" w:rsidRDefault="00062495" w:rsidP="009042A0">
      <w:pPr>
        <w:rPr>
          <w:rFonts w:hint="eastAsia"/>
          <w:bCs/>
          <w:color w:val="000000"/>
          <w:szCs w:val="18"/>
        </w:rPr>
      </w:pPr>
    </w:p>
    <w:p w:rsidR="002D7D1E" w:rsidRDefault="002D7D1E" w:rsidP="009042A0">
      <w:pPr>
        <w:rPr>
          <w:rFonts w:hint="eastAsia"/>
          <w:bCs/>
          <w:color w:val="000000"/>
          <w:szCs w:val="18"/>
        </w:rPr>
      </w:pPr>
      <w:r w:rsidRPr="002D7D1E">
        <w:rPr>
          <w:rFonts w:hint="eastAsia"/>
          <w:bCs/>
          <w:color w:val="000000"/>
          <w:szCs w:val="18"/>
        </w:rPr>
        <w:tab/>
      </w:r>
      <w:r w:rsidRPr="002D7D1E">
        <w:rPr>
          <w:rFonts w:hint="eastAsia"/>
          <w:bCs/>
          <w:color w:val="000000"/>
          <w:szCs w:val="18"/>
        </w:rPr>
        <w:t>“本书汇集了人文历史、丰富的人物以及各种妙事趣闻。阅读起来令人感到惬意且颇具深度。”</w:t>
      </w:r>
    </w:p>
    <w:p w:rsidR="002D7D1E" w:rsidRPr="002D7D1E" w:rsidRDefault="002D7D1E" w:rsidP="002D7D1E">
      <w:pPr>
        <w:jc w:val="right"/>
        <w:rPr>
          <w:bCs/>
          <w:color w:val="000000"/>
          <w:szCs w:val="18"/>
        </w:rPr>
      </w:pPr>
      <w:r w:rsidRPr="002D7D1E">
        <w:rPr>
          <w:rFonts w:hint="eastAsia"/>
          <w:bCs/>
          <w:color w:val="000000"/>
          <w:szCs w:val="18"/>
        </w:rPr>
        <w:t>----</w:t>
      </w:r>
      <w:r w:rsidRPr="002D7D1E">
        <w:rPr>
          <w:rFonts w:hint="eastAsia"/>
          <w:bCs/>
          <w:color w:val="000000"/>
          <w:szCs w:val="18"/>
        </w:rPr>
        <w:t>《巴尔的摩城市报》</w:t>
      </w:r>
      <w:r w:rsidRPr="002D7D1E">
        <w:rPr>
          <w:rFonts w:hint="eastAsia"/>
          <w:bCs/>
          <w:color w:val="000000"/>
          <w:szCs w:val="18"/>
        </w:rPr>
        <w:t>(</w:t>
      </w:r>
      <w:r w:rsidRPr="002D7D1E">
        <w:rPr>
          <w:rFonts w:hint="eastAsia"/>
          <w:bCs/>
          <w:i/>
          <w:color w:val="000000"/>
          <w:szCs w:val="18"/>
        </w:rPr>
        <w:t>Baltimore City Paper</w:t>
      </w:r>
      <w:r w:rsidRPr="002D7D1E">
        <w:rPr>
          <w:rFonts w:hint="eastAsia"/>
          <w:bCs/>
          <w:color w:val="000000"/>
          <w:szCs w:val="18"/>
        </w:rPr>
        <w:t>)</w:t>
      </w:r>
    </w:p>
    <w:p w:rsidR="00062495" w:rsidRDefault="00062495" w:rsidP="009042A0">
      <w:pPr>
        <w:rPr>
          <w:rFonts w:hint="eastAsia"/>
          <w:b/>
          <w:bCs/>
          <w:color w:val="000000"/>
          <w:szCs w:val="18"/>
        </w:rPr>
      </w:pPr>
    </w:p>
    <w:p w:rsidR="002D7D1E" w:rsidRDefault="002D7D1E" w:rsidP="009042A0">
      <w:pPr>
        <w:rPr>
          <w:rFonts w:hint="eastAsia"/>
          <w:bCs/>
          <w:color w:val="000000"/>
          <w:szCs w:val="18"/>
        </w:rPr>
      </w:pPr>
      <w:r w:rsidRPr="002D7D1E">
        <w:rPr>
          <w:rFonts w:hint="eastAsia"/>
          <w:bCs/>
          <w:color w:val="000000"/>
          <w:szCs w:val="18"/>
        </w:rPr>
        <w:tab/>
      </w:r>
      <w:r w:rsidRPr="002D7D1E">
        <w:rPr>
          <w:rFonts w:hint="eastAsia"/>
          <w:bCs/>
          <w:color w:val="000000"/>
          <w:szCs w:val="18"/>
        </w:rPr>
        <w:t>“拉里·威瑟姆赋予文字与生命和活力。”</w:t>
      </w:r>
      <w:r w:rsidRPr="002D7D1E">
        <w:rPr>
          <w:rFonts w:hint="eastAsia"/>
          <w:bCs/>
          <w:color w:val="000000"/>
          <w:szCs w:val="18"/>
        </w:rPr>
        <w:t>----</w:t>
      </w:r>
      <w:r w:rsidRPr="002D7D1E">
        <w:rPr>
          <w:rFonts w:hint="eastAsia"/>
          <w:bCs/>
          <w:color w:val="000000"/>
          <w:szCs w:val="18"/>
        </w:rPr>
        <w:t>《纽约太阳报》</w:t>
      </w:r>
      <w:r w:rsidRPr="002D7D1E">
        <w:rPr>
          <w:rFonts w:hint="eastAsia"/>
          <w:bCs/>
          <w:color w:val="000000"/>
          <w:szCs w:val="18"/>
        </w:rPr>
        <w:t>(</w:t>
      </w:r>
      <w:r w:rsidRPr="002D7D1E">
        <w:rPr>
          <w:rFonts w:hint="eastAsia"/>
          <w:bCs/>
          <w:i/>
          <w:color w:val="000000"/>
          <w:szCs w:val="18"/>
        </w:rPr>
        <w:t>New York Sun</w:t>
      </w:r>
      <w:r w:rsidRPr="002D7D1E">
        <w:rPr>
          <w:rFonts w:hint="eastAsia"/>
          <w:bCs/>
          <w:color w:val="000000"/>
          <w:szCs w:val="18"/>
        </w:rPr>
        <w:t>)</w:t>
      </w:r>
    </w:p>
    <w:p w:rsidR="002D7D1E" w:rsidRDefault="002D7D1E" w:rsidP="009042A0">
      <w:pPr>
        <w:rPr>
          <w:rFonts w:hint="eastAsia"/>
          <w:bCs/>
          <w:color w:val="000000"/>
          <w:szCs w:val="18"/>
        </w:rPr>
      </w:pPr>
    </w:p>
    <w:p w:rsidR="002D7D1E" w:rsidRDefault="002D7D1E" w:rsidP="009042A0">
      <w:pPr>
        <w:rPr>
          <w:rFonts w:hint="eastAsia"/>
          <w:bCs/>
          <w:color w:val="000000"/>
          <w:szCs w:val="18"/>
        </w:rPr>
      </w:pPr>
      <w:r>
        <w:rPr>
          <w:rFonts w:hint="eastAsia"/>
          <w:bCs/>
          <w:color w:val="000000"/>
          <w:szCs w:val="18"/>
        </w:rPr>
        <w:tab/>
      </w:r>
      <w:r w:rsidRPr="002D7D1E">
        <w:rPr>
          <w:rFonts w:hint="eastAsia"/>
          <w:bCs/>
          <w:color w:val="000000"/>
          <w:szCs w:val="18"/>
        </w:rPr>
        <w:t>“一本迷人的大众历史知识读物。”</w:t>
      </w:r>
      <w:r w:rsidRPr="002D7D1E">
        <w:rPr>
          <w:rFonts w:hint="eastAsia"/>
          <w:bCs/>
          <w:color w:val="000000"/>
          <w:szCs w:val="18"/>
        </w:rPr>
        <w:t>----</w:t>
      </w:r>
      <w:r w:rsidR="00517AA0">
        <w:rPr>
          <w:rFonts w:hint="eastAsia"/>
          <w:bCs/>
          <w:color w:val="000000"/>
          <w:szCs w:val="18"/>
        </w:rPr>
        <w:t>《图书馆期刊</w:t>
      </w:r>
      <w:r w:rsidRPr="002D7D1E">
        <w:rPr>
          <w:rFonts w:hint="eastAsia"/>
          <w:bCs/>
          <w:color w:val="000000"/>
          <w:szCs w:val="18"/>
        </w:rPr>
        <w:t>》</w:t>
      </w:r>
      <w:r w:rsidRPr="002D7D1E">
        <w:rPr>
          <w:rFonts w:hint="eastAsia"/>
          <w:bCs/>
          <w:color w:val="000000"/>
          <w:szCs w:val="18"/>
        </w:rPr>
        <w:t xml:space="preserve"> (</w:t>
      </w:r>
      <w:r w:rsidRPr="00517AA0">
        <w:rPr>
          <w:rFonts w:hint="eastAsia"/>
          <w:bCs/>
          <w:i/>
          <w:color w:val="000000"/>
          <w:szCs w:val="18"/>
        </w:rPr>
        <w:t>Library Journal</w:t>
      </w:r>
      <w:r w:rsidRPr="002D7D1E">
        <w:rPr>
          <w:rFonts w:hint="eastAsia"/>
          <w:bCs/>
          <w:color w:val="000000"/>
          <w:szCs w:val="18"/>
        </w:rPr>
        <w:t>)</w:t>
      </w:r>
    </w:p>
    <w:p w:rsidR="002D7D1E" w:rsidRDefault="002D7D1E" w:rsidP="009042A0">
      <w:pPr>
        <w:rPr>
          <w:rFonts w:hint="eastAsia"/>
          <w:bCs/>
          <w:color w:val="000000"/>
          <w:szCs w:val="18"/>
        </w:rPr>
      </w:pPr>
    </w:p>
    <w:p w:rsidR="00517AA0" w:rsidRPr="002D7D1E" w:rsidRDefault="00517AA0" w:rsidP="009042A0">
      <w:pPr>
        <w:rPr>
          <w:bCs/>
          <w:color w:val="000000"/>
          <w:szCs w:val="18"/>
        </w:rPr>
      </w:pPr>
    </w:p>
    <w:p w:rsidR="00062495" w:rsidRPr="00062495" w:rsidRDefault="00062495" w:rsidP="00062495">
      <w:pPr>
        <w:widowControl/>
        <w:shd w:val="clear" w:color="auto" w:fill="FFFFFF"/>
        <w:spacing w:line="330" w:lineRule="atLeast"/>
        <w:rPr>
          <w:rFonts w:ascii="宋体" w:hAnsi="宋体" w:cs="宋体"/>
          <w:color w:val="00000A"/>
          <w:kern w:val="0"/>
          <w:sz w:val="23"/>
          <w:szCs w:val="23"/>
        </w:rPr>
      </w:pPr>
      <w:r w:rsidRPr="00062495">
        <w:rPr>
          <w:rFonts w:ascii="宋体" w:hAnsi="宋体" w:cs="宋体" w:hint="eastAsia"/>
          <w:b/>
          <w:bCs/>
          <w:color w:val="00000A"/>
          <w:kern w:val="0"/>
          <w:szCs w:val="21"/>
          <w:shd w:val="clear" w:color="auto" w:fill="FFFFFF"/>
        </w:rPr>
        <w:t>谢谢您的阅读！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b/>
          <w:bCs/>
          <w:color w:val="00000A"/>
          <w:kern w:val="0"/>
          <w:szCs w:val="21"/>
        </w:rPr>
        <w:t>请将回馈信息发至：戴园</w:t>
      </w:r>
      <w:proofErr w:type="gramStart"/>
      <w:r w:rsidRPr="00062495">
        <w:rPr>
          <w:rFonts w:ascii="宋体" w:hAnsi="宋体" w:cs="宋体" w:hint="eastAsia"/>
          <w:b/>
          <w:bCs/>
          <w:color w:val="00000A"/>
          <w:kern w:val="0"/>
          <w:szCs w:val="21"/>
        </w:rPr>
        <w:t>园</w:t>
      </w:r>
      <w:proofErr w:type="gramEnd"/>
      <w:r w:rsidRPr="00062495">
        <w:rPr>
          <w:rFonts w:ascii="宋体" w:hAnsi="宋体" w:cs="宋体" w:hint="eastAsia"/>
          <w:b/>
          <w:bCs/>
          <w:color w:val="00000A"/>
          <w:kern w:val="0"/>
          <w:szCs w:val="21"/>
        </w:rPr>
        <w:t> （Anna Dai）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A"/>
          <w:kern w:val="0"/>
          <w:szCs w:val="21"/>
        </w:rPr>
        <w:t>安德鲁﹒纳伯格联合国际有限公司北京代表处</w:t>
      </w:r>
      <w:r w:rsidRPr="00062495">
        <w:rPr>
          <w:rFonts w:ascii="宋体" w:hAnsi="宋体" w:cs="宋体" w:hint="eastAsia"/>
          <w:color w:val="00000A"/>
          <w:kern w:val="0"/>
          <w:szCs w:val="21"/>
        </w:rPr>
        <w:br/>
        <w:t>北京市海淀区中关村大街甲59号中国人民大学文化大厦1705室, 邮编：100872</w:t>
      </w:r>
      <w:r w:rsidRPr="00062495">
        <w:rPr>
          <w:rFonts w:ascii="宋体" w:hAnsi="宋体" w:cs="宋体" w:hint="eastAsia"/>
          <w:color w:val="00000A"/>
          <w:kern w:val="0"/>
          <w:szCs w:val="21"/>
        </w:rPr>
        <w:br/>
        <w:t>电话：</w:t>
      </w:r>
      <w:r w:rsidRPr="00062495">
        <w:rPr>
          <w:rFonts w:ascii="宋体" w:hAnsi="宋体" w:cs="宋体" w:hint="eastAsia"/>
          <w:color w:val="000015"/>
          <w:kern w:val="0"/>
          <w:szCs w:val="21"/>
        </w:rPr>
        <w:t>010-82509406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A"/>
          <w:kern w:val="0"/>
          <w:szCs w:val="21"/>
        </w:rPr>
        <w:t>传真：010-82504200</w:t>
      </w:r>
      <w:r w:rsidRPr="00062495">
        <w:rPr>
          <w:rFonts w:ascii="宋体" w:hAnsi="宋体" w:cs="宋体" w:hint="eastAsia"/>
          <w:color w:val="00000A"/>
          <w:kern w:val="0"/>
          <w:szCs w:val="21"/>
        </w:rPr>
        <w:br/>
        <w:t>Email: </w:t>
      </w:r>
      <w:r w:rsidRPr="00062495">
        <w:rPr>
          <w:rFonts w:ascii="宋体" w:hAnsi="宋体" w:cs="宋体" w:hint="eastAsia"/>
          <w:color w:val="0000FF"/>
          <w:kern w:val="0"/>
          <w:szCs w:val="21"/>
          <w:u w:val="single"/>
        </w:rPr>
        <w:t>Anna@nurnberg.com.cn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0"/>
          <w:kern w:val="0"/>
          <w:szCs w:val="21"/>
        </w:rPr>
        <w:t>网址：www.nurnberg.com.cn</w:t>
      </w:r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0"/>
          <w:kern w:val="0"/>
          <w:szCs w:val="21"/>
        </w:rPr>
        <w:t>微博：</w:t>
      </w:r>
      <w:hyperlink r:id="rId8" w:history="1">
        <w:r w:rsidRPr="00062495">
          <w:rPr>
            <w:rFonts w:ascii="宋体" w:hAnsi="宋体" w:cs="宋体" w:hint="eastAsia"/>
            <w:color w:val="000000"/>
            <w:kern w:val="0"/>
            <w:u w:val="single"/>
          </w:rPr>
          <w:t>http://weibo.com/nurnberg</w:t>
        </w:r>
      </w:hyperlink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r w:rsidRPr="00062495">
        <w:rPr>
          <w:rFonts w:ascii="宋体" w:hAnsi="宋体" w:cs="宋体" w:hint="eastAsia"/>
          <w:color w:val="000000"/>
          <w:kern w:val="0"/>
          <w:szCs w:val="21"/>
        </w:rPr>
        <w:t>豆瓣小站：</w:t>
      </w:r>
      <w:hyperlink r:id="rId9" w:history="1">
        <w:r w:rsidRPr="00062495">
          <w:rPr>
            <w:rFonts w:ascii="宋体" w:hAnsi="宋体" w:cs="宋体" w:hint="eastAsia"/>
            <w:color w:val="0000FF"/>
            <w:kern w:val="0"/>
            <w:u w:val="single"/>
          </w:rPr>
          <w:t>http://site.douban.com/110577/</w:t>
        </w:r>
      </w:hyperlink>
    </w:p>
    <w:p w:rsidR="00062495" w:rsidRPr="00062495" w:rsidRDefault="00062495" w:rsidP="00062495">
      <w:pPr>
        <w:widowControl/>
        <w:shd w:val="clear" w:color="auto" w:fill="FFFFFF"/>
        <w:rPr>
          <w:rFonts w:ascii="宋体" w:hAnsi="宋体" w:cs="宋体"/>
          <w:color w:val="00000A"/>
          <w:kern w:val="0"/>
          <w:szCs w:val="21"/>
        </w:rPr>
      </w:pPr>
      <w:proofErr w:type="gramStart"/>
      <w:r w:rsidRPr="00062495">
        <w:rPr>
          <w:rFonts w:ascii="宋体" w:hAnsi="宋体" w:cs="宋体" w:hint="eastAsia"/>
          <w:color w:val="000000"/>
          <w:kern w:val="0"/>
          <w:szCs w:val="21"/>
        </w:rPr>
        <w:t>微信订阅</w:t>
      </w:r>
      <w:proofErr w:type="gramEnd"/>
      <w:r w:rsidRPr="00062495">
        <w:rPr>
          <w:rFonts w:ascii="宋体" w:hAnsi="宋体" w:cs="宋体" w:hint="eastAsia"/>
          <w:color w:val="000000"/>
          <w:kern w:val="0"/>
          <w:szCs w:val="21"/>
        </w:rPr>
        <w:t>号：ANABJ2002</w:t>
      </w:r>
    </w:p>
    <w:bookmarkEnd w:id="0"/>
    <w:bookmarkEnd w:id="1"/>
    <w:p w:rsidR="00062495" w:rsidRPr="00062495" w:rsidRDefault="00062495" w:rsidP="009042A0"/>
    <w:sectPr w:rsidR="00062495" w:rsidRPr="00062495" w:rsidSect="00AE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63" w:rsidRDefault="00E73A63" w:rsidP="009042A0">
      <w:r>
        <w:separator/>
      </w:r>
    </w:p>
  </w:endnote>
  <w:endnote w:type="continuationSeparator" w:id="0">
    <w:p w:rsidR="00E73A63" w:rsidRDefault="00E73A63" w:rsidP="0090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63" w:rsidRDefault="00E73A63" w:rsidP="009042A0">
      <w:r>
        <w:separator/>
      </w:r>
    </w:p>
  </w:footnote>
  <w:footnote w:type="continuationSeparator" w:id="0">
    <w:p w:rsidR="00E73A63" w:rsidRDefault="00E73A63" w:rsidP="0090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5AF"/>
    <w:rsid w:val="00062495"/>
    <w:rsid w:val="0007714F"/>
    <w:rsid w:val="002040FD"/>
    <w:rsid w:val="00255E41"/>
    <w:rsid w:val="002D7D1E"/>
    <w:rsid w:val="003B764F"/>
    <w:rsid w:val="00472633"/>
    <w:rsid w:val="004B6702"/>
    <w:rsid w:val="00517AA0"/>
    <w:rsid w:val="005B110C"/>
    <w:rsid w:val="005D1250"/>
    <w:rsid w:val="00650E3B"/>
    <w:rsid w:val="0070617E"/>
    <w:rsid w:val="007835E2"/>
    <w:rsid w:val="00805F41"/>
    <w:rsid w:val="00846E5F"/>
    <w:rsid w:val="009042A0"/>
    <w:rsid w:val="00911D19"/>
    <w:rsid w:val="00942C10"/>
    <w:rsid w:val="00A12121"/>
    <w:rsid w:val="00AE0116"/>
    <w:rsid w:val="00BF579D"/>
    <w:rsid w:val="00CF790B"/>
    <w:rsid w:val="00D965AF"/>
    <w:rsid w:val="00E33E2B"/>
    <w:rsid w:val="00E73A63"/>
    <w:rsid w:val="00F7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2A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6249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33E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3E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2014-07-16T09:16:00Z</dcterms:created>
  <dcterms:modified xsi:type="dcterms:W3CDTF">2014-07-16T10:09:00Z</dcterms:modified>
</cp:coreProperties>
</file>