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96" w:rsidRDefault="000A2D4C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A80296" w:rsidRDefault="00A80296">
      <w:pPr>
        <w:pStyle w:val="A4"/>
        <w:jc w:val="left"/>
        <w:rPr>
          <w:rStyle w:val="a6"/>
          <w:sz w:val="20"/>
          <w:szCs w:val="20"/>
        </w:rPr>
      </w:pPr>
      <w:bookmarkStart w:id="0" w:name="awards"/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3920490</wp:posOffset>
            </wp:positionH>
            <wp:positionV relativeFrom="line">
              <wp:posOffset>189230</wp:posOffset>
            </wp:positionV>
            <wp:extent cx="1476375" cy="18478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21917305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4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中文书名：《</w:t>
      </w:r>
      <w:r w:rsidRPr="007D0311">
        <w:rPr>
          <w:rFonts w:eastAsiaTheme="minorEastAsia" w:cs="Times New Roman"/>
          <w:b/>
          <w:lang w:val="zh-CN"/>
        </w:rPr>
        <w:t>早产儿第二版：早产儿养育必备指南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》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英文书名：</w:t>
      </w:r>
      <w:bookmarkStart w:id="1" w:name="OLE_LINK2"/>
      <w:bookmarkStart w:id="2" w:name="OLE_LINK3"/>
      <w:r w:rsidRPr="007D0311">
        <w:rPr>
          <w:rStyle w:val="a6"/>
          <w:rFonts w:eastAsiaTheme="minorEastAsia" w:cs="Times New Roman"/>
          <w:b/>
          <w:bCs/>
        </w:rPr>
        <w:t> PREEMIES</w:t>
      </w:r>
      <w:bookmarkEnd w:id="1"/>
      <w:bookmarkEnd w:id="2"/>
      <w:r w:rsidRPr="007D0311">
        <w:rPr>
          <w:rStyle w:val="a6"/>
          <w:rFonts w:eastAsiaTheme="minorEastAsia" w:cs="Times New Roman"/>
          <w:b/>
          <w:bCs/>
        </w:rPr>
        <w:t xml:space="preserve"> SECOND EDITION: THE ESSENTIAL GUIDE FOR PARENTS OF PREMATURE BABIES 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作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者：</w:t>
      </w:r>
      <w:r w:rsidRPr="007D0311">
        <w:rPr>
          <w:rStyle w:val="a6"/>
          <w:rFonts w:eastAsiaTheme="minorEastAsia" w:cs="Times New Roman"/>
          <w:b/>
          <w:bCs/>
        </w:rPr>
        <w:t>Dana Wechsler Linden, Emma Trenti Paroli, and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</w:rPr>
        <w:t>Mia Wechsler Doron, M.D.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出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版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社</w:t>
      </w:r>
      <w:bookmarkEnd w:id="0"/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：</w:t>
      </w:r>
      <w:bookmarkStart w:id="3" w:name="OLE_LINK1"/>
      <w:r w:rsidRPr="007D0311">
        <w:rPr>
          <w:rStyle w:val="a6"/>
          <w:rFonts w:eastAsiaTheme="minorEastAsia" w:cs="Times New Roman"/>
          <w:b/>
          <w:bCs/>
        </w:rPr>
        <w:t> Gallery</w:t>
      </w:r>
    </w:p>
    <w:bookmarkEnd w:id="3"/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代理公司：</w:t>
      </w:r>
      <w:r w:rsidRPr="007D0311">
        <w:rPr>
          <w:rStyle w:val="a6"/>
          <w:rFonts w:eastAsiaTheme="minorEastAsia" w:cs="Times New Roman"/>
          <w:b/>
          <w:bCs/>
        </w:rPr>
        <w:t>ANA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页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数</w:t>
      </w:r>
      <w:r w:rsidRPr="007D0311">
        <w:rPr>
          <w:rStyle w:val="a6"/>
          <w:rFonts w:eastAsiaTheme="minorEastAsia" w:cs="Times New Roman"/>
          <w:b/>
          <w:bCs/>
        </w:rPr>
        <w:t>:  656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页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7D0311">
        <w:rPr>
          <w:rStyle w:val="a6"/>
          <w:rFonts w:eastAsiaTheme="minorEastAsia" w:cs="Times New Roman"/>
          <w:b/>
          <w:bCs/>
        </w:rPr>
        <w:t>2010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7D0311">
        <w:rPr>
          <w:rStyle w:val="a6"/>
          <w:rFonts w:eastAsiaTheme="minorEastAsia" w:cs="Times New Roman"/>
          <w:b/>
          <w:bCs/>
        </w:rPr>
        <w:t xml:space="preserve"> 11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A80296" w:rsidRPr="007D0311" w:rsidRDefault="000A2D4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7D0311">
        <w:rPr>
          <w:rStyle w:val="a6"/>
          <w:rFonts w:eastAsiaTheme="minorEastAsia" w:cs="Times New Roman"/>
          <w:b/>
          <w:bCs/>
          <w:lang w:val="zh-TW" w:eastAsia="zh-TW"/>
        </w:rPr>
        <w:t>型：家教育儿</w:t>
      </w:r>
    </w:p>
    <w:p w:rsidR="00A80296" w:rsidRDefault="00A80296">
      <w:pPr>
        <w:pStyle w:val="A4"/>
        <w:rPr>
          <w:b/>
          <w:bCs/>
          <w:sz w:val="20"/>
          <w:szCs w:val="20"/>
        </w:rPr>
      </w:pPr>
    </w:p>
    <w:p w:rsidR="00A80296" w:rsidRPr="007D0311" w:rsidRDefault="000A2D4C">
      <w:pPr>
        <w:pStyle w:val="A4"/>
        <w:rPr>
          <w:rStyle w:val="a6"/>
          <w:rFonts w:ascii="宋体" w:eastAsia="宋体" w:hAnsi="宋体" w:cs="Times New Roman"/>
          <w:b/>
          <w:bCs/>
          <w:lang w:val="zh-TW" w:eastAsia="zh-TW"/>
        </w:rPr>
      </w:pPr>
      <w:r w:rsidRPr="007D0311">
        <w:rPr>
          <w:rStyle w:val="a6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A80296" w:rsidRPr="007D0311" w:rsidRDefault="00A80296">
      <w:pPr>
        <w:pStyle w:val="A4"/>
        <w:widowControl/>
        <w:shd w:val="clear" w:color="auto" w:fill="FFFFFF"/>
        <w:rPr>
          <w:rFonts w:ascii="宋体" w:eastAsia="宋体" w:hAnsi="宋体" w:cs="Times New Roman" w:hint="eastAsia"/>
        </w:rPr>
      </w:pP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</w:t>
      </w:r>
      <w:r w:rsidRPr="007D0311">
        <w:rPr>
          <w:rStyle w:val="a6"/>
          <w:rFonts w:ascii="宋体" w:eastAsia="宋体" w:hAnsi="宋体" w:cs="微软雅黑" w:hint="eastAsia"/>
          <w:kern w:val="0"/>
          <w:lang w:val="zh-CN"/>
        </w:rPr>
        <w:t>《</w:t>
      </w:r>
      <w:r w:rsidRPr="007D0311">
        <w:rPr>
          <w:rFonts w:ascii="宋体" w:eastAsia="宋体" w:hAnsi="宋体" w:cs="Times New Roman"/>
          <w:lang w:val="zh-CN"/>
        </w:rPr>
        <w:t>早产儿第二版</w:t>
      </w:r>
      <w:r w:rsidRPr="007D0311">
        <w:rPr>
          <w:rStyle w:val="a6"/>
          <w:rFonts w:ascii="宋体" w:eastAsia="宋体" w:hAnsi="宋体" w:cs="微软雅黑" w:hint="eastAsia"/>
          <w:kern w:val="0"/>
          <w:lang w:val="zh-CN"/>
        </w:rPr>
        <w:t>》</w:t>
      </w:r>
      <w:r w:rsidRPr="007D0311">
        <w:rPr>
          <w:rFonts w:ascii="宋体" w:eastAsia="宋体" w:hAnsi="宋体" w:cs="Times New Roman"/>
          <w:lang w:val="zh-CN"/>
        </w:rPr>
        <w:t>是这方面的唯一育儿指南，提供了最新的医学信息：温暖、照料和关心的声音。</w:t>
      </w:r>
      <w:r w:rsidRPr="007D0311">
        <w:rPr>
          <w:rStyle w:val="a6"/>
          <w:rFonts w:ascii="宋体" w:eastAsia="宋体" w:hAnsi="宋体" w:cs="Times New Roman"/>
          <w:kern w:val="0"/>
        </w:rPr>
        <w:t>黛娜</w:t>
      </w:r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维彻斯勒</w:t>
      </w:r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林登</w:t>
      </w:r>
      <w:r w:rsidRPr="007D0311">
        <w:rPr>
          <w:rFonts w:ascii="宋体" w:eastAsia="宋体" w:hAnsi="宋体" w:cs="Times New Roman"/>
          <w:lang w:val="zh-CN"/>
        </w:rPr>
        <w:t>和</w:t>
      </w:r>
      <w:r w:rsidRPr="007D0311">
        <w:rPr>
          <w:rStyle w:val="a6"/>
          <w:rFonts w:ascii="宋体" w:eastAsia="宋体" w:hAnsi="宋体" w:cs="Times New Roman"/>
          <w:kern w:val="0"/>
        </w:rPr>
        <w:t>爱玛</w:t>
      </w:r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特伦特</w:t>
      </w:r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帕雷利</w:t>
      </w:r>
      <w:r w:rsidRPr="007D0311">
        <w:rPr>
          <w:rFonts w:ascii="宋体" w:eastAsia="宋体" w:hAnsi="宋体" w:cs="Times New Roman"/>
          <w:lang w:val="zh-CN"/>
        </w:rPr>
        <w:t>都有真正的育儿经验，还有育儿专家</w:t>
      </w:r>
      <w:r w:rsidR="007D0311">
        <w:rPr>
          <w:rStyle w:val="a6"/>
          <w:rFonts w:ascii="宋体" w:eastAsia="宋体" w:hAnsi="宋体" w:cs="Times New Roman" w:hint="eastAsia"/>
          <w:kern w:val="0"/>
        </w:rPr>
        <w:t>米亚</w:t>
      </w:r>
      <w:bookmarkStart w:id="4" w:name="_GoBack"/>
      <w:bookmarkEnd w:id="4"/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维彻斯勒</w:t>
      </w:r>
      <w:r w:rsidRPr="007D0311">
        <w:rPr>
          <w:rStyle w:val="a6"/>
          <w:rFonts w:ascii="宋体" w:eastAsia="宋体" w:hAnsi="宋体" w:cs="Times New Roman"/>
          <w:kern w:val="0"/>
        </w:rPr>
        <w:t>·</w:t>
      </w:r>
      <w:r w:rsidRPr="007D0311">
        <w:rPr>
          <w:rStyle w:val="a6"/>
          <w:rFonts w:ascii="宋体" w:eastAsia="宋体" w:hAnsi="宋体" w:cs="Times New Roman"/>
          <w:kern w:val="0"/>
        </w:rPr>
        <w:t>多兰</w:t>
      </w:r>
      <w:r w:rsidRPr="007D0311">
        <w:rPr>
          <w:rStyle w:val="a6"/>
          <w:rFonts w:ascii="宋体" w:eastAsia="宋体" w:hAnsi="宋体" w:cs="Times New Roman"/>
          <w:kern w:val="0"/>
          <w:lang w:val="zh-CN"/>
        </w:rPr>
        <w:t>。</w:t>
      </w:r>
      <w:r w:rsidRPr="007D0311">
        <w:rPr>
          <w:rFonts w:ascii="宋体" w:eastAsia="宋体" w:hAnsi="宋体" w:cs="Times New Roman"/>
          <w:lang w:val="zh-CN"/>
        </w:rPr>
        <w:t>她们回答了几十个育儿问题，涉及各个阶段，从高风险怀孕到早产护理，再到回家和学前教育，用读者都能理解的清晰语言，分享了广泛、详细的知识库。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</w:t>
      </w:r>
      <w:r w:rsidRPr="007D0311">
        <w:rPr>
          <w:rStyle w:val="a6"/>
          <w:rFonts w:ascii="宋体" w:eastAsia="宋体" w:hAnsi="宋体" w:cs="微软雅黑" w:hint="eastAsia"/>
          <w:kern w:val="0"/>
          <w:lang w:val="zh-CN"/>
        </w:rPr>
        <w:t>《</w:t>
      </w:r>
      <w:r w:rsidRPr="007D0311">
        <w:rPr>
          <w:rFonts w:ascii="宋体" w:eastAsia="宋体" w:hAnsi="宋体" w:cs="Times New Roman"/>
          <w:lang w:val="zh-CN"/>
        </w:rPr>
        <w:t>早产儿第二版》涉及了早产儿方方面面的事情，包括：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 </w:t>
      </w:r>
      <w:r w:rsidRPr="007D0311">
        <w:rPr>
          <w:rFonts w:ascii="宋体" w:eastAsia="宋体" w:hAnsi="宋体" w:cs="Times New Roman"/>
          <w:lang w:val="zh-CN"/>
        </w:rPr>
        <w:t>早产儿有什么风险因素？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你能做什么推迟早产？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婴儿刚出生时，医生对她的健康能够了解什么？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早产儿的进步如何监督？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长期医护，怎样配合？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婴儿回家，需要什么特殊准备？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第一年的什么刺激对孩子最好？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</w:rPr>
        <w:t> </w:t>
      </w:r>
    </w:p>
    <w:p w:rsidR="00A80296" w:rsidRPr="007D0311" w:rsidRDefault="000A2D4C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  <w:r w:rsidRPr="007D0311">
        <w:rPr>
          <w:rStyle w:val="a6"/>
          <w:rFonts w:ascii="宋体" w:eastAsia="宋体" w:hAnsi="宋体" w:cs="Times New Roman"/>
          <w:kern w:val="0"/>
          <w:lang w:val="zh-CN"/>
        </w:rPr>
        <w:t xml:space="preserve">      </w:t>
      </w:r>
      <w:r w:rsidRPr="007D0311">
        <w:rPr>
          <w:rFonts w:ascii="宋体" w:eastAsia="宋体" w:hAnsi="宋体" w:cs="Times New Roman"/>
          <w:lang w:val="zh-CN"/>
        </w:rPr>
        <w:t>你的早产儿有没有健康成长？正常么？</w:t>
      </w:r>
    </w:p>
    <w:p w:rsidR="00A80296" w:rsidRPr="007D0311" w:rsidRDefault="00A80296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</w:p>
    <w:p w:rsidR="00A80296" w:rsidRPr="007D0311" w:rsidRDefault="00A80296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</w:p>
    <w:p w:rsidR="00A80296" w:rsidRPr="007D0311" w:rsidRDefault="00A80296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</w:p>
    <w:p w:rsidR="00A80296" w:rsidRPr="007D0311" w:rsidRDefault="00A80296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</w:p>
    <w:p w:rsidR="00A80296" w:rsidRPr="007D0311" w:rsidRDefault="00A80296">
      <w:pPr>
        <w:pStyle w:val="A4"/>
        <w:widowControl/>
        <w:shd w:val="clear" w:color="auto" w:fill="FFFFFF"/>
        <w:rPr>
          <w:rStyle w:val="a6"/>
          <w:rFonts w:ascii="宋体" w:eastAsia="宋体" w:hAnsi="宋体" w:cs="Times New Roman"/>
          <w:kern w:val="0"/>
        </w:rPr>
      </w:pPr>
    </w:p>
    <w:p w:rsidR="00A80296" w:rsidRPr="007D0311" w:rsidRDefault="00A80296">
      <w:pPr>
        <w:pStyle w:val="A4"/>
        <w:rPr>
          <w:rFonts w:ascii="宋体" w:eastAsia="宋体" w:hAnsi="宋体" w:cs="Times New Roman" w:hint="eastAsia"/>
        </w:rPr>
      </w:pPr>
    </w:p>
    <w:p w:rsidR="00A80296" w:rsidRPr="007D0311" w:rsidRDefault="000A2D4C">
      <w:pPr>
        <w:pStyle w:val="A4"/>
        <w:rPr>
          <w:rStyle w:val="a6"/>
          <w:rFonts w:ascii="宋体" w:eastAsia="宋体" w:hAnsi="宋体" w:cs="Times New Roman"/>
          <w:b/>
          <w:bCs/>
          <w:lang w:val="zh-TW" w:eastAsia="zh-TW"/>
        </w:rPr>
      </w:pPr>
      <w:r w:rsidRPr="007D0311">
        <w:rPr>
          <w:rStyle w:val="a6"/>
          <w:rFonts w:ascii="宋体" w:eastAsia="宋体" w:hAnsi="宋体" w:cs="Times New Roman"/>
          <w:b/>
          <w:bCs/>
          <w:lang w:val="zh-TW" w:eastAsia="zh-TW"/>
        </w:rPr>
        <w:t>作者简介：</w:t>
      </w:r>
    </w:p>
    <w:p w:rsidR="00A80296" w:rsidRPr="007D0311" w:rsidRDefault="00A80296">
      <w:pPr>
        <w:pStyle w:val="A4"/>
        <w:rPr>
          <w:rStyle w:val="a6"/>
          <w:rFonts w:ascii="宋体" w:eastAsia="宋体" w:hAnsi="宋体" w:cs="Times New Roman"/>
          <w:b/>
          <w:bCs/>
        </w:rPr>
      </w:pPr>
    </w:p>
    <w:p w:rsidR="00A80296" w:rsidRPr="007D0311" w:rsidRDefault="000A2D4C">
      <w:pPr>
        <w:pStyle w:val="A4"/>
        <w:rPr>
          <w:rStyle w:val="a6"/>
          <w:rFonts w:eastAsia="宋体" w:cs="Times New Roman"/>
        </w:rPr>
      </w:pPr>
      <w:r w:rsidRPr="007D0311">
        <w:rPr>
          <w:rStyle w:val="a6"/>
          <w:rFonts w:ascii="宋体" w:eastAsia="宋体" w:hAnsi="宋体" w:cs="Times New Roman"/>
        </w:rPr>
        <w:t xml:space="preserve">   </w:t>
      </w:r>
      <w:r w:rsidRPr="007D0311">
        <w:rPr>
          <w:rStyle w:val="a6"/>
          <w:rFonts w:eastAsia="宋体" w:cs="Times New Roman"/>
          <w:b/>
        </w:rPr>
        <w:t xml:space="preserve"> </w:t>
      </w:r>
      <w:r w:rsidRPr="007D0311">
        <w:rPr>
          <w:rFonts w:eastAsia="宋体" w:cs="Times New Roman"/>
          <w:b/>
          <w:lang w:val="zh-CN"/>
        </w:rPr>
        <w:t>黛娜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维彻斯勒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林登</w:t>
      </w:r>
      <w:r w:rsidRPr="007D0311">
        <w:rPr>
          <w:rStyle w:val="a6"/>
          <w:rFonts w:eastAsia="宋体" w:cs="Times New Roman"/>
          <w:b/>
        </w:rPr>
        <w:t>（</w:t>
      </w:r>
      <w:r w:rsidRPr="007D0311">
        <w:rPr>
          <w:rStyle w:val="a6"/>
          <w:rFonts w:eastAsia="宋体" w:cs="Times New Roman"/>
          <w:b/>
        </w:rPr>
        <w:t>Dana Wechsler</w:t>
      </w:r>
      <w:r w:rsidRPr="007D0311">
        <w:rPr>
          <w:rStyle w:val="a6"/>
          <w:rFonts w:eastAsia="宋体" w:cs="Times New Roman"/>
          <w:b/>
        </w:rPr>
        <w:t xml:space="preserve"> Linden</w:t>
      </w:r>
      <w:r w:rsidRPr="007D0311">
        <w:rPr>
          <w:rStyle w:val="a6"/>
          <w:rFonts w:eastAsia="宋体" w:cs="Times New Roman"/>
          <w:b/>
        </w:rPr>
        <w:t>）</w:t>
      </w:r>
      <w:r w:rsidRPr="007D0311">
        <w:rPr>
          <w:rFonts w:eastAsia="宋体" w:cs="Times New Roman"/>
          <w:lang w:val="zh-CN"/>
        </w:rPr>
        <w:t>原先是《福布斯》</w:t>
      </w:r>
      <w:r w:rsidRPr="007D0311">
        <w:rPr>
          <w:rStyle w:val="a6"/>
          <w:rFonts w:eastAsia="宋体" w:cs="Times New Roman"/>
        </w:rPr>
        <w:t>（</w:t>
      </w:r>
      <w:r w:rsidRPr="007D0311">
        <w:rPr>
          <w:rStyle w:val="a6"/>
          <w:rFonts w:eastAsia="宋体" w:cs="Times New Roman"/>
        </w:rPr>
        <w:t>Forbes</w:t>
      </w:r>
      <w:r w:rsidRPr="007D0311">
        <w:rPr>
          <w:rStyle w:val="a6"/>
          <w:rFonts w:eastAsia="宋体" w:cs="Times New Roman"/>
        </w:rPr>
        <w:t>）</w:t>
      </w:r>
      <w:r w:rsidRPr="007D0311">
        <w:rPr>
          <w:rFonts w:eastAsia="宋体" w:cs="Times New Roman"/>
          <w:lang w:val="zh-CN"/>
        </w:rPr>
        <w:t>杂志的编辑</w:t>
      </w:r>
      <w:r w:rsidRPr="007D0311">
        <w:rPr>
          <w:rFonts w:eastAsia="宋体" w:cs="Times New Roman"/>
        </w:rPr>
        <w:t>，</w:t>
      </w:r>
      <w:r w:rsidRPr="007D0311">
        <w:rPr>
          <w:rFonts w:eastAsia="宋体" w:cs="Times New Roman"/>
          <w:lang w:val="zh-CN"/>
        </w:rPr>
        <w:t>毕业于哈佛大学和哈佛商学院</w:t>
      </w:r>
      <w:r w:rsidRPr="007D0311">
        <w:rPr>
          <w:rFonts w:eastAsia="宋体" w:cs="Times New Roman"/>
        </w:rPr>
        <w:t>，</w:t>
      </w:r>
      <w:r w:rsidRPr="007D0311">
        <w:rPr>
          <w:rFonts w:eastAsia="宋体" w:cs="Times New Roman"/>
          <w:lang w:val="zh-CN"/>
        </w:rPr>
        <w:t>生了早产的孪生子。</w:t>
      </w:r>
    </w:p>
    <w:p w:rsidR="00A80296" w:rsidRPr="007D0311" w:rsidRDefault="00A80296">
      <w:pPr>
        <w:pStyle w:val="A4"/>
        <w:rPr>
          <w:rStyle w:val="a6"/>
          <w:rFonts w:eastAsia="宋体" w:cs="Times New Roman"/>
        </w:rPr>
      </w:pPr>
    </w:p>
    <w:p w:rsidR="00A80296" w:rsidRPr="007D0311" w:rsidRDefault="000A2D4C">
      <w:pPr>
        <w:pStyle w:val="A4"/>
        <w:rPr>
          <w:rStyle w:val="a6"/>
          <w:rFonts w:eastAsia="宋体" w:cs="Times New Roman"/>
        </w:rPr>
      </w:pPr>
      <w:r w:rsidRPr="007D0311">
        <w:rPr>
          <w:rStyle w:val="a6"/>
          <w:rFonts w:eastAsia="宋体" w:cs="Times New Roman"/>
        </w:rPr>
        <w:t xml:space="preserve">    </w:t>
      </w:r>
      <w:r w:rsidRPr="007D0311">
        <w:rPr>
          <w:rFonts w:eastAsia="宋体" w:cs="Times New Roman"/>
          <w:b/>
          <w:lang w:val="zh-CN"/>
        </w:rPr>
        <w:t>爱玛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特伦特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帕雷利</w:t>
      </w:r>
      <w:r w:rsidRPr="007D0311">
        <w:rPr>
          <w:rStyle w:val="a6"/>
          <w:rFonts w:eastAsia="宋体" w:cs="Times New Roman"/>
          <w:b/>
        </w:rPr>
        <w:t>（</w:t>
      </w:r>
      <w:r w:rsidRPr="007D0311">
        <w:rPr>
          <w:rStyle w:val="a6"/>
          <w:rFonts w:eastAsia="宋体" w:cs="Times New Roman"/>
          <w:b/>
        </w:rPr>
        <w:t>Emma Trenti Paroli</w:t>
      </w:r>
      <w:r w:rsidRPr="007D0311">
        <w:rPr>
          <w:rStyle w:val="a6"/>
          <w:rFonts w:eastAsia="宋体" w:cs="Times New Roman"/>
          <w:b/>
        </w:rPr>
        <w:t>）</w:t>
      </w:r>
      <w:r w:rsidRPr="007D0311">
        <w:rPr>
          <w:rFonts w:eastAsia="宋体" w:cs="Times New Roman"/>
          <w:lang w:val="zh-CN"/>
        </w:rPr>
        <w:t>因为孩子在同一个特护室</w:t>
      </w:r>
      <w:r w:rsidRPr="007D0311">
        <w:rPr>
          <w:rStyle w:val="a6"/>
          <w:rFonts w:eastAsia="宋体" w:cs="Times New Roman"/>
        </w:rPr>
        <w:t xml:space="preserve">, </w:t>
      </w:r>
      <w:r w:rsidRPr="007D0311">
        <w:rPr>
          <w:rFonts w:eastAsia="宋体" w:cs="Times New Roman"/>
          <w:lang w:val="zh-CN"/>
        </w:rPr>
        <w:t>认识了黛娜。她是意大利科学和医学新机构</w:t>
      </w:r>
      <w:r w:rsidRPr="007D0311">
        <w:rPr>
          <w:rStyle w:val="a6"/>
          <w:rFonts w:eastAsia="宋体" w:cs="Times New Roman"/>
        </w:rPr>
        <w:t xml:space="preserve"> Zadig</w:t>
      </w:r>
      <w:r w:rsidRPr="007D0311">
        <w:rPr>
          <w:rFonts w:eastAsia="宋体" w:cs="Times New Roman"/>
          <w:lang w:val="zh-CN"/>
        </w:rPr>
        <w:t>的通讯记者。她的文章交给新杂志</w:t>
      </w:r>
      <w:r w:rsidRPr="007D0311">
        <w:rPr>
          <w:rStyle w:val="a6"/>
          <w:rFonts w:eastAsia="宋体" w:cs="Times New Roman"/>
        </w:rPr>
        <w:t xml:space="preserve"> L</w:t>
      </w:r>
      <w:r w:rsidRPr="007D0311">
        <w:rPr>
          <w:rStyle w:val="a6"/>
          <w:rFonts w:eastAsia="宋体" w:cs="Times New Roman"/>
          <w:lang w:val="zh-CN"/>
        </w:rPr>
        <w:t>’</w:t>
      </w:r>
      <w:r w:rsidRPr="007D0311">
        <w:rPr>
          <w:rStyle w:val="a6"/>
          <w:rFonts w:eastAsia="宋体" w:cs="Times New Roman"/>
        </w:rPr>
        <w:t>Espresso</w:t>
      </w:r>
      <w:r w:rsidRPr="007D0311">
        <w:rPr>
          <w:rFonts w:eastAsia="宋体" w:cs="Times New Roman"/>
          <w:lang w:val="zh-CN"/>
        </w:rPr>
        <w:t>和其他意大利顶级出版机构出版。</w:t>
      </w:r>
    </w:p>
    <w:p w:rsidR="00A80296" w:rsidRPr="007D0311" w:rsidRDefault="00A80296">
      <w:pPr>
        <w:pStyle w:val="A4"/>
        <w:rPr>
          <w:rStyle w:val="a6"/>
          <w:rFonts w:eastAsia="宋体" w:cs="Times New Roman"/>
        </w:rPr>
      </w:pPr>
    </w:p>
    <w:p w:rsidR="00A80296" w:rsidRPr="007D0311" w:rsidRDefault="000A2D4C">
      <w:pPr>
        <w:pStyle w:val="A4"/>
        <w:rPr>
          <w:rStyle w:val="a6"/>
          <w:rFonts w:eastAsia="宋体" w:cs="Times New Roman"/>
        </w:rPr>
      </w:pPr>
      <w:r w:rsidRPr="007D0311">
        <w:rPr>
          <w:rStyle w:val="a6"/>
          <w:rFonts w:eastAsia="宋体" w:cs="Times New Roman"/>
        </w:rPr>
        <w:t xml:space="preserve">    </w:t>
      </w:r>
      <w:r w:rsidRPr="007D0311">
        <w:rPr>
          <w:rStyle w:val="a6"/>
          <w:rFonts w:eastAsia="宋体" w:cs="Times New Roman"/>
          <w:b/>
        </w:rPr>
        <w:t xml:space="preserve"> </w:t>
      </w:r>
      <w:r w:rsidR="007D0311">
        <w:rPr>
          <w:rFonts w:eastAsia="宋体" w:cs="Times New Roman" w:hint="eastAsia"/>
          <w:b/>
          <w:lang w:val="zh-CN"/>
        </w:rPr>
        <w:t>米亚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维彻斯勒</w:t>
      </w:r>
      <w:r w:rsidRPr="007D0311">
        <w:rPr>
          <w:rFonts w:eastAsia="宋体" w:cs="Times New Roman"/>
          <w:b/>
        </w:rPr>
        <w:t>·</w:t>
      </w:r>
      <w:r w:rsidRPr="007D0311">
        <w:rPr>
          <w:rFonts w:eastAsia="宋体" w:cs="Times New Roman"/>
          <w:b/>
          <w:lang w:val="zh-CN"/>
        </w:rPr>
        <w:t>多兰医学博士</w:t>
      </w:r>
      <w:r w:rsidRPr="007D0311">
        <w:rPr>
          <w:rStyle w:val="a6"/>
          <w:rFonts w:eastAsia="宋体" w:cs="Times New Roman"/>
          <w:b/>
        </w:rPr>
        <w:t>（</w:t>
      </w:r>
      <w:r w:rsidRPr="007D0311">
        <w:rPr>
          <w:rStyle w:val="a6"/>
          <w:rFonts w:eastAsia="宋体" w:cs="Times New Roman"/>
          <w:b/>
        </w:rPr>
        <w:t>Mia Wechsler Doron, M.D.</w:t>
      </w:r>
      <w:r w:rsidRPr="007D0311">
        <w:rPr>
          <w:rStyle w:val="a6"/>
          <w:rFonts w:eastAsia="宋体" w:cs="Times New Roman"/>
          <w:b/>
        </w:rPr>
        <w:t>）</w:t>
      </w:r>
      <w:r w:rsidRPr="007D0311">
        <w:rPr>
          <w:rFonts w:eastAsia="宋体" w:cs="Times New Roman"/>
          <w:lang w:val="zh-CN"/>
        </w:rPr>
        <w:t>是北卡罗琳教堂山大学新生儿特护中心的专家。她不仅照顾病人，还要给医科生上课，做临床研究。她是黛娜的妹妹，</w:t>
      </w:r>
      <w:r w:rsidRPr="007D0311">
        <w:rPr>
          <w:rStyle w:val="a6"/>
          <w:rFonts w:eastAsia="宋体" w:cs="Times New Roman"/>
        </w:rPr>
        <w:t xml:space="preserve"> UNC </w:t>
      </w:r>
      <w:r w:rsidRPr="007D0311">
        <w:rPr>
          <w:rFonts w:eastAsia="宋体" w:cs="Times New Roman"/>
          <w:lang w:val="zh-CN"/>
        </w:rPr>
        <w:t>医院伦理委员会的共同主席之一。</w:t>
      </w:r>
    </w:p>
    <w:p w:rsidR="00A80296" w:rsidRPr="007D0311" w:rsidRDefault="00A80296">
      <w:pPr>
        <w:pStyle w:val="A4"/>
        <w:rPr>
          <w:rStyle w:val="a6"/>
          <w:rFonts w:eastAsia="宋体" w:cs="Times New Roman"/>
          <w:b/>
          <w:bCs/>
        </w:rPr>
      </w:pPr>
    </w:p>
    <w:p w:rsidR="00A80296" w:rsidRPr="007D0311" w:rsidRDefault="00A80296">
      <w:pPr>
        <w:pStyle w:val="A4"/>
        <w:rPr>
          <w:rStyle w:val="a6"/>
          <w:rFonts w:eastAsia="宋体" w:cs="Times New Roman"/>
          <w:b/>
          <w:bCs/>
        </w:rPr>
      </w:pPr>
    </w:p>
    <w:p w:rsidR="00A80296" w:rsidRPr="007D0311" w:rsidRDefault="00A80296">
      <w:pPr>
        <w:pStyle w:val="A4"/>
        <w:rPr>
          <w:rStyle w:val="a6"/>
          <w:rFonts w:cs="Times New Roman"/>
          <w:b/>
          <w:bCs/>
        </w:rPr>
      </w:pPr>
    </w:p>
    <w:p w:rsidR="00A80296" w:rsidRPr="007D0311" w:rsidRDefault="00A80296">
      <w:pPr>
        <w:pStyle w:val="A4"/>
        <w:rPr>
          <w:rStyle w:val="a6"/>
          <w:rFonts w:cs="Times New Roman"/>
          <w:b/>
          <w:bCs/>
        </w:rPr>
      </w:pPr>
    </w:p>
    <w:p w:rsidR="00A80296" w:rsidRPr="007D0311" w:rsidRDefault="00A80296">
      <w:pPr>
        <w:pStyle w:val="A4"/>
        <w:rPr>
          <w:rStyle w:val="a6"/>
          <w:rFonts w:cs="Times New Roman"/>
          <w:b/>
          <w:bCs/>
        </w:rPr>
      </w:pPr>
    </w:p>
    <w:p w:rsidR="00A80296" w:rsidRDefault="000A2D4C" w:rsidP="007D0311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A80296" w:rsidRDefault="000A2D4C" w:rsidP="007D031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A80296" w:rsidRDefault="000A2D4C" w:rsidP="007D0311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A80296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4C" w:rsidRDefault="000A2D4C">
      <w:r>
        <w:separator/>
      </w:r>
    </w:p>
  </w:endnote>
  <w:endnote w:type="continuationSeparator" w:id="0">
    <w:p w:rsidR="000A2D4C" w:rsidRDefault="000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96" w:rsidRDefault="00A80296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A80296" w:rsidRDefault="000A2D4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A80296" w:rsidRDefault="000A2D4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A80296" w:rsidRDefault="000A2D4C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80296" w:rsidRDefault="00A80296">
    <w:pPr>
      <w:pStyle w:val="a7"/>
      <w:jc w:val="center"/>
    </w:pPr>
  </w:p>
  <w:p w:rsidR="00A80296" w:rsidRDefault="00A80296">
    <w:pPr>
      <w:pStyle w:val="a7"/>
      <w:jc w:val="center"/>
    </w:pPr>
  </w:p>
  <w:p w:rsidR="00A80296" w:rsidRDefault="000A2D4C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7D0311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4C" w:rsidRDefault="000A2D4C">
      <w:r>
        <w:separator/>
      </w:r>
    </w:p>
  </w:footnote>
  <w:footnote w:type="continuationSeparator" w:id="0">
    <w:p w:rsidR="000A2D4C" w:rsidRDefault="000A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96" w:rsidRDefault="000A2D4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80296" w:rsidRDefault="000A2D4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96"/>
    <w:rsid w:val="000A2D4C"/>
    <w:rsid w:val="007D0311"/>
    <w:rsid w:val="00A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FF294-10DA-4382-ACE1-684BA80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</cp:revision>
  <dcterms:created xsi:type="dcterms:W3CDTF">2016-09-29T05:25:00Z</dcterms:created>
  <dcterms:modified xsi:type="dcterms:W3CDTF">2016-09-29T05:32:00Z</dcterms:modified>
</cp:coreProperties>
</file>