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shd w:val="clear" w:color="auto" w:fill="D8D8D8"/>
        </w:rPr>
      </w:pPr>
    </w:p>
    <w:p>
      <w:pPr>
        <w:jc w:val="center"/>
        <w:rPr>
          <w:rFonts w:ascii="宋体" w:hAnsi="宋体" w:cs="宋体"/>
        </w:rPr>
      </w:pPr>
      <w:r>
        <w:rPr>
          <w:rFonts w:ascii="宋体" w:hAnsi="宋体" w:cs="宋体"/>
          <w:b/>
          <w:bCs/>
          <w:sz w:val="36"/>
          <w:szCs w:val="36"/>
          <w:shd w:val="clear" w:color="auto" w:fill="D8D8D8"/>
        </w:rPr>
        <w:t>新 书 推 荐</w:t>
      </w:r>
    </w:p>
    <w:p>
      <w:pPr>
        <w:rPr>
          <w:rFonts w:ascii="宋体" w:hAnsi="宋体" w:cs="宋体"/>
        </w:rPr>
      </w:pPr>
    </w:p>
    <w:p>
      <w:pPr>
        <w:jc w:val="both"/>
      </w:pPr>
      <w:r>
        <w:drawing>
          <wp:anchor distT="0" distB="0" distL="114300" distR="114300" simplePos="0" relativeHeight="251665408" behindDoc="0" locked="0" layoutInCell="1" allowOverlap="1">
            <wp:simplePos x="0" y="0"/>
            <wp:positionH relativeFrom="margin">
              <wp:align>right</wp:align>
            </wp:positionH>
            <wp:positionV relativeFrom="paragraph">
              <wp:posOffset>5080</wp:posOffset>
            </wp:positionV>
            <wp:extent cx="1236980" cy="1543685"/>
            <wp:effectExtent l="0" t="0" r="1270" b="0"/>
            <wp:wrapSquare wrapText="bothSides"/>
            <wp:docPr id="1" name="图片 1" descr="Albert's Almost Amazing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lbert's Almost Amazing Adven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36980" cy="1543685"/>
                    </a:xfrm>
                    <a:prstGeom prst="rect">
                      <a:avLst/>
                    </a:prstGeom>
                    <a:noFill/>
                    <a:ln>
                      <a:noFill/>
                    </a:ln>
                  </pic:spPr>
                </pic:pic>
              </a:graphicData>
            </a:graphic>
          </wp:anchor>
        </w:drawing>
      </w:r>
      <w:r>
        <w:rPr>
          <w:b/>
          <w:bCs/>
          <w:sz w:val="21"/>
          <w:szCs w:val="21"/>
        </w:rPr>
        <w:t>中文书名：</w:t>
      </w:r>
      <w:r>
        <w:rPr>
          <w:rFonts w:hint="eastAsia"/>
          <w:b/>
          <w:bCs/>
          <w:sz w:val="21"/>
          <w:szCs w:val="21"/>
        </w:rPr>
        <w:t>《艾伯特的神奇之旅》</w:t>
      </w:r>
    </w:p>
    <w:p>
      <w:pPr>
        <w:jc w:val="both"/>
        <w:rPr>
          <w:b/>
          <w:bCs/>
          <w:sz w:val="21"/>
          <w:szCs w:val="21"/>
        </w:rPr>
      </w:pPr>
      <w:r>
        <w:rPr>
          <w:b/>
          <w:bCs/>
          <w:sz w:val="21"/>
          <w:szCs w:val="21"/>
        </w:rPr>
        <w:t>英文书名：</w:t>
      </w:r>
      <w:r>
        <w:rPr>
          <w:b/>
          <w:bCs/>
          <w:i/>
          <w:sz w:val="21"/>
          <w:szCs w:val="21"/>
        </w:rPr>
        <w:t>Albert's Almost Amazing Adventure</w:t>
      </w:r>
    </w:p>
    <w:p>
      <w:pPr>
        <w:jc w:val="both"/>
        <w:rPr>
          <w:b/>
          <w:bCs/>
          <w:sz w:val="21"/>
          <w:szCs w:val="21"/>
        </w:rPr>
      </w:pPr>
      <w:r>
        <w:rPr>
          <w:b/>
          <w:bCs/>
          <w:sz w:val="21"/>
          <w:szCs w:val="21"/>
        </w:rPr>
        <w:t>作</w:t>
      </w:r>
      <w:r>
        <w:rPr>
          <w:rFonts w:hint="eastAsia"/>
          <w:b/>
          <w:bCs/>
          <w:sz w:val="21"/>
          <w:szCs w:val="21"/>
        </w:rPr>
        <w:t xml:space="preserve">    </w:t>
      </w:r>
      <w:r>
        <w:rPr>
          <w:b/>
          <w:bCs/>
          <w:sz w:val="21"/>
          <w:szCs w:val="21"/>
        </w:rPr>
        <w:t>者：Marty Kelley</w:t>
      </w:r>
    </w:p>
    <w:p>
      <w:pPr>
        <w:jc w:val="both"/>
      </w:pPr>
      <w:r>
        <w:rPr>
          <w:b/>
          <w:bCs/>
          <w:sz w:val="21"/>
          <w:szCs w:val="21"/>
        </w:rPr>
        <w:t>出</w:t>
      </w:r>
      <w:r>
        <w:rPr>
          <w:rFonts w:hint="eastAsia"/>
          <w:b/>
          <w:bCs/>
          <w:sz w:val="21"/>
          <w:szCs w:val="21"/>
        </w:rPr>
        <w:t xml:space="preserve"> </w:t>
      </w:r>
      <w:r>
        <w:rPr>
          <w:b/>
          <w:bCs/>
          <w:sz w:val="21"/>
          <w:szCs w:val="21"/>
        </w:rPr>
        <w:t>版</w:t>
      </w:r>
      <w:r>
        <w:rPr>
          <w:rFonts w:hint="eastAsia"/>
          <w:b/>
          <w:bCs/>
          <w:sz w:val="21"/>
          <w:szCs w:val="21"/>
        </w:rPr>
        <w:t xml:space="preserve"> </w:t>
      </w:r>
      <w:r>
        <w:rPr>
          <w:b/>
          <w:bCs/>
          <w:sz w:val="21"/>
          <w:szCs w:val="21"/>
        </w:rPr>
        <w:t xml:space="preserve">社：Islandport Press </w:t>
      </w:r>
    </w:p>
    <w:p>
      <w:pPr>
        <w:jc w:val="both"/>
      </w:pPr>
      <w:r>
        <w:rPr>
          <w:b/>
          <w:bCs/>
          <w:sz w:val="21"/>
          <w:szCs w:val="21"/>
        </w:rPr>
        <w:t>代理公司：Transatlantic Literary Agency Inc./ANA</w:t>
      </w:r>
    </w:p>
    <w:p>
      <w:pPr>
        <w:jc w:val="both"/>
      </w:pPr>
      <w:r>
        <w:rPr>
          <w:b/>
          <w:bCs/>
          <w:sz w:val="21"/>
          <w:szCs w:val="21"/>
        </w:rPr>
        <w:t>出版日期：2016年</w:t>
      </w:r>
      <w:r>
        <w:rPr>
          <w:rFonts w:hint="eastAsia"/>
          <w:b/>
          <w:bCs/>
          <w:sz w:val="21"/>
          <w:szCs w:val="21"/>
          <w:lang w:val="en-US" w:eastAsia="zh-CN"/>
        </w:rPr>
        <w:t>3月</w:t>
      </w:r>
    </w:p>
    <w:p>
      <w:pPr>
        <w:jc w:val="both"/>
      </w:pPr>
      <w:r>
        <w:rPr>
          <w:b/>
          <w:bCs/>
          <w:sz w:val="21"/>
          <w:szCs w:val="21"/>
        </w:rPr>
        <w:t>代理地区：中国大陆、台湾</w:t>
      </w:r>
    </w:p>
    <w:p>
      <w:pPr>
        <w:jc w:val="both"/>
        <w:rPr>
          <w:b/>
          <w:bCs/>
          <w:sz w:val="21"/>
          <w:szCs w:val="21"/>
        </w:rPr>
      </w:pPr>
      <w:r>
        <w:rPr>
          <w:b/>
          <w:bCs/>
          <w:sz w:val="21"/>
          <w:szCs w:val="21"/>
        </w:rPr>
        <w:t>审读资料：电子稿</w:t>
      </w:r>
    </w:p>
    <w:p>
      <w:pPr>
        <w:jc w:val="both"/>
        <w:rPr>
          <w:rFonts w:hint="eastAsia" w:eastAsia="宋体"/>
          <w:b/>
          <w:bCs/>
          <w:sz w:val="21"/>
          <w:szCs w:val="21"/>
          <w:lang w:eastAsia="zh-CN"/>
        </w:rPr>
      </w:pPr>
      <w:r>
        <w:rPr>
          <w:rFonts w:hint="eastAsia"/>
          <w:b/>
          <w:bCs/>
          <w:sz w:val="21"/>
          <w:szCs w:val="21"/>
          <w:lang w:eastAsia="zh-CN"/>
        </w:rPr>
        <w:t>页</w:t>
      </w:r>
      <w:r>
        <w:rPr>
          <w:rFonts w:hint="eastAsia"/>
          <w:b/>
          <w:bCs/>
          <w:sz w:val="21"/>
          <w:szCs w:val="21"/>
          <w:lang w:val="en-US" w:eastAsia="zh-CN"/>
        </w:rPr>
        <w:t xml:space="preserve">    </w:t>
      </w:r>
      <w:r>
        <w:rPr>
          <w:rFonts w:hint="eastAsia"/>
          <w:b/>
          <w:bCs/>
          <w:sz w:val="21"/>
          <w:szCs w:val="21"/>
          <w:lang w:eastAsia="zh-CN"/>
        </w:rPr>
        <w:t>数：</w:t>
      </w:r>
      <w:r>
        <w:rPr>
          <w:rFonts w:hint="eastAsia"/>
          <w:b/>
          <w:bCs/>
          <w:sz w:val="21"/>
          <w:szCs w:val="21"/>
          <w:lang w:val="en-US" w:eastAsia="zh-CN"/>
        </w:rPr>
        <w:t>32页</w:t>
      </w:r>
    </w:p>
    <w:p>
      <w:pPr>
        <w:jc w:val="both"/>
      </w:pPr>
      <w:r>
        <w:rPr>
          <w:b/>
          <w:bCs/>
          <w:sz w:val="21"/>
          <w:szCs w:val="21"/>
        </w:rPr>
        <w:t>类    型：</w:t>
      </w:r>
      <w:r>
        <w:rPr>
          <w:rFonts w:hint="eastAsia"/>
          <w:b/>
          <w:bCs/>
          <w:sz w:val="21"/>
          <w:szCs w:val="21"/>
        </w:rPr>
        <w:t>儿童绘本</w:t>
      </w:r>
    </w:p>
    <w:p>
      <w:pPr>
        <w:jc w:val="both"/>
      </w:pPr>
    </w:p>
    <w:p>
      <w:pPr>
        <w:jc w:val="both"/>
        <w:rPr>
          <w:rFonts w:ascii="宋体" w:hAnsi="宋体" w:cs="宋体"/>
          <w:b/>
          <w:bCs/>
          <w:sz w:val="21"/>
          <w:szCs w:val="21"/>
        </w:rPr>
      </w:pPr>
      <w:r>
        <w:rPr>
          <w:rFonts w:ascii="宋体" w:hAnsi="宋体" w:cs="宋体"/>
          <w:b/>
          <w:bCs/>
          <w:sz w:val="21"/>
          <w:szCs w:val="21"/>
        </w:rPr>
        <w:t>内容简介：</w:t>
      </w:r>
    </w:p>
    <w:p>
      <w:pPr>
        <w:jc w:val="both"/>
        <w:rPr>
          <w:sz w:val="21"/>
          <w:szCs w:val="21"/>
        </w:rPr>
      </w:pPr>
    </w:p>
    <w:p>
      <w:pPr>
        <w:ind w:firstLine="420" w:firstLineChars="200"/>
        <w:jc w:val="both"/>
        <w:rPr>
          <w:sz w:val="21"/>
          <w:szCs w:val="21"/>
        </w:rPr>
      </w:pPr>
      <w:r>
        <w:rPr>
          <w:rFonts w:hint="eastAsia"/>
          <w:sz w:val="21"/>
          <w:szCs w:val="21"/>
        </w:rPr>
        <w:t>艾伯特的假期非常神奇——或是他觉得是这样。对朋友们来说，他在缅因州的时光比较无聊。他们对艾伯特在其旅程中能够且应该做的事情有一个更有趣更兴奋的主意。但是艾伯特终究要给朋友们带来一场惊喜。</w:t>
      </w:r>
    </w:p>
    <w:p>
      <w:pPr>
        <w:jc w:val="both"/>
        <w:rPr>
          <w:sz w:val="21"/>
          <w:szCs w:val="21"/>
        </w:rPr>
      </w:pPr>
    </w:p>
    <w:p>
      <w:pPr>
        <w:ind w:firstLine="420" w:firstLineChars="200"/>
        <w:jc w:val="both"/>
        <w:rPr>
          <w:sz w:val="21"/>
          <w:szCs w:val="21"/>
        </w:rPr>
      </w:pPr>
      <w:r>
        <w:rPr>
          <w:rFonts w:hint="eastAsia"/>
          <w:sz w:val="21"/>
          <w:szCs w:val="21"/>
        </w:rPr>
        <w:t>马蒂</w:t>
      </w:r>
      <w:r>
        <w:rPr>
          <w:rFonts w:hint="eastAsia" w:ascii="宋体" w:hAnsi="宋体"/>
          <w:sz w:val="21"/>
          <w:szCs w:val="21"/>
        </w:rPr>
        <w:t>·</w:t>
      </w:r>
      <w:r>
        <w:rPr>
          <w:rFonts w:hint="eastAsia"/>
          <w:sz w:val="21"/>
          <w:szCs w:val="21"/>
        </w:rPr>
        <w:t>凯利用一种新鲜</w:t>
      </w:r>
      <w:r>
        <w:rPr>
          <w:rFonts w:hint="eastAsia"/>
          <w:sz w:val="21"/>
          <w:szCs w:val="21"/>
          <w:lang w:eastAsia="zh-CN"/>
        </w:rPr>
        <w:t>而</w:t>
      </w:r>
      <w:r>
        <w:rPr>
          <w:rFonts w:hint="eastAsia"/>
          <w:sz w:val="21"/>
          <w:szCs w:val="21"/>
        </w:rPr>
        <w:t>充满想象力的方式讲述了这则美妙的朗读故事，艾伯特黑白炭笔画</w:t>
      </w:r>
      <w:r>
        <w:rPr>
          <w:rFonts w:hint="eastAsia"/>
          <w:sz w:val="21"/>
          <w:szCs w:val="21"/>
          <w:lang w:eastAsia="zh-CN"/>
        </w:rPr>
        <w:t>的</w:t>
      </w:r>
      <w:r>
        <w:rPr>
          <w:rFonts w:hint="eastAsia"/>
          <w:sz w:val="21"/>
          <w:szCs w:val="21"/>
        </w:rPr>
        <w:t>沉闷形象与</w:t>
      </w:r>
      <w:r>
        <w:rPr>
          <w:rFonts w:hint="eastAsia"/>
          <w:sz w:val="21"/>
          <w:szCs w:val="21"/>
          <w:lang w:eastAsia="zh-CN"/>
        </w:rPr>
        <w:t>他的</w:t>
      </w:r>
      <w:r>
        <w:rPr>
          <w:rFonts w:hint="eastAsia"/>
          <w:sz w:val="21"/>
          <w:szCs w:val="21"/>
        </w:rPr>
        <w:t>朋友们想象</w:t>
      </w:r>
      <w:r>
        <w:rPr>
          <w:rFonts w:hint="eastAsia"/>
          <w:sz w:val="21"/>
          <w:szCs w:val="21"/>
          <w:lang w:eastAsia="zh-CN"/>
        </w:rPr>
        <w:t>中</w:t>
      </w:r>
      <w:r>
        <w:rPr>
          <w:rFonts w:hint="eastAsia"/>
          <w:sz w:val="21"/>
          <w:szCs w:val="21"/>
        </w:rPr>
        <w:t>的暑假冒险</w:t>
      </w:r>
      <w:r>
        <w:rPr>
          <w:rFonts w:hint="eastAsia"/>
          <w:sz w:val="21"/>
          <w:szCs w:val="21"/>
          <w:lang w:eastAsia="zh-CN"/>
        </w:rPr>
        <w:t>中的</w:t>
      </w:r>
      <w:r>
        <w:rPr>
          <w:rFonts w:hint="eastAsia"/>
          <w:sz w:val="21"/>
          <w:szCs w:val="21"/>
        </w:rPr>
        <w:t>精彩彩色画面形成鲜明对比。艾伯特</w:t>
      </w:r>
      <w:r>
        <w:rPr>
          <w:rFonts w:hint="eastAsia"/>
          <w:sz w:val="21"/>
          <w:szCs w:val="21"/>
          <w:lang w:eastAsia="zh-CN"/>
        </w:rPr>
        <w:t>当</w:t>
      </w:r>
      <w:r>
        <w:rPr>
          <w:rFonts w:hint="eastAsia"/>
          <w:sz w:val="21"/>
          <w:szCs w:val="21"/>
        </w:rPr>
        <w:t>真与忍者打斗了吗，真的与海盗打赌了吗？还是他只是在缅因州以一种能想象出来的最无聊的方式度过的呢？是什么让他的暑假变得如此神奇呢？</w:t>
      </w:r>
    </w:p>
    <w:p>
      <w:pPr>
        <w:jc w:val="both"/>
        <w:rPr>
          <w:sz w:val="21"/>
          <w:szCs w:val="21"/>
        </w:rPr>
      </w:pPr>
    </w:p>
    <w:p>
      <w:pPr>
        <w:jc w:val="both"/>
        <w:rPr>
          <w:rFonts w:hint="eastAsia"/>
          <w:sz w:val="21"/>
          <w:szCs w:val="21"/>
        </w:rPr>
      </w:pPr>
      <w:r>
        <w:rPr>
          <w:rFonts w:hint="eastAsia"/>
          <w:sz w:val="21"/>
          <w:szCs w:val="21"/>
        </w:rPr>
        <w:t>书评：</w:t>
      </w:r>
    </w:p>
    <w:p>
      <w:pPr>
        <w:jc w:val="both"/>
        <w:rPr>
          <w:rFonts w:hint="eastAsia"/>
          <w:sz w:val="21"/>
          <w:szCs w:val="21"/>
        </w:rPr>
      </w:pPr>
    </w:p>
    <w:p>
      <w:pPr>
        <w:jc w:val="both"/>
        <w:rPr>
          <w:sz w:val="21"/>
          <w:szCs w:val="21"/>
        </w:rPr>
      </w:pPr>
      <w:r>
        <w:rPr>
          <w:rFonts w:hint="eastAsia"/>
          <w:sz w:val="21"/>
          <w:szCs w:val="21"/>
          <w:lang w:val="en-US" w:eastAsia="zh-CN"/>
        </w:rPr>
        <w:t xml:space="preserve">    </w:t>
      </w:r>
      <w:r>
        <w:rPr>
          <w:rFonts w:hint="eastAsia"/>
          <w:sz w:val="21"/>
          <w:szCs w:val="21"/>
        </w:rPr>
        <w:t>“艾伯特讲述故事的时候和朋友</w:t>
      </w:r>
      <w:r>
        <w:rPr>
          <w:rFonts w:hint="eastAsia"/>
          <w:sz w:val="21"/>
          <w:szCs w:val="21"/>
          <w:lang w:eastAsia="zh-CN"/>
        </w:rPr>
        <w:t>们</w:t>
      </w:r>
      <w:r>
        <w:rPr>
          <w:rFonts w:hint="eastAsia"/>
          <w:sz w:val="21"/>
          <w:szCs w:val="21"/>
        </w:rPr>
        <w:t>对他神奇之旅进行猜测的时候</w:t>
      </w:r>
      <w:r>
        <w:rPr>
          <w:rFonts w:hint="eastAsia"/>
          <w:sz w:val="21"/>
          <w:szCs w:val="21"/>
          <w:lang w:eastAsia="zh-CN"/>
        </w:rPr>
        <w:t>之间</w:t>
      </w:r>
      <w:r>
        <w:rPr>
          <w:rFonts w:hint="eastAsia"/>
          <w:sz w:val="21"/>
          <w:szCs w:val="21"/>
        </w:rPr>
        <w:t>的差别在插图中得到了体现，这些插图在黑白与全彩之间转换。这是一个非常聪明的策略，可以帮助你的学生判断哪个是真实的，哪个是想象的。”</w:t>
      </w:r>
      <w:r>
        <w:rPr>
          <w:sz w:val="21"/>
          <w:szCs w:val="21"/>
        </w:rPr>
        <w:t xml:space="preserve"> </w:t>
      </w:r>
    </w:p>
    <w:p>
      <w:pPr>
        <w:jc w:val="right"/>
        <w:rPr>
          <w:sz w:val="21"/>
          <w:szCs w:val="21"/>
        </w:rPr>
      </w:pPr>
      <w:r>
        <w:rPr>
          <w:sz w:val="21"/>
          <w:szCs w:val="21"/>
        </w:rPr>
        <w:t>----</w:t>
      </w:r>
      <w:r>
        <w:rPr>
          <w:rFonts w:hint="eastAsia"/>
          <w:sz w:val="21"/>
          <w:szCs w:val="21"/>
        </w:rPr>
        <w:t>布莱恩</w:t>
      </w:r>
      <w:r>
        <w:rPr>
          <w:rFonts w:hint="eastAsia" w:ascii="宋体" w:hAnsi="宋体"/>
          <w:sz w:val="21"/>
          <w:szCs w:val="21"/>
        </w:rPr>
        <w:t>·</w:t>
      </w:r>
      <w:r>
        <w:rPr>
          <w:rFonts w:hint="eastAsia"/>
          <w:sz w:val="21"/>
          <w:szCs w:val="21"/>
        </w:rPr>
        <w:t>史密斯，</w:t>
      </w:r>
      <w:r>
        <w:rPr>
          <w:sz w:val="21"/>
          <w:szCs w:val="21"/>
        </w:rPr>
        <w:t xml:space="preserve">Teachersa </w:t>
      </w:r>
      <w:r>
        <w:rPr>
          <w:rFonts w:hint="eastAsia"/>
          <w:sz w:val="21"/>
          <w:szCs w:val="21"/>
        </w:rPr>
        <w:t>学术博客博主</w:t>
      </w:r>
    </w:p>
    <w:p>
      <w:pPr>
        <w:jc w:val="both"/>
        <w:rPr>
          <w:b/>
          <w:sz w:val="21"/>
          <w:szCs w:val="21"/>
        </w:rPr>
      </w:pPr>
    </w:p>
    <w:p>
      <w:pPr>
        <w:jc w:val="both"/>
        <w:rPr>
          <w:b/>
          <w:sz w:val="21"/>
          <w:szCs w:val="21"/>
        </w:rPr>
      </w:pPr>
      <w:r>
        <w:rPr>
          <w:b/>
          <w:sz w:val="21"/>
          <w:szCs w:val="21"/>
        </w:rPr>
        <w:t>作者简介</w:t>
      </w:r>
      <w:r>
        <w:rPr>
          <w:rFonts w:hint="eastAsia"/>
          <w:b/>
          <w:sz w:val="21"/>
          <w:szCs w:val="21"/>
        </w:rPr>
        <w:t>：</w:t>
      </w:r>
    </w:p>
    <w:p>
      <w:pPr>
        <w:jc w:val="both"/>
        <w:rPr>
          <w:rFonts w:hint="eastAsia"/>
          <w:b/>
          <w:sz w:val="21"/>
          <w:szCs w:val="21"/>
        </w:rPr>
      </w:pPr>
    </w:p>
    <w:p>
      <w:pPr>
        <w:ind w:firstLine="420" w:firstLineChars="200"/>
        <w:jc w:val="both"/>
        <w:rPr>
          <w:sz w:val="21"/>
          <w:szCs w:val="21"/>
        </w:rPr>
      </w:pPr>
      <w:r>
        <w:rPr>
          <w:b/>
          <w:bCs/>
          <w:sz w:val="21"/>
          <w:szCs w:val="21"/>
        </w:rPr>
        <w:drawing>
          <wp:anchor distT="0" distB="0" distL="114300" distR="114300" simplePos="0" relativeHeight="251666432" behindDoc="0" locked="0" layoutInCell="1" allowOverlap="1">
            <wp:simplePos x="0" y="0"/>
            <wp:positionH relativeFrom="margin">
              <wp:posOffset>-17780</wp:posOffset>
            </wp:positionH>
            <wp:positionV relativeFrom="paragraph">
              <wp:posOffset>24130</wp:posOffset>
            </wp:positionV>
            <wp:extent cx="1233805" cy="1558290"/>
            <wp:effectExtent l="0" t="0" r="5080" b="4445"/>
            <wp:wrapSquare wrapText="bothSides"/>
            <wp:docPr id="2" name="图片 2" descr="Marty Ke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arty Kelle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33757" cy="1558088"/>
                    </a:xfrm>
                    <a:prstGeom prst="rect">
                      <a:avLst/>
                    </a:prstGeom>
                    <a:noFill/>
                    <a:ln>
                      <a:noFill/>
                    </a:ln>
                  </pic:spPr>
                </pic:pic>
              </a:graphicData>
            </a:graphic>
          </wp:anchor>
        </w:drawing>
      </w:r>
      <w:r>
        <w:rPr>
          <w:rFonts w:hint="eastAsia"/>
          <w:b/>
          <w:bCs/>
          <w:sz w:val="21"/>
          <w:szCs w:val="21"/>
        </w:rPr>
        <w:t>马蒂</w:t>
      </w:r>
      <w:r>
        <w:rPr>
          <w:rFonts w:hint="eastAsia" w:ascii="宋体" w:hAnsi="宋体"/>
          <w:b/>
          <w:bCs/>
          <w:sz w:val="21"/>
          <w:szCs w:val="21"/>
        </w:rPr>
        <w:t>·</w:t>
      </w:r>
      <w:r>
        <w:rPr>
          <w:rFonts w:hint="eastAsia"/>
          <w:b/>
          <w:bCs/>
          <w:sz w:val="21"/>
          <w:szCs w:val="21"/>
        </w:rPr>
        <w:t>凯利</w:t>
      </w:r>
      <w:r>
        <w:rPr>
          <w:rFonts w:hint="eastAsia"/>
          <w:b/>
          <w:bCs/>
          <w:sz w:val="21"/>
          <w:szCs w:val="21"/>
          <w:lang w:eastAsia="zh-CN"/>
        </w:rPr>
        <w:t>（</w:t>
      </w:r>
      <w:r>
        <w:rPr>
          <w:b/>
          <w:bCs/>
          <w:sz w:val="21"/>
          <w:szCs w:val="21"/>
        </w:rPr>
        <w:t>Marty Kelley</w:t>
      </w:r>
      <w:r>
        <w:rPr>
          <w:rFonts w:hint="eastAsia"/>
          <w:b/>
          <w:bCs/>
          <w:sz w:val="21"/>
          <w:szCs w:val="21"/>
          <w:lang w:eastAsia="zh-CN"/>
        </w:rPr>
        <w:t>）</w:t>
      </w:r>
      <w:r>
        <w:rPr>
          <w:rFonts w:hint="eastAsia"/>
          <w:sz w:val="21"/>
          <w:szCs w:val="21"/>
        </w:rPr>
        <w:t>现在是一名作家和插画师，不过在以前，他从事过很多工作——其中包括面包师、动画师和气球递送员。这位前二年级教师已经出版了很多儿童图书，包括《坠落可不简单》、《规矩》和《夏天太臭》。《甲壳动物的假期》是其与</w:t>
      </w:r>
      <w:r>
        <w:rPr>
          <w:sz w:val="21"/>
          <w:szCs w:val="21"/>
        </w:rPr>
        <w:t>Islandport</w:t>
      </w:r>
      <w:r>
        <w:rPr>
          <w:b/>
          <w:bCs/>
          <w:sz w:val="21"/>
          <w:szCs w:val="21"/>
        </w:rPr>
        <w:t xml:space="preserve"> </w:t>
      </w:r>
      <w:r>
        <w:rPr>
          <w:rFonts w:hint="eastAsia"/>
          <w:bCs/>
          <w:sz w:val="21"/>
          <w:szCs w:val="21"/>
        </w:rPr>
        <w:t>出版社出版的上一本作品，被翻译成了韩语。尽管懒人汉堡和</w:t>
      </w:r>
      <w:r>
        <w:rPr>
          <w:bCs/>
          <w:sz w:val="21"/>
          <w:szCs w:val="21"/>
        </w:rPr>
        <w:t>塔特切块</w:t>
      </w:r>
      <w:r>
        <w:rPr>
          <w:rFonts w:hint="eastAsia"/>
          <w:bCs/>
          <w:sz w:val="21"/>
          <w:szCs w:val="21"/>
        </w:rPr>
        <w:t>的持久芳香将会永远在梦里出现，但是他仍然每年要拜访六七十所学校与那里的学生和老师们一起讨论写作的事情。他喜欢</w:t>
      </w:r>
      <w:r>
        <w:rPr>
          <w:rFonts w:hint="eastAsia"/>
          <w:bCs/>
          <w:sz w:val="21"/>
          <w:szCs w:val="21"/>
          <w:lang w:eastAsia="zh-CN"/>
        </w:rPr>
        <w:t>向</w:t>
      </w:r>
      <w:bookmarkStart w:id="0" w:name="_GoBack"/>
      <w:bookmarkEnd w:id="0"/>
      <w:r>
        <w:rPr>
          <w:rFonts w:hint="eastAsia"/>
          <w:bCs/>
          <w:sz w:val="21"/>
          <w:szCs w:val="21"/>
        </w:rPr>
        <w:t>学生们展示自己是如何写书的，有时甚至利用这些毫无猜疑的孩子作为自己未完成作品的焦点小组。他是新汉普郡艺术委员会成员，还经常资助儿童识字基金会。他最喜欢的作家是克里斯</w:t>
      </w:r>
      <w:r>
        <w:rPr>
          <w:rFonts w:hint="eastAsia" w:ascii="宋体" w:hAnsi="宋体"/>
          <w:bCs/>
          <w:sz w:val="21"/>
          <w:szCs w:val="21"/>
        </w:rPr>
        <w:t>·</w:t>
      </w:r>
      <w:r>
        <w:rPr>
          <w:rFonts w:hint="eastAsia"/>
          <w:bCs/>
          <w:sz w:val="21"/>
          <w:szCs w:val="21"/>
        </w:rPr>
        <w:t>摩尔、查克</w:t>
      </w:r>
      <w:r>
        <w:rPr>
          <w:rFonts w:hint="eastAsia" w:ascii="宋体" w:hAnsi="宋体"/>
          <w:bCs/>
          <w:sz w:val="21"/>
          <w:szCs w:val="21"/>
        </w:rPr>
        <w:t>·帕拉尼克和戴维·塞得里斯。他不看任何电视节目，真的。</w:t>
      </w:r>
    </w:p>
    <w:p>
      <w:pPr>
        <w:jc w:val="both"/>
        <w:rPr>
          <w:b/>
          <w:sz w:val="21"/>
          <w:szCs w:val="21"/>
        </w:rPr>
      </w:pPr>
    </w:p>
    <w:p>
      <w:pPr>
        <w:jc w:val="both"/>
        <w:rPr>
          <w:b/>
          <w:sz w:val="21"/>
          <w:szCs w:val="21"/>
        </w:rPr>
      </w:pPr>
      <w:r>
        <w:rPr>
          <w:b/>
          <w:sz w:val="21"/>
          <w:szCs w:val="21"/>
        </w:rPr>
        <w:t>内文图画</w:t>
      </w:r>
      <w:r>
        <w:rPr>
          <w:rFonts w:hint="eastAsia"/>
          <w:b/>
          <w:sz w:val="21"/>
          <w:szCs w:val="21"/>
        </w:rPr>
        <w:t>：</w:t>
      </w:r>
    </w:p>
    <w:p>
      <w:pPr>
        <w:jc w:val="both"/>
        <w:rPr>
          <w:b/>
          <w:sz w:val="21"/>
          <w:szCs w:val="21"/>
        </w:rPr>
      </w:pPr>
    </w:p>
    <w:p>
      <w:pPr>
        <w:rPr>
          <w:rFonts w:ascii="宋体" w:hAnsi="宋体" w:cs="宋体"/>
        </w:rPr>
      </w:pPr>
      <w:r>
        <w:rPr>
          <w:rFonts w:ascii="宋体" w:hAnsi="宋体" w:cs="宋体"/>
        </w:rPr>
        <w:drawing>
          <wp:inline distT="0" distB="0" distL="0" distR="0">
            <wp:extent cx="2343785" cy="2921635"/>
            <wp:effectExtent l="0" t="0" r="18415" b="12065"/>
            <wp:docPr id="4" name="图片 4" descr="C:\Users\admin\AppData\Roaming\Tencent\Users\439901505\QQ\WinTemp\RichOle\YW})1AX~[DOU4IH(SVJO0Y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AppData\Roaming\Tencent\Users\439901505\QQ\WinTemp\RichOle\YW})1AX~[DOU4IH(SVJO0Y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43785" cy="2921635"/>
                    </a:xfrm>
                    <a:prstGeom prst="rect">
                      <a:avLst/>
                    </a:prstGeom>
                    <a:noFill/>
                    <a:ln>
                      <a:noFill/>
                    </a:ln>
                  </pic:spPr>
                </pic:pic>
              </a:graphicData>
            </a:graphic>
          </wp:inline>
        </w:drawing>
      </w:r>
      <w:r>
        <w:rPr>
          <w:rFonts w:hint="eastAsia" w:ascii="宋体" w:hAnsi="宋体" w:cs="宋体"/>
        </w:rPr>
        <w:t xml:space="preserve"> </w:t>
      </w:r>
      <w:r>
        <w:rPr>
          <w:rFonts w:ascii="宋体" w:hAnsi="宋体" w:cs="宋体"/>
        </w:rPr>
        <w:drawing>
          <wp:inline distT="0" distB="0" distL="0" distR="0">
            <wp:extent cx="2325370" cy="2917190"/>
            <wp:effectExtent l="0" t="0" r="17780" b="16510"/>
            <wp:docPr id="5" name="图片 5" descr="C:\Users\admin\AppData\Roaming\Tencent\Users\439901505\QQ\WinTemp\RichOle\)4}7N``}}(%R`O`0%R_P@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AppData\Roaming\Tencent\Users\439901505\QQ\WinTemp\RichOle\)4}7N``}}(%R`O`0%R_P@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25370" cy="2917190"/>
                    </a:xfrm>
                    <a:prstGeom prst="rect">
                      <a:avLst/>
                    </a:prstGeom>
                    <a:noFill/>
                    <a:ln>
                      <a:noFill/>
                    </a:ln>
                  </pic:spPr>
                </pic:pic>
              </a:graphicData>
            </a:graphic>
          </wp:inline>
        </w:drawing>
      </w:r>
    </w:p>
    <w:p>
      <w:pPr>
        <w:rPr>
          <w:rFonts w:ascii="宋体" w:hAnsi="宋体" w:cs="宋体"/>
        </w:rPr>
      </w:pPr>
    </w:p>
    <w:p>
      <w:pPr>
        <w:jc w:val="both"/>
        <w:rPr>
          <w:rFonts w:hint="eastAsia"/>
          <w:sz w:val="21"/>
          <w:szCs w:val="21"/>
        </w:rPr>
      </w:pPr>
    </w:p>
    <w:p>
      <w:pPr>
        <w:tabs>
          <w:tab w:val="left" w:pos="341"/>
          <w:tab w:val="left" w:pos="5235"/>
        </w:tabs>
        <w:ind w:left="120" w:leftChars="50" w:right="120" w:rightChars="50"/>
        <w:rPr>
          <w:b/>
          <w:bCs/>
          <w:color w:val="000000"/>
          <w:sz w:val="21"/>
          <w:szCs w:val="21"/>
        </w:rPr>
      </w:pPr>
      <w:r>
        <w:rPr>
          <w:rFonts w:hint="eastAsia"/>
          <w:b/>
          <w:bCs/>
          <w:color w:val="000000"/>
          <w:sz w:val="21"/>
          <w:szCs w:val="21"/>
        </w:rPr>
        <w:t>谢谢您的阅读！</w:t>
      </w:r>
    </w:p>
    <w:p>
      <w:pPr>
        <w:ind w:left="120" w:leftChars="50" w:right="120" w:rightChars="50"/>
        <w:rPr>
          <w:b/>
          <w:bCs/>
          <w:color w:val="000000"/>
          <w:sz w:val="21"/>
          <w:szCs w:val="21"/>
        </w:rPr>
      </w:pPr>
      <w:r>
        <w:rPr>
          <w:rFonts w:hint="eastAsia"/>
          <w:b/>
          <w:bCs/>
          <w:color w:val="000000"/>
          <w:sz w:val="21"/>
          <w:szCs w:val="21"/>
        </w:rPr>
        <w:t>请将回馈信息发至：宁非</w:t>
      </w:r>
      <w:r>
        <w:rPr>
          <w:b/>
          <w:bCs/>
          <w:color w:val="000000"/>
          <w:sz w:val="21"/>
          <w:szCs w:val="21"/>
        </w:rPr>
        <w:t>(Katalin Ning)</w:t>
      </w:r>
    </w:p>
    <w:p>
      <w:pPr>
        <w:ind w:left="120" w:leftChars="50" w:right="120" w:rightChars="50"/>
        <w:rPr>
          <w:bCs/>
          <w:color w:val="000000"/>
          <w:sz w:val="21"/>
          <w:szCs w:val="21"/>
        </w:rPr>
      </w:pPr>
      <w:r>
        <w:rPr>
          <w:rStyle w:val="5"/>
          <w:rFonts w:hint="eastAsia"/>
          <w:color w:val="000000"/>
          <w:sz w:val="21"/>
          <w:szCs w:val="21"/>
        </w:rPr>
        <w:t>安德鲁﹒纳伯格联合国际有限公司北京代表处</w:t>
      </w:r>
      <w:r>
        <w:rPr>
          <w:bCs/>
          <w:color w:val="000000"/>
          <w:sz w:val="21"/>
          <w:szCs w:val="21"/>
        </w:rPr>
        <w:br w:type="textWrapping"/>
      </w:r>
      <w:r>
        <w:rPr>
          <w:rFonts w:hint="eastAsia"/>
          <w:bCs/>
          <w:color w:val="000000"/>
          <w:sz w:val="21"/>
          <w:szCs w:val="21"/>
        </w:rPr>
        <w:t>北京市海淀区中关村大街甲</w:t>
      </w:r>
      <w:r>
        <w:rPr>
          <w:bCs/>
          <w:color w:val="000000"/>
          <w:sz w:val="21"/>
          <w:szCs w:val="21"/>
        </w:rPr>
        <w:t>59</w:t>
      </w:r>
      <w:r>
        <w:rPr>
          <w:rFonts w:hint="eastAsia"/>
          <w:bCs/>
          <w:color w:val="000000"/>
          <w:sz w:val="21"/>
          <w:szCs w:val="21"/>
        </w:rPr>
        <w:t>号中国人民大学文化大厦</w:t>
      </w:r>
      <w:r>
        <w:rPr>
          <w:bCs/>
          <w:color w:val="000000"/>
          <w:sz w:val="21"/>
          <w:szCs w:val="21"/>
        </w:rPr>
        <w:t>1705</w:t>
      </w:r>
      <w:r>
        <w:rPr>
          <w:rFonts w:hint="eastAsia"/>
          <w:bCs/>
          <w:color w:val="000000"/>
          <w:sz w:val="21"/>
          <w:szCs w:val="21"/>
        </w:rPr>
        <w:t>室</w:t>
      </w:r>
      <w:r>
        <w:rPr>
          <w:bCs/>
          <w:color w:val="000000"/>
          <w:sz w:val="21"/>
          <w:szCs w:val="21"/>
        </w:rPr>
        <w:t xml:space="preserve">, </w:t>
      </w:r>
      <w:r>
        <w:rPr>
          <w:rFonts w:hint="eastAsia"/>
          <w:bCs/>
          <w:color w:val="000000"/>
          <w:sz w:val="21"/>
          <w:szCs w:val="21"/>
        </w:rPr>
        <w:t>邮编：</w:t>
      </w:r>
      <w:r>
        <w:rPr>
          <w:bCs/>
          <w:color w:val="000000"/>
          <w:sz w:val="21"/>
          <w:szCs w:val="21"/>
        </w:rPr>
        <w:t>100872</w:t>
      </w:r>
      <w:r>
        <w:rPr>
          <w:bCs/>
          <w:color w:val="000000"/>
          <w:sz w:val="21"/>
          <w:szCs w:val="21"/>
        </w:rPr>
        <w:br w:type="textWrapping"/>
      </w:r>
      <w:r>
        <w:rPr>
          <w:rFonts w:hint="eastAsia"/>
          <w:bCs/>
          <w:color w:val="000000"/>
          <w:sz w:val="21"/>
          <w:szCs w:val="21"/>
        </w:rPr>
        <w:t>电</w:t>
      </w:r>
      <w:r>
        <w:rPr>
          <w:bCs/>
          <w:color w:val="000000"/>
          <w:sz w:val="21"/>
          <w:szCs w:val="21"/>
        </w:rPr>
        <w:t xml:space="preserve"> </w:t>
      </w:r>
      <w:r>
        <w:rPr>
          <w:rFonts w:hint="eastAsia"/>
          <w:bCs/>
          <w:color w:val="000000"/>
          <w:sz w:val="21"/>
          <w:szCs w:val="21"/>
        </w:rPr>
        <w:t>话：</w:t>
      </w:r>
      <w:r>
        <w:rPr>
          <w:bCs/>
          <w:color w:val="000000"/>
          <w:sz w:val="21"/>
          <w:szCs w:val="21"/>
        </w:rPr>
        <w:t>010-82449901</w:t>
      </w:r>
    </w:p>
    <w:p>
      <w:pPr>
        <w:ind w:left="120" w:leftChars="50" w:right="120" w:rightChars="50"/>
        <w:rPr>
          <w:rFonts w:ascii="宋体" w:hAnsi="宋体" w:cs="宋体"/>
          <w:bCs/>
          <w:color w:val="000000"/>
          <w:sz w:val="21"/>
          <w:szCs w:val="21"/>
        </w:rPr>
      </w:pPr>
      <w:r>
        <w:rPr>
          <w:rFonts w:hint="eastAsia"/>
          <w:bCs/>
          <w:color w:val="000000"/>
          <w:sz w:val="21"/>
          <w:szCs w:val="21"/>
        </w:rPr>
        <w:t>传</w:t>
      </w:r>
      <w:r>
        <w:rPr>
          <w:bCs/>
          <w:color w:val="000000"/>
          <w:sz w:val="21"/>
          <w:szCs w:val="21"/>
        </w:rPr>
        <w:t xml:space="preserve"> </w:t>
      </w:r>
      <w:r>
        <w:rPr>
          <w:rFonts w:hint="eastAsia"/>
          <w:bCs/>
          <w:color w:val="000000"/>
          <w:sz w:val="21"/>
          <w:szCs w:val="21"/>
        </w:rPr>
        <w:t>真：</w:t>
      </w:r>
      <w:r>
        <w:rPr>
          <w:bCs/>
          <w:color w:val="000000"/>
          <w:sz w:val="21"/>
          <w:szCs w:val="21"/>
        </w:rPr>
        <w:t>010-82504200</w:t>
      </w:r>
      <w:r>
        <w:rPr>
          <w:bCs/>
          <w:color w:val="000000"/>
          <w:sz w:val="21"/>
          <w:szCs w:val="21"/>
        </w:rPr>
        <w:br w:type="textWrapping"/>
      </w:r>
      <w:r>
        <w:rPr>
          <w:bCs/>
          <w:color w:val="000000"/>
          <w:sz w:val="21"/>
          <w:szCs w:val="21"/>
        </w:rPr>
        <w:t>Email</w:t>
      </w:r>
      <w:r>
        <w:rPr>
          <w:rFonts w:hint="eastAsia"/>
          <w:bCs/>
          <w:color w:val="000000"/>
          <w:sz w:val="21"/>
          <w:szCs w:val="21"/>
        </w:rPr>
        <w:t>：</w:t>
      </w:r>
      <w:r>
        <w:rPr>
          <w:sz w:val="21"/>
          <w:szCs w:val="21"/>
        </w:rPr>
        <w:fldChar w:fldCharType="begin"/>
      </w:r>
      <w:r>
        <w:rPr>
          <w:sz w:val="21"/>
          <w:szCs w:val="21"/>
        </w:rPr>
        <w:instrText xml:space="preserve"> HYPERLINK "mailto:Katalin@nurnberg.com.cn" </w:instrText>
      </w:r>
      <w:r>
        <w:rPr>
          <w:sz w:val="21"/>
          <w:szCs w:val="21"/>
        </w:rPr>
        <w:fldChar w:fldCharType="separate"/>
      </w:r>
      <w:r>
        <w:rPr>
          <w:rStyle w:val="6"/>
          <w:bCs/>
          <w:sz w:val="21"/>
          <w:szCs w:val="21"/>
        </w:rPr>
        <w:t>Katalin@nurnberg.com.cn</w:t>
      </w:r>
      <w:r>
        <w:rPr>
          <w:rStyle w:val="6"/>
          <w:bCs/>
          <w:sz w:val="21"/>
          <w:szCs w:val="21"/>
        </w:rPr>
        <w:fldChar w:fldCharType="end"/>
      </w:r>
    </w:p>
    <w:p>
      <w:pPr>
        <w:ind w:left="120" w:leftChars="50" w:right="120" w:rightChars="50"/>
        <w:rPr>
          <w:color w:val="000000"/>
          <w:sz w:val="21"/>
          <w:szCs w:val="21"/>
        </w:rPr>
      </w:pPr>
      <w:r>
        <w:rPr>
          <w:rFonts w:hint="eastAsia"/>
          <w:bCs/>
          <w:color w:val="000000"/>
          <w:sz w:val="21"/>
          <w:szCs w:val="21"/>
        </w:rPr>
        <w:t>网</w:t>
      </w:r>
      <w:r>
        <w:rPr>
          <w:bCs/>
          <w:color w:val="000000"/>
          <w:sz w:val="21"/>
          <w:szCs w:val="21"/>
        </w:rPr>
        <w:t xml:space="preserve"> </w:t>
      </w:r>
      <w:r>
        <w:rPr>
          <w:rFonts w:hint="eastAsia"/>
          <w:bCs/>
          <w:color w:val="000000"/>
          <w:sz w:val="21"/>
          <w:szCs w:val="21"/>
        </w:rPr>
        <w:t>站：</w:t>
      </w:r>
      <w:r>
        <w:rPr>
          <w:sz w:val="21"/>
          <w:szCs w:val="21"/>
        </w:rPr>
        <w:fldChar w:fldCharType="begin"/>
      </w:r>
      <w:r>
        <w:rPr>
          <w:sz w:val="21"/>
          <w:szCs w:val="21"/>
        </w:rPr>
        <w:instrText xml:space="preserve"> HYPERLINK "http://www.nurnberg.com.cn/" \t "_blank" </w:instrText>
      </w:r>
      <w:r>
        <w:rPr>
          <w:sz w:val="21"/>
          <w:szCs w:val="21"/>
        </w:rPr>
        <w:fldChar w:fldCharType="separate"/>
      </w:r>
      <w:r>
        <w:rPr>
          <w:rStyle w:val="6"/>
          <w:bCs/>
          <w:color w:val="800080"/>
          <w:sz w:val="21"/>
          <w:szCs w:val="21"/>
        </w:rPr>
        <w:t>Http://www.nurnberg.com.cn</w:t>
      </w:r>
      <w:r>
        <w:rPr>
          <w:rStyle w:val="6"/>
          <w:bCs/>
          <w:color w:val="800080"/>
          <w:sz w:val="21"/>
          <w:szCs w:val="21"/>
        </w:rPr>
        <w:fldChar w:fldCharType="end"/>
      </w:r>
      <w:r>
        <w:rPr>
          <w:bCs/>
          <w:color w:val="000000"/>
          <w:sz w:val="21"/>
          <w:szCs w:val="21"/>
        </w:rPr>
        <w:t xml:space="preserve"> </w:t>
      </w:r>
    </w:p>
    <w:p>
      <w:pPr>
        <w:ind w:left="120" w:leftChars="50" w:right="120" w:rightChars="50"/>
        <w:rPr>
          <w:color w:val="000000"/>
          <w:sz w:val="21"/>
          <w:szCs w:val="21"/>
        </w:rPr>
      </w:pPr>
      <w:r>
        <w:rPr>
          <w:rFonts w:hint="eastAsia" w:hAnsi="Georgia"/>
          <w:color w:val="000000"/>
          <w:sz w:val="21"/>
          <w:szCs w:val="21"/>
        </w:rPr>
        <w:t>新浪微博：</w:t>
      </w:r>
      <w:r>
        <w:rPr>
          <w:color w:val="000000"/>
          <w:sz w:val="21"/>
          <w:szCs w:val="21"/>
        </w:rPr>
        <w:t>http://weibo.com/nurnberg</w:t>
      </w:r>
    </w:p>
    <w:p>
      <w:pPr>
        <w:ind w:left="120" w:leftChars="50" w:right="120" w:rightChars="50"/>
        <w:rPr>
          <w:rFonts w:ascii="宋体" w:hAnsi="宋体" w:cs="宋体"/>
          <w:color w:val="000000"/>
          <w:sz w:val="21"/>
          <w:szCs w:val="21"/>
        </w:rPr>
      </w:pPr>
      <w:r>
        <w:rPr>
          <w:rFonts w:hint="eastAsia" w:hAnsi="Georgia"/>
          <w:color w:val="000000"/>
          <w:sz w:val="21"/>
          <w:szCs w:val="21"/>
        </w:rPr>
        <w:t>豆瓣小站：</w:t>
      </w:r>
      <w:r>
        <w:rPr>
          <w:sz w:val="21"/>
          <w:szCs w:val="21"/>
        </w:rPr>
        <w:fldChar w:fldCharType="begin"/>
      </w:r>
      <w:r>
        <w:rPr>
          <w:sz w:val="21"/>
          <w:szCs w:val="21"/>
        </w:rPr>
        <w:instrText xml:space="preserve"> HYPERLINK "http://site.douban.com/110577/" \t "_blank" </w:instrText>
      </w:r>
      <w:r>
        <w:rPr>
          <w:sz w:val="21"/>
          <w:szCs w:val="21"/>
        </w:rPr>
        <w:fldChar w:fldCharType="separate"/>
      </w:r>
      <w:r>
        <w:rPr>
          <w:rStyle w:val="6"/>
          <w:sz w:val="21"/>
          <w:szCs w:val="21"/>
        </w:rPr>
        <w:t>http://site.douban.com/110577/</w:t>
      </w:r>
      <w:r>
        <w:rPr>
          <w:rStyle w:val="6"/>
          <w:sz w:val="21"/>
          <w:szCs w:val="21"/>
        </w:rPr>
        <w:fldChar w:fldCharType="end"/>
      </w:r>
    </w:p>
    <w:p>
      <w:pPr>
        <w:rPr>
          <w:sz w:val="21"/>
          <w:szCs w:val="21"/>
        </w:rPr>
      </w:pPr>
      <w:r>
        <w:rPr>
          <w:sz w:val="21"/>
          <w:szCs w:val="21"/>
        </w:rPr>
        <w:fldChar w:fldCharType="begin"/>
      </w:r>
      <w:r>
        <w:rPr>
          <w:rFonts w:hint="eastAsia"/>
          <w:sz w:val="21"/>
          <w:szCs w:val="21"/>
        </w:rPr>
        <w:instrText xml:space="preserve"> INCLUDEPICTURE "D:\\2014年安德鲁 工作\\群发书讯\\Application Data\\Foxmail7\\Temp-392-20150309132525\\37656_37656_Catc(03-09-13-26-03)(1).jpg" \* MERGEFORMAT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 xml:space="preserve">INCLUDEPICTURE  "D:\\2014年安德鲁 工作\\群发书讯\\Application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 xml:space="preserve">INCLUDEPICTURE  "D:\\2014年安德鲁 工作\\群发书讯\\Application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 xml:space="preserve">INCLUDEPICTURE  "D:\\2014年安德鲁 工作\\群发书讯\\Application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pict>
          <v:shape id="_x0000_i1025" o:spt="75" type="#_x0000_t75" style="height:138.55pt;width:128.4pt;" filled="f" o:preferrelative="t" stroked="f" coordsize="21600,21600">
            <v:path/>
            <v:fill on="f" focussize="0,0"/>
            <v:stroke on="f" joinstyle="miter"/>
            <v:imagedata r:id="rId10" r:href="rId11" o:title=""/>
            <o:lock v:ext="edit" aspectratio="t"/>
            <w10:wrap type="none"/>
            <w10:anchorlock/>
          </v:shape>
        </w:pict>
      </w:r>
      <w:r>
        <w:rPr>
          <w:sz w:val="21"/>
          <w:szCs w:val="21"/>
        </w:rPr>
        <w:fldChar w:fldCharType="end"/>
      </w:r>
      <w:r>
        <w:rPr>
          <w:sz w:val="21"/>
          <w:szCs w:val="21"/>
        </w:rPr>
        <w:fldChar w:fldCharType="end"/>
      </w:r>
      <w:r>
        <w:rPr>
          <w:sz w:val="21"/>
          <w:szCs w:val="21"/>
        </w:rPr>
        <w:fldChar w:fldCharType="end"/>
      </w:r>
      <w:r>
        <w:rPr>
          <w:sz w:val="21"/>
          <w:szCs w:val="21"/>
        </w:rPr>
        <w:fldChar w:fldCharType="end"/>
      </w:r>
    </w:p>
    <w:p>
      <w:pPr>
        <w:rPr>
          <w:sz w:val="21"/>
          <w:szCs w:val="21"/>
        </w:rPr>
      </w:pPr>
    </w:p>
    <w:p>
      <w:pPr>
        <w:rPr>
          <w:sz w:val="21"/>
          <w:szCs w:val="21"/>
        </w:rPr>
      </w:pPr>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jc w:val="center"/>
    </w:pPr>
    <w:r>
      <w:rPr>
        <w:rFonts w:ascii="方正姚体" w:hAnsi="方正姚体" w:eastAsia="方正姚体" w:cs="方正姚体"/>
        <w:sz w:val="18"/>
        <w:szCs w:val="18"/>
      </w:rPr>
      <w:t> </w:t>
    </w:r>
  </w:p>
  <w:p>
    <w:pPr>
      <w:jc w:val="center"/>
    </w:pPr>
    <w:r>
      <w:rPr>
        <w:rFonts w:ascii="方正姚体" w:hAnsi="方正姚体" w:eastAsia="方正姚体" w:cs="方正姚体"/>
        <w:sz w:val="18"/>
        <w:szCs w:val="18"/>
      </w:rPr>
      <w:t>地址：北京市海淀区中关村大街甲59号中国人民大学文化大厦1705室，邮编：100872</w:t>
    </w:r>
  </w:p>
  <w:p>
    <w:pPr>
      <w:jc w:val="center"/>
    </w:pPr>
    <w:r>
      <w:rPr>
        <w:rFonts w:ascii="方正姚体" w:hAnsi="方正姚体" w:eastAsia="方正姚体" w:cs="方正姚体"/>
        <w:sz w:val="18"/>
        <w:szCs w:val="18"/>
      </w:rPr>
      <w:t>电话：010-82504106，88810959，传真：010-82504200</w:t>
    </w:r>
  </w:p>
  <w:p>
    <w:pPr>
      <w:jc w:val="center"/>
    </w:pPr>
    <w:r>
      <w:rPr>
        <w:rFonts w:ascii="方正姚体" w:hAnsi="方正姚体" w:eastAsia="方正姚体" w:cs="方正姚体"/>
        <w:sz w:val="18"/>
        <w:szCs w:val="18"/>
      </w:rPr>
      <w:t>网址：</w:t>
    </w:r>
    <w:r>
      <w:fldChar w:fldCharType="begin"/>
    </w:r>
    <w:r>
      <w:instrText xml:space="preserve"> HYPERLINK "http://www.nurnberg.com.cn" </w:instrText>
    </w:r>
    <w:r>
      <w:fldChar w:fldCharType="separate"/>
    </w:r>
    <w:r>
      <w:rPr>
        <w:rFonts w:ascii="方正姚体" w:hAnsi="方正姚体" w:eastAsia="方正姚体" w:cs="方正姚体"/>
        <w:color w:val="0000FF"/>
        <w:sz w:val="18"/>
        <w:szCs w:val="18"/>
        <w:u w:val="single"/>
      </w:rPr>
      <w:t>www.nurnberg.com.cn</w:t>
    </w:r>
    <w:r>
      <w:rPr>
        <w:rFonts w:ascii="方正姚体" w:hAnsi="方正姚体" w:eastAsia="方正姚体" w:cs="方正姚体"/>
        <w:color w:val="0000FF"/>
        <w:sz w:val="18"/>
        <w:szCs w:val="18"/>
        <w:u w:val="singl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drawing>
        <wp:anchor distT="0" distB="0" distL="114300" distR="114300" simplePos="0" relativeHeight="251659264" behindDoc="0" locked="0" layoutInCell="1" allowOverlap="0">
          <wp:simplePos x="0" y="0"/>
          <wp:positionH relativeFrom="column">
            <wp:posOffset>0</wp:posOffset>
          </wp:positionH>
          <wp:positionV relativeFrom="line">
            <wp:posOffset>133350</wp:posOffset>
          </wp:positionV>
          <wp:extent cx="371475" cy="34290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1475" cy="342900"/>
                  </a:xfrm>
                  <a:prstGeom prst="rect">
                    <a:avLst/>
                  </a:prstGeom>
                  <a:noFill/>
                </pic:spPr>
              </pic:pic>
            </a:graphicData>
          </a:graphic>
        </wp:anchor>
      </w:drawing>
    </w:r>
  </w:p>
  <w:p>
    <w:pPr>
      <w:pBdr>
        <w:bottom w:val="single" w:color="000000" w:sz="6" w:space="1"/>
      </w:pBdr>
      <w:jc w:val="right"/>
      <w:rPr>
        <w:rFonts w:ascii="方正姚体" w:hAnsi="方正姚体" w:eastAsia="方正姚体" w:cs="方正姚体"/>
        <w:sz w:val="18"/>
        <w:szCs w:val="18"/>
      </w:rPr>
    </w:pPr>
  </w:p>
  <w:p>
    <w:pPr>
      <w:pBdr>
        <w:bottom w:val="single" w:color="000000" w:sz="6" w:space="1"/>
      </w:pBdr>
      <w:jc w:val="right"/>
    </w:pPr>
    <w:r>
      <w:rPr>
        <w:rFonts w:ascii="方正姚体" w:hAnsi="方正姚体" w:eastAsia="方正姚体" w:cs="方正姚体"/>
        <w:sz w:val="18"/>
        <w:szCs w:val="18"/>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31"/>
    <w:rsid w:val="00025A6C"/>
    <w:rsid w:val="00310CD0"/>
    <w:rsid w:val="00337DB3"/>
    <w:rsid w:val="005F24C5"/>
    <w:rsid w:val="006536D5"/>
    <w:rsid w:val="006C4531"/>
    <w:rsid w:val="0078104B"/>
    <w:rsid w:val="0083016E"/>
    <w:rsid w:val="008A48AE"/>
    <w:rsid w:val="00974688"/>
    <w:rsid w:val="00AE69B5"/>
    <w:rsid w:val="00B90DDB"/>
    <w:rsid w:val="00B90EFD"/>
    <w:rsid w:val="00BA0F77"/>
    <w:rsid w:val="00D669EB"/>
    <w:rsid w:val="00D92E10"/>
    <w:rsid w:val="00DE2658"/>
    <w:rsid w:val="00EC6CF8"/>
    <w:rsid w:val="00F3460A"/>
    <w:rsid w:val="05CC729B"/>
    <w:rsid w:val="6CD80C04"/>
    <w:rsid w:val="7811099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22"/>
    <w:rPr>
      <w:b/>
      <w:bCs/>
    </w:rPr>
  </w:style>
  <w:style w:type="character" w:styleId="6">
    <w:name w:val="Hyperlink"/>
    <w:uiPriority w:val="0"/>
    <w:rPr>
      <w:color w:val="0000FF"/>
      <w:u w:val="single"/>
    </w:r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2014&#24180;&#23433;&#24503;&#40065;%20&#24037;&#20316;/&#32676;&#21457;&#20070;&#35759;/Application%20Data/Foxmail7/Temp-392-20150309132525/37656_37656_Catc(03-09-13-26-03)(1).jpg" TargetMode="Externa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493</Words>
  <Characters>2816</Characters>
  <Lines>23</Lines>
  <Paragraphs>6</Paragraphs>
  <ScaleCrop>false</ScaleCrop>
  <LinksUpToDate>false</LinksUpToDate>
  <CharactersWithSpaces>3303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2016-09-12T07:28:00Z</dcterms:created>
  <dc:creator>admin</dc:creator>
  <cp:lastModifiedBy>Administrator</cp:lastModifiedBy>
  <dcterms:modified xsi:type="dcterms:W3CDTF">2016-10-11T03:02:12Z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