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color w:val="000000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</w:rPr>
      </w:pPr>
      <w:r>
        <w:rPr>
          <w:rStyle w:val="12"/>
          <w:lang w:val="en-US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4185920</wp:posOffset>
            </wp:positionH>
            <wp:positionV relativeFrom="line">
              <wp:posOffset>20955</wp:posOffset>
            </wp:positionV>
            <wp:extent cx="1219200" cy="1869440"/>
            <wp:effectExtent l="0" t="0" r="0" b="0"/>
            <wp:wrapSquare wrapText="bothSides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69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中文书名：《</w:t>
      </w:r>
      <w:r>
        <w:rPr>
          <w:rStyle w:val="12"/>
          <w:rFonts w:ascii="宋体" w:hAnsi="宋体" w:eastAsia="宋体" w:cs="宋体"/>
          <w:b/>
          <w:bCs/>
          <w:rtl w:val="0"/>
          <w:lang w:val="zh-CN" w:eastAsia="zh-CN"/>
        </w:rPr>
        <w:t>狼的崛起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》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英文书名：</w:t>
      </w:r>
      <w:r>
        <w:rPr>
          <w:rStyle w:val="12"/>
          <w:b/>
          <w:bCs/>
          <w:i/>
          <w:iCs/>
          <w:color w:val="000000"/>
          <w:u w:color="000000"/>
          <w:rtl w:val="0"/>
          <w:lang w:val="en-US"/>
        </w:rPr>
        <w:t>The Rise of Wolves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作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    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 xml:space="preserve">  者：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Kerr Thompson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出 版 社：</w:t>
      </w:r>
      <w:r>
        <w:rPr>
          <w:rStyle w:val="12"/>
          <w:b/>
          <w:bCs/>
          <w:color w:val="000000"/>
          <w:u w:color="000000"/>
          <w:rtl w:val="0"/>
          <w:lang w:val="en-US"/>
        </w:rPr>
        <w:t xml:space="preserve">Chicken House 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代理公司：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ANA/Katalin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出版日期：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2017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年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11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月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代理地区：中国大陆、台湾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审读资料：电子稿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/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样书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页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    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 xml:space="preserve">  数：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304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页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              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类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    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 xml:space="preserve">  型：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7-12</w:t>
      </w: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岁少年文学</w:t>
      </w:r>
      <w:r>
        <w:rPr>
          <w:rStyle w:val="12"/>
          <w:color w:val="000000"/>
          <w:u w:color="000000"/>
          <w:rtl w:val="0"/>
          <w:lang w:val="en-US"/>
        </w:rPr>
        <w:t xml:space="preserve"> 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color w:val="000000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卖点提炼：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</w:p>
    <w:p>
      <w:pPr>
        <w:pStyle w:val="9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12"/>
          <w:color w:val="000000"/>
          <w:u w:color="000000"/>
          <w:rtl w:val="0"/>
          <w:lang w:val="zh-CN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这是</w:t>
      </w:r>
      <w:r>
        <w:rPr>
          <w:rStyle w:val="12"/>
          <w:color w:val="000000"/>
          <w:u w:color="000000"/>
          <w:rtl w:val="0"/>
          <w:lang w:val="zh-CN" w:eastAsia="zh-CN"/>
        </w:rPr>
        <w:t>2014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时代杂志／小鸡屋儿童文学比赛获胜者克尔</w:t>
      </w:r>
      <w:r>
        <w:rPr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汤姆逊的第二部小说，他的首部作品《鲸鱼的声音》被英国水石书店评为本月苏格兰儿童读物。</w:t>
      </w:r>
    </w:p>
    <w:p>
      <w:pPr>
        <w:pStyle w:val="9"/>
        <w:framePr w:w="0" w:hRule="auto" w:wrap="auto" w:vAnchor="margin" w:hAnchor="text" w:yAlign="inline"/>
        <w:numPr>
          <w:ilvl w:val="0"/>
          <w:numId w:val="1"/>
        </w:numPr>
        <w:shd w:val="clear" w:color="auto" w:fill="FFFFFF"/>
        <w:bidi w:val="0"/>
        <w:ind w:right="0"/>
        <w:jc w:val="both"/>
        <w:rPr>
          <w:rStyle w:val="12"/>
          <w:color w:val="000000"/>
          <w:u w:color="000000"/>
          <w:rtl w:val="0"/>
          <w:lang w:val="en-US"/>
        </w:rPr>
      </w:pP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迷人而遥远的苏格兰岛上</w:t>
      </w: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zh-CN" w:eastAsia="zh-CN"/>
        </w:rPr>
        <w:t>，</w:t>
      </w: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经典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又</w:t>
      </w:r>
      <w:r>
        <w:rPr>
          <w:rStyle w:val="12"/>
          <w:rFonts w:hint="eastAsia"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rtl w:val="0"/>
          <w:lang w:val="en-US"/>
        </w:rPr>
        <w:t>充满冒险的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故事背景；关乎保护自然的主题，其中也涉及友谊，勇敢和决心。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内容简介：</w:t>
      </w:r>
      <w:bookmarkStart w:id="0" w:name="bio"/>
      <w:bookmarkEnd w:id="0"/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color w:val="000000"/>
          <w:u w:color="000000"/>
          <w:rtl w:val="0"/>
          <w:lang w:val="en-US"/>
        </w:rPr>
        <w:t>            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尼斯</w:t>
      </w:r>
      <w:r>
        <w:rPr>
          <w:rtl w:val="0"/>
          <w:lang w:val="en-US"/>
        </w:rPr>
        <w:t>.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蒙罗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走在回家的路上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，正当他穿过宁岛荒凉的野外时，听到一阵令人战栗的狼嚎。可是岛上并没有狼</w:t>
      </w:r>
      <w:r>
        <w:rPr>
          <w:rtl w:val="0"/>
          <w:lang w:val="zh-CN" w:eastAsia="zh-CN"/>
        </w:rPr>
        <w:t>-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它们几百年前就在岛上绝迹了。尼斯决定在岛上调查此事，他接受了流传许久的一个挑战：谁能做到邦尼老弟的跳跃，谁就能获得好运。随着狼从黑暗时期的崛起，被深埋的秘密再次浮出水面，尼斯的探险拉开了序幕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sz w:val="24"/>
          <w:szCs w:val="24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作者简介：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line">
              <wp:posOffset>160020</wp:posOffset>
            </wp:positionV>
            <wp:extent cx="593725" cy="885190"/>
            <wp:effectExtent l="0" t="0" r="0" b="0"/>
            <wp:wrapSquare wrapText="bothSides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885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2"/>
          <w:color w:val="000000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u w:color="000000"/>
        </w:rPr>
      </w:pPr>
      <w:r>
        <w:rPr>
          <w:rStyle w:val="12"/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u w:color="000000"/>
          <w:rtl w:val="0"/>
          <w:lang w:val="zh-CN" w:eastAsia="zh-CN"/>
        </w:rPr>
        <w:t>克尔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.</w:t>
      </w:r>
      <w:r>
        <w:rPr>
          <w:rStyle w:val="12"/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u w:color="000000"/>
          <w:rtl w:val="0"/>
          <w:lang w:val="zh-CN" w:eastAsia="zh-CN"/>
        </w:rPr>
        <w:t>汤姆逊</w:t>
      </w:r>
      <w:r>
        <w:rPr>
          <w:rStyle w:val="12"/>
          <w:rFonts w:hint="eastAsia" w:ascii="Arial Unicode MS" w:hAnsi="Arial Unicode MS" w:cs="Arial Unicode MS"/>
          <w:b/>
          <w:bCs/>
          <w:i w:val="0"/>
          <w:iCs w:val="0"/>
          <w:color w:val="000000"/>
          <w:u w:color="000000"/>
          <w:rtl w:val="0"/>
          <w:lang w:val="en-US" w:eastAsia="zh-CN"/>
        </w:rPr>
        <w:t>(</w:t>
      </w:r>
      <w:r>
        <w:rPr>
          <w:rStyle w:val="12"/>
          <w:b/>
          <w:bCs/>
          <w:color w:val="000000"/>
          <w:u w:color="000000"/>
          <w:rtl w:val="0"/>
          <w:lang w:val="en-US"/>
        </w:rPr>
        <w:t>Kerr Thomson</w:t>
      </w:r>
      <w:r>
        <w:rPr>
          <w:rStyle w:val="12"/>
          <w:rFonts w:hint="eastAsia" w:ascii="Arial Unicode MS" w:hAnsi="Arial Unicode MS" w:cs="Arial Unicode MS"/>
          <w:b/>
          <w:bCs/>
          <w:i w:val="0"/>
          <w:iCs w:val="0"/>
          <w:color w:val="000000"/>
          <w:u w:color="000000"/>
          <w:rtl w:val="0"/>
          <w:lang w:val="en-US" w:eastAsia="zh-CN"/>
        </w:rPr>
        <w:t>)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是一名格拉斯哥高中的地理老师。他有一个</w:t>
      </w:r>
      <w:r>
        <w:rPr>
          <w:rtl w:val="0"/>
          <w:lang w:val="zh-CN" w:eastAsia="zh-CN"/>
        </w:rPr>
        <w:t>6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岁的儿子和一个</w:t>
      </w:r>
      <w:r>
        <w:rPr>
          <w:rtl w:val="0"/>
          <w:lang w:val="zh-CN" w:eastAsia="zh-CN"/>
        </w:rPr>
        <w:t>3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岁的女儿。尽管没有太多闲暇时间，他还是会利用自己的业余时间练习写作，骑单车和长跑，有时跑完半程马拉松。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  <w:lang w:val="zh-TW" w:eastAsia="zh-TW"/>
        </w:rPr>
      </w:pPr>
      <w:r>
        <w:rPr>
          <w:rStyle w:val="12"/>
          <w:rFonts w:ascii="宋体" w:hAnsi="宋体" w:eastAsia="宋体" w:cs="宋体"/>
          <w:b/>
          <w:bCs/>
          <w:color w:val="000000"/>
          <w:u w:color="000000"/>
          <w:rtl w:val="0"/>
          <w:lang w:val="zh-TW" w:eastAsia="zh-TW"/>
        </w:rPr>
        <w:t>媒体评价：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b/>
          <w:bCs/>
          <w:color w:val="000000"/>
          <w:u w:color="000000"/>
        </w:rPr>
      </w:pPr>
      <w:r>
        <w:rPr>
          <w:rStyle w:val="12"/>
          <w:rFonts w:hint="eastAsia" w:ascii="Arial Unicode MS" w:hAnsi="Arial Unicode MS" w:eastAsia="Arial Unicode MS" w:cs="Arial Unicode MS"/>
          <w:b/>
          <w:bCs/>
          <w:i w:val="0"/>
          <w:iCs w:val="0"/>
          <w:rtl w:val="0"/>
          <w:lang w:val="zh-CN" w:eastAsia="zh-CN"/>
        </w:rPr>
        <w:t>鲸鱼之声评论</w:t>
      </w:r>
    </w:p>
    <w:p>
      <w:pPr>
        <w:pStyle w:val="9"/>
        <w:framePr w:w="0" w:hRule="auto" w:wrap="auto" w:vAnchor="margin" w:hAnchor="text" w:yAlign="inline"/>
        <w:shd w:val="clear" w:color="auto" w:fill="FFFFFF"/>
        <w:jc w:val="left"/>
        <w:rPr>
          <w:rStyle w:val="12"/>
          <w:color w:val="000000"/>
          <w:u w:color="000000"/>
          <w:rtl w:val="0"/>
          <w:lang w:val="zh-CN" w:eastAsia="zh-CN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ind w:firstLine="630" w:firstLineChars="300"/>
        <w:jc w:val="left"/>
        <w:rPr>
          <w:rStyle w:val="12"/>
          <w:rFonts w:hint="eastAsia" w:ascii="宋体" w:hAnsi="宋体" w:eastAsia="宋体" w:cs="宋体"/>
          <w:color w:val="000000"/>
          <w:u w:color="000000"/>
        </w:rPr>
      </w:pPr>
      <w:r>
        <w:rPr>
          <w:rStyle w:val="12"/>
          <w:rFonts w:hint="eastAsia" w:ascii="宋体" w:hAnsi="宋体" w:eastAsia="宋体" w:cs="宋体"/>
          <w:color w:val="000000"/>
          <w:u w:color="000000"/>
          <w:rtl w:val="0"/>
          <w:lang w:val="zh-CN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rtl w:val="0"/>
          <w:lang w:val="zh-CN" w:eastAsia="zh-CN"/>
        </w:rPr>
        <w:t>汤姆逊的写作情节大气壮阔，故事紧凑，浪漫诗意。感受历史如同深吸苏格兰高地上空的气息。</w:t>
      </w:r>
      <w:r>
        <w:rPr>
          <w:rStyle w:val="12"/>
          <w:rFonts w:hint="eastAsia" w:ascii="宋体" w:hAnsi="宋体" w:eastAsia="宋体" w:cs="宋体"/>
          <w:color w:val="000000"/>
          <w:u w:color="000000"/>
          <w:rtl w:val="0"/>
          <w:lang w:val="zh-CN" w:eastAsia="zh-CN"/>
        </w:rPr>
        <w:t>”</w:t>
      </w:r>
    </w:p>
    <w:p>
      <w:pPr>
        <w:pStyle w:val="9"/>
        <w:framePr w:w="0" w:hRule="auto" w:wrap="auto" w:vAnchor="margin" w:hAnchor="text" w:yAlign="inline"/>
        <w:shd w:val="clear" w:color="auto" w:fill="FFFFFF"/>
        <w:jc w:val="right"/>
        <w:rPr>
          <w:rStyle w:val="12"/>
          <w:color w:val="000000"/>
          <w:u w:color="000000"/>
        </w:rPr>
      </w:pPr>
      <w:r>
        <w:rPr>
          <w:rStyle w:val="12"/>
          <w:rFonts w:hint="eastAsia"/>
          <w:color w:val="000000"/>
          <w:u w:color="000000"/>
          <w:rtl w:val="0"/>
          <w:lang w:val="en-US" w:eastAsia="zh-CN"/>
        </w:rPr>
        <w:t>--</w:t>
      </w:r>
      <w:r>
        <w:rPr>
          <w:rStyle w:val="12"/>
          <w:color w:val="000000"/>
          <w:u w:color="000000"/>
          <w:rtl w:val="0"/>
          <w:lang w:val="zh-CN" w:eastAsia="zh-CN"/>
        </w:rPr>
        <w:t>--</w:t>
      </w:r>
      <w:bookmarkStart w:id="1" w:name="_GoBack"/>
      <w:bookmarkEnd w:id="1"/>
      <w:r>
        <w:rPr>
          <w:rStyle w:val="12"/>
          <w:rFonts w:hint="eastAsia"/>
          <w:color w:val="000000"/>
          <w:u w:color="000000"/>
          <w:rtl w:val="0"/>
          <w:lang w:val="zh-CN" w:eastAsia="zh-CN"/>
        </w:rPr>
        <w:t>《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时代杂志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rtl w:val="0"/>
          <w:lang w:val="zh-CN" w:eastAsia="zh-CN"/>
        </w:rPr>
        <w:t>》（</w:t>
      </w:r>
      <w:r>
        <w:rPr>
          <w:rStyle w:val="12"/>
          <w:color w:val="000000"/>
          <w:u w:color="000000"/>
          <w:rtl w:val="0"/>
          <w:lang w:val="en-US"/>
        </w:rPr>
        <w:t>THE TIMES</w:t>
      </w:r>
      <w:r>
        <w:rPr>
          <w:rFonts w:hint="eastAsia" w:ascii="Arial Unicode MS" w:hAnsi="Arial Unicode MS" w:cs="Arial Unicode MS"/>
          <w:b w:val="0"/>
          <w:bCs w:val="0"/>
          <w:i w:val="0"/>
          <w:iCs w:val="0"/>
          <w:rtl w:val="0"/>
          <w:lang w:val="zh-CN" w:eastAsia="zh-CN"/>
        </w:rPr>
        <w:t>）</w:t>
      </w:r>
      <w:r>
        <w:rPr>
          <w:rStyle w:val="12"/>
          <w:color w:val="000000"/>
          <w:u w:color="000000"/>
          <w:rtl w:val="0"/>
          <w:lang w:val="en-US"/>
        </w:rPr>
        <w:t> </w:t>
      </w: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sz w:val="24"/>
          <w:szCs w:val="24"/>
          <w:u w:color="000000"/>
        </w:rPr>
      </w:pPr>
    </w:p>
    <w:p>
      <w:pPr>
        <w:pStyle w:val="9"/>
        <w:framePr w:w="0" w:hRule="auto" w:wrap="auto" w:vAnchor="margin" w:hAnchor="text" w:yAlign="inline"/>
        <w:shd w:val="clear" w:color="auto" w:fill="FFFFFF"/>
        <w:rPr>
          <w:rStyle w:val="12"/>
          <w:color w:val="000000"/>
          <w:sz w:val="24"/>
          <w:szCs w:val="24"/>
          <w:u w:color="000000"/>
        </w:rPr>
      </w:pPr>
    </w:p>
    <w:p>
      <w:pPr>
        <w:framePr w:w="0" w:hRule="auto" w:wrap="auto" w:vAnchor="margin" w:hAnchor="text" w:yAlign="inline"/>
        <w:shd w:val="clear" w:color="auto" w:fill="FFFFFF"/>
        <w:rPr>
          <w:color w:val="000000"/>
          <w:sz w:val="24"/>
        </w:rPr>
      </w:pPr>
    </w:p>
    <w:p>
      <w:pPr>
        <w:framePr w:w="0" w:hRule="auto" w:wrap="auto" w:vAnchor="margin" w:hAnchor="text" w:yAlign="inline"/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rFonts w:hAnsi="宋体"/>
          <w:b/>
          <w:bCs/>
          <w:sz w:val="21"/>
          <w:szCs w:val="21"/>
        </w:rPr>
        <w:t>谢谢您的阅读！</w:t>
      </w:r>
    </w:p>
    <w:p>
      <w:pPr>
        <w:framePr w:w="0" w:hRule="auto" w:wrap="auto" w:vAnchor="margin" w:hAnchor="text" w:yAlign="inline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请将回馈信息发至：宁非 (Katalin Ning)</w:t>
      </w:r>
    </w:p>
    <w:p>
      <w:pPr>
        <w:framePr w:w="0" w:hRule="auto" w:wrap="auto" w:vAnchor="margin" w:hAnchor="text" w:yAlign="inline"/>
        <w:rPr>
          <w:rFonts w:hint="eastAsia"/>
          <w:bCs/>
          <w:sz w:val="21"/>
          <w:szCs w:val="21"/>
        </w:rPr>
      </w:pPr>
      <w:r>
        <w:rPr>
          <w:rStyle w:val="5"/>
          <w:rFonts w:hint="eastAsia"/>
          <w:b/>
          <w:bCs/>
          <w:sz w:val="21"/>
          <w:szCs w:val="21"/>
        </w:rPr>
        <w:t>安德鲁﹒纳伯格联合国际有限公司北京代表处</w:t>
      </w:r>
      <w:r>
        <w:rPr>
          <w:rFonts w:hint="eastAsia" w:cs="Arial"/>
          <w:bCs/>
          <w:sz w:val="21"/>
          <w:szCs w:val="21"/>
        </w:rPr>
        <w:br w:type="textWrapping"/>
      </w:r>
      <w:r>
        <w:rPr>
          <w:rFonts w:hint="eastAsia"/>
          <w:bCs/>
          <w:sz w:val="21"/>
          <w:szCs w:val="21"/>
        </w:rPr>
        <w:t>北京市海淀区中关村大街甲</w:t>
      </w:r>
      <w:r>
        <w:rPr>
          <w:bCs/>
          <w:sz w:val="21"/>
          <w:szCs w:val="21"/>
        </w:rPr>
        <w:t>59</w:t>
      </w:r>
      <w:r>
        <w:rPr>
          <w:rFonts w:hint="eastAsia"/>
          <w:bCs/>
          <w:sz w:val="21"/>
          <w:szCs w:val="21"/>
        </w:rPr>
        <w:t>号中国人民大学文化大厦</w:t>
      </w:r>
      <w:r>
        <w:rPr>
          <w:bCs/>
          <w:sz w:val="21"/>
          <w:szCs w:val="21"/>
        </w:rPr>
        <w:t>1705</w:t>
      </w:r>
      <w:r>
        <w:rPr>
          <w:rFonts w:hint="eastAsia"/>
          <w:bCs/>
          <w:sz w:val="21"/>
          <w:szCs w:val="21"/>
        </w:rPr>
        <w:t>室, 邮编：</w:t>
      </w:r>
      <w:r>
        <w:rPr>
          <w:bCs/>
          <w:sz w:val="21"/>
          <w:szCs w:val="21"/>
        </w:rPr>
        <w:t>100872</w:t>
      </w:r>
      <w:r>
        <w:rPr>
          <w:rFonts w:hint="eastAsia"/>
          <w:bCs/>
          <w:sz w:val="21"/>
          <w:szCs w:val="21"/>
        </w:rPr>
        <w:br w:type="textWrapping"/>
      </w:r>
      <w:r>
        <w:rPr>
          <w:rFonts w:hint="eastAsia"/>
          <w:bCs/>
          <w:sz w:val="21"/>
          <w:szCs w:val="21"/>
        </w:rPr>
        <w:t>电 话：</w:t>
      </w:r>
      <w:r>
        <w:rPr>
          <w:bCs/>
          <w:sz w:val="21"/>
          <w:szCs w:val="21"/>
        </w:rPr>
        <w:t>010-82509406</w:t>
      </w:r>
    </w:p>
    <w:p>
      <w:pPr>
        <w:framePr w:w="0" w:hRule="auto" w:wrap="auto" w:vAnchor="margin" w:hAnchor="text" w:yAlign="inline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传 真：</w:t>
      </w:r>
      <w:r>
        <w:rPr>
          <w:bCs/>
          <w:sz w:val="21"/>
          <w:szCs w:val="21"/>
        </w:rPr>
        <w:t>010-82504200</w:t>
      </w:r>
      <w:r>
        <w:rPr>
          <w:rFonts w:hint="eastAsia"/>
          <w:bCs/>
          <w:sz w:val="21"/>
          <w:szCs w:val="21"/>
        </w:rPr>
        <w:br w:type="textWrapping"/>
      </w:r>
      <w:r>
        <w:rPr>
          <w:bCs/>
          <w:sz w:val="21"/>
          <w:szCs w:val="21"/>
        </w:rPr>
        <w:t xml:space="preserve">Email：Katalin@nurnberg.com.cn </w:t>
      </w:r>
    </w:p>
    <w:p>
      <w:pPr>
        <w:framePr w:w="0" w:hRule="auto" w:wrap="auto" w:vAnchor="margin" w:hAnchor="text" w:yAlign="inline"/>
        <w:rPr>
          <w:sz w:val="21"/>
          <w:szCs w:val="21"/>
        </w:rPr>
      </w:pPr>
      <w:r>
        <w:rPr>
          <w:bCs/>
          <w:sz w:val="21"/>
          <w:szCs w:val="21"/>
        </w:rPr>
        <w:t>网 站：</w:t>
      </w:r>
      <w:r>
        <w:rPr>
          <w:bCs/>
          <w:sz w:val="21"/>
          <w:szCs w:val="21"/>
        </w:rPr>
        <w:fldChar w:fldCharType="begin"/>
      </w:r>
      <w:r>
        <w:rPr>
          <w:bCs/>
          <w:sz w:val="21"/>
          <w:szCs w:val="21"/>
        </w:rPr>
        <w:instrText xml:space="preserve"> HYPERLINK "Http://www.nurnberg.com.cn" </w:instrText>
      </w:r>
      <w:r>
        <w:rPr>
          <w:bCs/>
          <w:sz w:val="21"/>
          <w:szCs w:val="21"/>
        </w:rPr>
        <w:fldChar w:fldCharType="separate"/>
      </w:r>
      <w:r>
        <w:rPr>
          <w:rStyle w:val="6"/>
          <w:bCs/>
          <w:sz w:val="21"/>
          <w:szCs w:val="21"/>
        </w:rPr>
        <w:t>Http://www.nurnberg.com.cn</w:t>
      </w:r>
      <w:r>
        <w:rPr>
          <w:bCs/>
          <w:sz w:val="21"/>
          <w:szCs w:val="21"/>
        </w:rPr>
        <w:fldChar w:fldCharType="end"/>
      </w:r>
      <w:r>
        <w:rPr>
          <w:bCs/>
          <w:sz w:val="21"/>
          <w:szCs w:val="21"/>
        </w:rPr>
        <w:t xml:space="preserve"> </w:t>
      </w:r>
    </w:p>
    <w:p>
      <w:pPr>
        <w:framePr w:w="0" w:hRule="auto" w:wrap="auto" w:vAnchor="margin" w:hAnchor="text" w:yAlign="inline"/>
        <w:rPr>
          <w:color w:val="000000"/>
          <w:sz w:val="21"/>
          <w:szCs w:val="21"/>
        </w:rPr>
      </w:pPr>
      <w:r>
        <w:rPr>
          <w:rFonts w:hAnsi="Verdana"/>
          <w:color w:val="000000"/>
          <w:sz w:val="21"/>
          <w:szCs w:val="21"/>
        </w:rPr>
        <w:t>新浪微博：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"http://weibo.com/nurnberg"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6"/>
          <w:sz w:val="21"/>
          <w:szCs w:val="21"/>
        </w:rPr>
        <w:t>http://weibo.com/nurnberg</w:t>
      </w:r>
      <w:r>
        <w:rPr>
          <w:color w:val="000000"/>
          <w:sz w:val="21"/>
          <w:szCs w:val="21"/>
        </w:rPr>
        <w:fldChar w:fldCharType="end"/>
      </w:r>
    </w:p>
    <w:p>
      <w:pPr>
        <w:framePr w:w="0" w:hRule="auto" w:wrap="auto" w:vAnchor="margin" w:hAnchor="text" w:yAlign="inline"/>
        <w:rPr>
          <w:color w:val="000000"/>
          <w:sz w:val="21"/>
          <w:szCs w:val="21"/>
        </w:rPr>
      </w:pPr>
      <w:r>
        <w:rPr>
          <w:rFonts w:hAnsi="Verdana"/>
          <w:color w:val="000000"/>
          <w:sz w:val="21"/>
          <w:szCs w:val="21"/>
        </w:rPr>
        <w:t>豆瓣小站：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"http://site.douban.com/110577/"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6"/>
          <w:sz w:val="21"/>
          <w:szCs w:val="21"/>
        </w:rPr>
        <w:t>http://site.douban.com/110577/</w:t>
      </w:r>
      <w:r>
        <w:rPr>
          <w:color w:val="000000"/>
          <w:sz w:val="21"/>
          <w:szCs w:val="21"/>
        </w:rPr>
        <w:fldChar w:fldCharType="end"/>
      </w:r>
    </w:p>
    <w:p>
      <w:pPr>
        <w:framePr w:w="0" w:hRule="auto" w:wrap="auto" w:vAnchor="margin" w:hAnchor="text" w:yAlign="inline"/>
        <w:rPr>
          <w:color w:val="C0C0C0"/>
          <w:sz w:val="21"/>
          <w:szCs w:val="21"/>
        </w:rPr>
      </w:pPr>
      <w:r>
        <w:rPr>
          <w:rFonts w:hAnsi="Verdana"/>
          <w:color w:val="000000"/>
          <w:sz w:val="21"/>
          <w:szCs w:val="21"/>
        </w:rPr>
        <w:t>微信订阅号：安德鲁书讯</w:t>
      </w:r>
    </w:p>
    <w:p>
      <w:pPr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"../Application%20Data/Foxmail7/Temp-392-20150309132525/37656_37656_Catc(03-09-13-26-03)(1).jpg"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drawing>
          <wp:inline distT="0" distB="0" distL="114300" distR="114300">
            <wp:extent cx="1629410" cy="1760855"/>
            <wp:effectExtent l="0" t="0" r="8890" b="10795"/>
            <wp:docPr id="1" name="图片 1" descr="37656_37656_Catc(03-09-13-26-03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56_37656_Catc(03-09-13-26-03)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9"/>
        <w:framePr w:w="0" w:hRule="auto" w:wrap="auto" w:vAnchor="margin" w:hAnchor="text" w:yAlign="inline"/>
      </w:pPr>
    </w:p>
    <w:sectPr>
      <w:headerReference r:id="rId3" w:type="default"/>
      <w:footerReference r:id="rId4" w:type="default"/>
      <w:pgSz w:w="11900" w:h="16840"/>
      <w:pgMar w:top="1304" w:right="1701" w:bottom="130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姚体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hRule="auto" w:wrap="auto" w:vAnchor="margin" w:hAnchor="text" w:yAlign="inline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</w:pBdr>
      <w:rPr>
        <w:rFonts w:ascii="方正姚体" w:hAnsi="方正姚体" w:eastAsia="方正姚体" w:cs="方正姚体"/>
        <w:sz w:val="18"/>
        <w:szCs w:val="18"/>
      </w:rPr>
    </w:pPr>
  </w:p>
  <w:p>
    <w:pPr>
      <w:pStyle w:val="11"/>
      <w:framePr w:w="0" w:hRule="auto" w:wrap="auto" w:vAnchor="margin" w:hAnchor="text" w:yAlign="inline"/>
      <w:jc w:val="center"/>
    </w:pPr>
    <w:r>
      <w:rPr>
        <w:rFonts w:ascii="宋体" w:hAnsi="宋体" w:eastAsia="宋体" w:cs="宋体"/>
        <w:sz w:val="20"/>
        <w:szCs w:val="20"/>
        <w:rtl w:val="0"/>
        <w:lang w:val="zh-TW" w:eastAsia="zh-TW"/>
      </w:rPr>
      <w:t>北京市海淀区中关村大街甲</w:t>
    </w:r>
    <w:r>
      <w:rPr>
        <w:rFonts w:ascii="Arial" w:hAnsi="Arial"/>
        <w:sz w:val="20"/>
        <w:szCs w:val="20"/>
        <w:rtl w:val="0"/>
        <w:lang w:val="en-US"/>
      </w:rPr>
      <w:t>59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号中国人民大学文化大厦</w:t>
    </w:r>
    <w:r>
      <w:rPr>
        <w:rFonts w:ascii="Arial" w:hAnsi="Arial"/>
        <w:sz w:val="20"/>
        <w:szCs w:val="20"/>
        <w:rtl w:val="0"/>
        <w:lang w:val="en-US"/>
      </w:rPr>
      <w:t>1705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室</w:t>
    </w:r>
    <w:r>
      <w:rPr>
        <w:rFonts w:ascii="Arial" w:hAnsi="Arial"/>
        <w:sz w:val="20"/>
        <w:szCs w:val="20"/>
        <w:rtl w:val="0"/>
        <w:lang w:val="en-US"/>
      </w:rPr>
      <w:t xml:space="preserve">, </w:t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邮编：</w:t>
    </w:r>
    <w:r>
      <w:rPr>
        <w:rFonts w:ascii="Arial" w:hAnsi="Arial"/>
        <w:sz w:val="20"/>
        <w:szCs w:val="20"/>
        <w:rtl w:val="0"/>
        <w:lang w:val="en-US"/>
      </w:rPr>
      <w:t>100872</w:t>
    </w:r>
    <w:r>
      <w:rPr>
        <w:rFonts w:ascii="Arial Unicode MS" w:hAnsi="Arial Unicode MS" w:eastAsia="Arial Unicode MS" w:cs="Arial Unicode MS"/>
        <w:b w:val="0"/>
        <w:bCs w:val="0"/>
        <w:i w:val="0"/>
        <w:iCs w:val="0"/>
        <w:sz w:val="20"/>
        <w:szCs w:val="20"/>
        <w:lang w:val="en-US"/>
      </w:rPr>
      <w:br w:type="textWrapping"/>
    </w:r>
    <w:r>
      <w:rPr>
        <w:rFonts w:ascii="宋体" w:hAnsi="宋体" w:eastAsia="宋体" w:cs="宋体"/>
        <w:sz w:val="20"/>
        <w:szCs w:val="20"/>
        <w:rtl w:val="0"/>
        <w:lang w:val="zh-TW" w:eastAsia="zh-TW"/>
      </w:rPr>
      <w:t>电话：</w:t>
    </w:r>
    <w:r>
      <w:rPr>
        <w:rFonts w:ascii="Arial" w:hAnsi="Arial"/>
        <w:sz w:val="20"/>
        <w:szCs w:val="20"/>
        <w:rtl w:val="0"/>
        <w:lang w:val="en-US"/>
      </w:rPr>
      <w:t>010-82509406</w:t>
    </w:r>
    <w:r>
      <w:rPr>
        <w:rFonts w:ascii="方正姚体" w:hAnsi="方正姚体" w:eastAsia="方正姚体" w:cs="方正姚体"/>
        <w:rtl w:val="0"/>
        <w:lang w:val="en-US"/>
      </w:rPr>
      <w:t xml:space="preserve">   </w:t>
    </w:r>
    <w:r>
      <w:rPr>
        <w:rFonts w:ascii="宋体" w:hAnsi="宋体" w:eastAsia="宋体" w:cs="宋体"/>
        <w:rtl w:val="0"/>
        <w:lang w:val="zh-TW" w:eastAsia="zh-TW"/>
      </w:rPr>
      <w:t>网址</w:t>
    </w:r>
    <w:r>
      <w:rPr>
        <w:rFonts w:ascii="方正姚体" w:hAnsi="方正姚体" w:eastAsia="方正姚体" w:cs="方正姚体"/>
        <w:rtl w:val="0"/>
        <w:lang w:val="zh-TW" w:eastAsia="zh-TW"/>
      </w:rPr>
      <w:t>：</w:t>
    </w:r>
    <w:r>
      <w:rPr>
        <w:rStyle w:val="13"/>
        <w:color w:val="0000FF"/>
        <w:u w:val="single" w:color="0000FF"/>
        <w:lang w:val="en-US"/>
      </w:rPr>
      <w:fldChar w:fldCharType="begin"/>
    </w:r>
    <w:r>
      <w:rPr>
        <w:rStyle w:val="13"/>
        <w:color w:val="0000FF"/>
        <w:u w:val="single" w:color="0000FF"/>
        <w:lang w:val="en-US"/>
      </w:rPr>
      <w:instrText xml:space="preserve"> HYPERLINK "http://www.nurnberg.com.cn"</w:instrText>
    </w:r>
    <w:r>
      <w:rPr>
        <w:rStyle w:val="13"/>
        <w:color w:val="0000FF"/>
        <w:u w:val="single" w:color="0000FF"/>
        <w:lang w:val="en-US"/>
      </w:rPr>
      <w:fldChar w:fldCharType="separate"/>
    </w:r>
    <w:r>
      <w:rPr>
        <w:rStyle w:val="13"/>
        <w:rFonts w:ascii="Times New Roman" w:hAnsi="Times New Roman"/>
        <w:color w:val="0000FF"/>
        <w:u w:val="single" w:color="0000FF"/>
        <w:rtl w:val="0"/>
        <w:lang w:val="en-US"/>
      </w:rPr>
      <w:t>www.nurnberg.com.cn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hRule="auto" w:wrap="auto" w:vAnchor="margin" w:hAnchor="text" w:yAlign="inline"/>
      <w:jc w:val="left"/>
      <w:rPr>
        <w:b/>
        <w:bCs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457200" cy="42291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22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pStyle w:val="10"/>
      <w:framePr w:w="0" w:hRule="auto" w:wrap="auto" w:vAnchor="margin" w:hAnchor="text" w:yAlign="inline"/>
    </w:pPr>
    <w:r>
      <w:rPr>
        <w:rtl w:val="0"/>
        <w:lang w:val="en-US"/>
      </w:rPr>
      <w:t xml:space="preserve">                                                   </w:t>
    </w:r>
    <w:r>
      <w:rPr>
        <w:rFonts w:ascii="宋体" w:hAnsi="宋体" w:eastAsia="宋体" w:cs="宋体"/>
        <w:rtl w:val="0"/>
        <w:lang w:val="zh-TW" w:eastAsia="zh-TW"/>
      </w:rPr>
      <w:t>英国安德鲁</w:t>
    </w:r>
    <w:r>
      <w:rPr>
        <w:rFonts w:ascii="宋体" w:hAnsi="宋体" w:eastAsia="宋体" w:cs="宋体"/>
        <w:rtl w:val="0"/>
        <w:lang w:val="en-US"/>
      </w:rPr>
      <w:t>·</w:t>
    </w:r>
    <w:r>
      <w:rPr>
        <w:rFonts w:ascii="宋体" w:hAnsi="宋体" w:eastAsia="宋体" w:cs="宋体"/>
        <w:rtl w:val="0"/>
        <w:lang w:val="zh-TW" w:eastAsia="zh-TW"/>
      </w:rPr>
      <w:t xml:space="preserve">纳伯格联合国际有限公司北京代表处    </w:t>
    </w:r>
    <w:r>
      <w:rPr>
        <w:rFonts w:ascii="宋体" w:hAnsi="宋体" w:eastAsia="宋体" w:cs="宋体"/>
        <w:b/>
        <w:bCs/>
        <w:rtl w:val="0"/>
        <w:lang w:val="en-US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A8AE"/>
    <w:multiLevelType w:val="multilevel"/>
    <w:tmpl w:val="59F0A8AE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rsids>
    <w:rsidRoot w:val="00000000"/>
    <w:rsid w:val="5A554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9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0">
    <w:name w:val="页眉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11">
    <w:name w:val="页脚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customStyle="1" w:styleId="12">
    <w:name w:val="无"/>
    <w:uiPriority w:val="0"/>
  </w:style>
  <w:style w:type="character" w:customStyle="1" w:styleId="13">
    <w:name w:val="Hyperlink.0"/>
    <w:basedOn w:val="12"/>
    <w:uiPriority w:val="0"/>
    <w:rPr>
      <w:color w:val="0000FF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2017-10-25T15:05:23Z</dcterms:created>
  <dc:creator>Administrator</dc:creator>
  <cp:lastModifiedBy>Administrator</cp:lastModifiedBy>
  <dcterms:modified xsi:type="dcterms:W3CDTF">2017-10-25T15:18:45Z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