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734" w:rsidRDefault="00190734" w:rsidP="000C76D4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获奖作品推荐</w:t>
      </w:r>
    </w:p>
    <w:p w:rsidR="00190734" w:rsidRPr="007478CE" w:rsidRDefault="00190734" w:rsidP="000C76D4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190734" w:rsidRDefault="00190734"/>
    <w:p w:rsidR="00190734" w:rsidRPr="000C76D4" w:rsidRDefault="008D30A5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19050</wp:posOffset>
            </wp:positionV>
            <wp:extent cx="1333500" cy="18986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9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734" w:rsidRPr="000C76D4">
        <w:rPr>
          <w:rFonts w:ascii="宋体" w:eastAsia="宋体" w:hAnsi="宋体" w:hint="eastAsia"/>
          <w:b/>
          <w:bCs/>
          <w:szCs w:val="21"/>
        </w:rPr>
        <w:t>中文书名：《</w:t>
      </w:r>
      <w:r w:rsidR="00190734">
        <w:rPr>
          <w:rFonts w:ascii="宋体" w:eastAsia="宋体" w:hAnsi="宋体" w:hint="eastAsia"/>
          <w:b/>
          <w:bCs/>
          <w:szCs w:val="21"/>
        </w:rPr>
        <w:t>怪物</w:t>
      </w:r>
      <w:r w:rsidR="00190734" w:rsidRPr="000C76D4">
        <w:rPr>
          <w:rFonts w:ascii="宋体" w:eastAsia="宋体" w:hAnsi="宋体" w:hint="eastAsia"/>
          <w:b/>
          <w:bCs/>
          <w:szCs w:val="21"/>
        </w:rPr>
        <w:t>》</w:t>
      </w:r>
    </w:p>
    <w:p w:rsidR="00190734" w:rsidRPr="000C76D4" w:rsidRDefault="00190734" w:rsidP="000C76D4">
      <w:pPr>
        <w:tabs>
          <w:tab w:val="left" w:pos="341"/>
          <w:tab w:val="left" w:pos="5235"/>
        </w:tabs>
        <w:rPr>
          <w:rFonts w:ascii="Times New Roman" w:eastAsia="宋体" w:hAnsi="Times New Roman"/>
          <w:b/>
          <w:bCs/>
          <w:szCs w:val="21"/>
        </w:rPr>
      </w:pPr>
      <w:r w:rsidRPr="000C76D4">
        <w:rPr>
          <w:rFonts w:ascii="宋体" w:eastAsia="宋体" w:hAnsi="宋体" w:hint="eastAsia"/>
          <w:b/>
          <w:bCs/>
          <w:szCs w:val="21"/>
        </w:rPr>
        <w:t>英文书名：</w:t>
      </w:r>
      <w:r w:rsidRPr="00C400D7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MONSTER</w:t>
      </w:r>
    </w:p>
    <w:p w:rsidR="00190734" w:rsidRPr="000C76D4" w:rsidRDefault="00190734" w:rsidP="000C76D4">
      <w:pPr>
        <w:tabs>
          <w:tab w:val="left" w:pos="341"/>
          <w:tab w:val="left" w:pos="5235"/>
        </w:tabs>
        <w:rPr>
          <w:rFonts w:ascii="Times New Roman" w:eastAsia="宋体" w:hAnsi="Times New Roman"/>
          <w:b/>
          <w:bCs/>
          <w:szCs w:val="21"/>
        </w:rPr>
      </w:pPr>
      <w:r w:rsidRPr="000C76D4">
        <w:rPr>
          <w:rFonts w:ascii="Times New Roman" w:eastAsia="宋体" w:hAnsi="Times New Roman" w:hint="eastAsia"/>
          <w:b/>
          <w:bCs/>
          <w:szCs w:val="21"/>
        </w:rPr>
        <w:t>作</w:t>
      </w:r>
      <w:r w:rsidRPr="000C76D4">
        <w:rPr>
          <w:rFonts w:ascii="Times New Roman" w:eastAsia="宋体" w:hAnsi="Times New Roman"/>
          <w:b/>
          <w:bCs/>
          <w:szCs w:val="21"/>
        </w:rPr>
        <w:t xml:space="preserve">    </w:t>
      </w:r>
      <w:r w:rsidRPr="000C76D4">
        <w:rPr>
          <w:rFonts w:ascii="Times New Roman" w:eastAsia="宋体" w:hAnsi="Times New Roman" w:hint="eastAsia"/>
          <w:b/>
          <w:bCs/>
          <w:szCs w:val="21"/>
        </w:rPr>
        <w:t>者：</w:t>
      </w:r>
      <w:r w:rsidRPr="00C400D7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Walter Dean Myers</w:t>
      </w:r>
    </w:p>
    <w:p w:rsidR="00190734" w:rsidRPr="000C76D4" w:rsidRDefault="00190734" w:rsidP="000C76D4">
      <w:pPr>
        <w:tabs>
          <w:tab w:val="left" w:pos="341"/>
          <w:tab w:val="left" w:pos="5235"/>
        </w:tabs>
        <w:rPr>
          <w:rFonts w:ascii="Times New Roman" w:eastAsia="宋体" w:hAnsi="Times New Roman"/>
          <w:b/>
          <w:bCs/>
          <w:szCs w:val="21"/>
        </w:rPr>
      </w:pPr>
      <w:r w:rsidRPr="000C76D4">
        <w:rPr>
          <w:rFonts w:ascii="Times New Roman" w:eastAsia="宋体" w:hAnsi="Times New Roman" w:hint="eastAsia"/>
          <w:b/>
          <w:bCs/>
          <w:szCs w:val="21"/>
        </w:rPr>
        <w:t>出</w:t>
      </w:r>
      <w:r w:rsidRPr="000C76D4">
        <w:rPr>
          <w:rFonts w:ascii="Times New Roman" w:eastAsia="宋体" w:hAnsi="Times New Roman"/>
          <w:b/>
          <w:bCs/>
          <w:szCs w:val="21"/>
        </w:rPr>
        <w:t xml:space="preserve"> </w:t>
      </w:r>
      <w:r w:rsidRPr="000C76D4">
        <w:rPr>
          <w:rFonts w:ascii="Times New Roman" w:eastAsia="宋体" w:hAnsi="Times New Roman" w:hint="eastAsia"/>
          <w:b/>
          <w:bCs/>
          <w:szCs w:val="21"/>
        </w:rPr>
        <w:t>版</w:t>
      </w:r>
      <w:r w:rsidRPr="000C76D4">
        <w:rPr>
          <w:rFonts w:ascii="Times New Roman" w:eastAsia="宋体" w:hAnsi="Times New Roman"/>
          <w:b/>
          <w:bCs/>
          <w:szCs w:val="21"/>
        </w:rPr>
        <w:t xml:space="preserve"> </w:t>
      </w:r>
      <w:r w:rsidRPr="000C76D4">
        <w:rPr>
          <w:rFonts w:ascii="Times New Roman" w:eastAsia="宋体" w:hAnsi="Times New Roman" w:hint="eastAsia"/>
          <w:b/>
          <w:bCs/>
          <w:szCs w:val="21"/>
        </w:rPr>
        <w:t>社：</w:t>
      </w:r>
      <w:r w:rsidRPr="00C400D7">
        <w:rPr>
          <w:rFonts w:ascii="Times New Roman" w:eastAsia="宋体" w:hAnsi="Times New Roman"/>
          <w:b/>
          <w:bCs/>
          <w:szCs w:val="21"/>
        </w:rPr>
        <w:t>HarperCollins</w:t>
      </w:r>
    </w:p>
    <w:p w:rsidR="00190734" w:rsidRPr="000C76D4" w:rsidRDefault="00190734" w:rsidP="000C76D4">
      <w:pPr>
        <w:tabs>
          <w:tab w:val="left" w:pos="341"/>
          <w:tab w:val="left" w:pos="5235"/>
        </w:tabs>
        <w:rPr>
          <w:rFonts w:ascii="Times New Roman" w:eastAsia="宋体" w:hAnsi="Times New Roman"/>
          <w:b/>
          <w:bCs/>
          <w:szCs w:val="21"/>
        </w:rPr>
      </w:pPr>
      <w:r w:rsidRPr="000C76D4">
        <w:rPr>
          <w:rFonts w:ascii="Times New Roman" w:eastAsia="宋体" w:hAnsi="Times New Roman" w:hint="eastAsia"/>
          <w:b/>
          <w:bCs/>
          <w:szCs w:val="21"/>
        </w:rPr>
        <w:t>代理公司：</w:t>
      </w:r>
      <w:proofErr w:type="spellStart"/>
      <w:r w:rsidRPr="00C400D7">
        <w:rPr>
          <w:rFonts w:ascii="Times New Roman" w:eastAsia="宋体" w:hAnsi="Times New Roman"/>
          <w:b/>
          <w:bCs/>
          <w:szCs w:val="21"/>
        </w:rPr>
        <w:t>DeFiore</w:t>
      </w:r>
      <w:proofErr w:type="spellEnd"/>
      <w:r w:rsidRPr="00C400D7">
        <w:rPr>
          <w:rFonts w:ascii="Times New Roman" w:eastAsia="宋体" w:hAnsi="Times New Roman"/>
          <w:b/>
          <w:bCs/>
          <w:szCs w:val="21"/>
        </w:rPr>
        <w:t xml:space="preserve"> &amp; Company</w:t>
      </w:r>
      <w:r>
        <w:rPr>
          <w:rFonts w:ascii="Times New Roman" w:eastAsia="宋体" w:hAnsi="Times New Roman"/>
          <w:b/>
          <w:bCs/>
          <w:szCs w:val="21"/>
        </w:rPr>
        <w:t>/</w:t>
      </w:r>
      <w:r w:rsidRPr="000C76D4">
        <w:rPr>
          <w:rFonts w:ascii="Times New Roman" w:eastAsia="宋体" w:hAnsi="Times New Roman"/>
          <w:b/>
          <w:bCs/>
          <w:szCs w:val="21"/>
        </w:rPr>
        <w:t>ANA</w:t>
      </w:r>
    </w:p>
    <w:p w:rsidR="00190734" w:rsidRPr="000C76D4" w:rsidRDefault="0019073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 w:hint="eastAsia"/>
          <w:b/>
          <w:bCs/>
          <w:szCs w:val="21"/>
        </w:rPr>
        <w:t>出版时间：</w:t>
      </w:r>
      <w:r w:rsidRPr="000C76D4">
        <w:rPr>
          <w:rFonts w:ascii="宋体" w:eastAsia="宋体" w:hAnsi="宋体"/>
          <w:b/>
          <w:bCs/>
          <w:szCs w:val="21"/>
        </w:rPr>
        <w:t>2</w:t>
      </w:r>
      <w:r>
        <w:rPr>
          <w:rFonts w:ascii="宋体" w:eastAsia="宋体" w:hAnsi="宋体"/>
          <w:b/>
          <w:bCs/>
          <w:szCs w:val="21"/>
        </w:rPr>
        <w:t>009</w:t>
      </w:r>
      <w:r>
        <w:rPr>
          <w:rFonts w:ascii="宋体" w:eastAsia="宋体" w:hAnsi="宋体" w:hint="eastAsia"/>
          <w:b/>
          <w:bCs/>
          <w:szCs w:val="21"/>
        </w:rPr>
        <w:t>年</w:t>
      </w:r>
      <w:r>
        <w:rPr>
          <w:rFonts w:ascii="宋体" w:eastAsia="宋体" w:hAnsi="宋体"/>
          <w:b/>
          <w:bCs/>
          <w:szCs w:val="21"/>
        </w:rPr>
        <w:t>10</w:t>
      </w:r>
      <w:r w:rsidRPr="000C76D4">
        <w:rPr>
          <w:rFonts w:ascii="宋体" w:eastAsia="宋体" w:hAnsi="宋体" w:hint="eastAsia"/>
          <w:b/>
          <w:bCs/>
          <w:szCs w:val="21"/>
        </w:rPr>
        <w:t>月</w:t>
      </w:r>
      <w:r>
        <w:rPr>
          <w:rFonts w:ascii="宋体" w:eastAsia="宋体" w:hAnsi="宋体" w:hint="eastAsia"/>
          <w:b/>
          <w:bCs/>
          <w:szCs w:val="21"/>
        </w:rPr>
        <w:t>（</w:t>
      </w:r>
      <w:r>
        <w:rPr>
          <w:rFonts w:ascii="宋体" w:eastAsia="宋体" w:hAnsi="宋体"/>
          <w:b/>
          <w:bCs/>
          <w:szCs w:val="21"/>
        </w:rPr>
        <w:t>1999</w:t>
      </w:r>
      <w:r>
        <w:rPr>
          <w:rFonts w:ascii="宋体" w:eastAsia="宋体" w:hAnsi="宋体" w:hint="eastAsia"/>
          <w:b/>
          <w:bCs/>
          <w:szCs w:val="21"/>
        </w:rPr>
        <w:t>年第一次出版）</w:t>
      </w:r>
    </w:p>
    <w:p w:rsidR="00190734" w:rsidRPr="000C76D4" w:rsidRDefault="0019073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 w:hint="eastAsia"/>
          <w:b/>
          <w:bCs/>
          <w:szCs w:val="21"/>
        </w:rPr>
        <w:t>代理地区：中国大陆、台湾</w:t>
      </w:r>
    </w:p>
    <w:p w:rsidR="00190734" w:rsidRPr="000C76D4" w:rsidRDefault="0019073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 w:hint="eastAsia"/>
          <w:b/>
          <w:bCs/>
          <w:szCs w:val="21"/>
        </w:rPr>
        <w:t>页</w:t>
      </w:r>
      <w:r w:rsidRPr="000C76D4">
        <w:rPr>
          <w:rFonts w:ascii="宋体" w:eastAsia="宋体" w:hAnsi="宋体"/>
          <w:b/>
          <w:bCs/>
          <w:szCs w:val="21"/>
        </w:rPr>
        <w:t xml:space="preserve">    </w:t>
      </w:r>
      <w:r w:rsidRPr="000C76D4">
        <w:rPr>
          <w:rFonts w:ascii="宋体" w:eastAsia="宋体" w:hAnsi="宋体" w:hint="eastAsia"/>
          <w:b/>
          <w:bCs/>
          <w:szCs w:val="21"/>
        </w:rPr>
        <w:t>数：</w:t>
      </w:r>
      <w:r>
        <w:rPr>
          <w:rFonts w:ascii="宋体" w:eastAsia="宋体" w:hAnsi="宋体"/>
          <w:b/>
          <w:bCs/>
          <w:szCs w:val="21"/>
        </w:rPr>
        <w:t>281</w:t>
      </w:r>
      <w:r>
        <w:rPr>
          <w:rFonts w:ascii="宋体" w:eastAsia="宋体" w:hAnsi="宋体" w:hint="eastAsia"/>
          <w:b/>
          <w:bCs/>
          <w:szCs w:val="21"/>
        </w:rPr>
        <w:t>页</w:t>
      </w:r>
    </w:p>
    <w:p w:rsidR="00190734" w:rsidRPr="000C76D4" w:rsidRDefault="00190734" w:rsidP="00C400D7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 w:hint="eastAsia"/>
          <w:b/>
          <w:bCs/>
          <w:szCs w:val="21"/>
        </w:rPr>
        <w:t>审读资料：电子文稿</w:t>
      </w:r>
    </w:p>
    <w:p w:rsidR="00190734" w:rsidRPr="000C76D4" w:rsidRDefault="00190734" w:rsidP="000C76D4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 w:hint="eastAsia"/>
          <w:b/>
          <w:bCs/>
          <w:szCs w:val="21"/>
        </w:rPr>
        <w:t>类</w:t>
      </w:r>
      <w:r w:rsidRPr="000C76D4">
        <w:rPr>
          <w:rFonts w:ascii="宋体" w:eastAsia="宋体" w:hAnsi="宋体"/>
          <w:b/>
          <w:bCs/>
          <w:szCs w:val="21"/>
        </w:rPr>
        <w:t xml:space="preserve">    </w:t>
      </w:r>
      <w:r w:rsidRPr="000C76D4">
        <w:rPr>
          <w:rFonts w:ascii="宋体" w:eastAsia="宋体" w:hAnsi="宋体" w:hint="eastAsia"/>
          <w:b/>
          <w:bCs/>
          <w:szCs w:val="21"/>
        </w:rPr>
        <w:t>型：</w:t>
      </w:r>
      <w:r>
        <w:rPr>
          <w:rFonts w:ascii="宋体" w:eastAsia="宋体" w:hAnsi="宋体"/>
          <w:b/>
          <w:bCs/>
          <w:szCs w:val="21"/>
        </w:rPr>
        <w:t>YA</w:t>
      </w:r>
      <w:r>
        <w:rPr>
          <w:rFonts w:ascii="宋体" w:eastAsia="宋体" w:hAnsi="宋体" w:hint="eastAsia"/>
          <w:b/>
          <w:bCs/>
          <w:szCs w:val="21"/>
        </w:rPr>
        <w:t>青春文学</w:t>
      </w:r>
    </w:p>
    <w:p w:rsidR="00190734" w:rsidRPr="005F7588" w:rsidRDefault="00190734">
      <w:pPr>
        <w:rPr>
          <w:rFonts w:ascii="Times New Roman" w:eastAsia="宋体" w:hAnsi="Times New Roman"/>
          <w:b/>
          <w:color w:val="FF0000"/>
          <w:szCs w:val="21"/>
          <w:shd w:val="clear" w:color="auto" w:fill="FFFFFF"/>
        </w:rPr>
      </w:pPr>
      <w:r w:rsidRPr="005F7588">
        <w:rPr>
          <w:rFonts w:ascii="宋体" w:eastAsia="宋体" w:hAnsi="宋体" w:hint="eastAsia"/>
          <w:b/>
          <w:bCs/>
          <w:color w:val="FF0000"/>
          <w:szCs w:val="21"/>
        </w:rPr>
        <w:t>已授版权：</w:t>
      </w:r>
      <w:r w:rsidRPr="00EA16B3">
        <w:rPr>
          <w:rFonts w:ascii="Times New Roman" w:eastAsia="宋体" w:hAnsi="Times New Roman" w:hint="eastAsia"/>
          <w:b/>
          <w:color w:val="FF0000"/>
          <w:szCs w:val="21"/>
          <w:shd w:val="clear" w:color="auto" w:fill="FFFFFF"/>
        </w:rPr>
        <w:t>台湾、罗马尼亚、巴西、丹麦、法国、德国、芬兰、土耳其、泰国、韩国</w:t>
      </w:r>
    </w:p>
    <w:p w:rsidR="00190734" w:rsidRPr="005F7588" w:rsidRDefault="00190734">
      <w:pPr>
        <w:rPr>
          <w:rFonts w:ascii="Times New Roman" w:eastAsia="宋体" w:hAnsi="Times New Roman"/>
          <w:b/>
          <w:color w:val="FF0000"/>
          <w:szCs w:val="21"/>
          <w:shd w:val="clear" w:color="auto" w:fill="FFFFFF"/>
        </w:rPr>
      </w:pPr>
      <w:r w:rsidRPr="005F7588">
        <w:rPr>
          <w:rFonts w:ascii="Times New Roman" w:eastAsia="宋体" w:hAnsi="Times New Roman" w:hint="eastAsia"/>
          <w:b/>
          <w:color w:val="FF0000"/>
          <w:szCs w:val="21"/>
          <w:shd w:val="clear" w:color="auto" w:fill="FFFFFF"/>
        </w:rPr>
        <w:t>销</w:t>
      </w:r>
      <w:r w:rsidRPr="005F7588">
        <w:rPr>
          <w:rFonts w:ascii="Times New Roman" w:eastAsia="宋体" w:hAnsi="Times New Roman"/>
          <w:b/>
          <w:color w:val="FF0000"/>
          <w:szCs w:val="21"/>
          <w:shd w:val="clear" w:color="auto" w:fill="FFFFFF"/>
        </w:rPr>
        <w:t xml:space="preserve">    </w:t>
      </w:r>
      <w:r w:rsidRPr="005F7588">
        <w:rPr>
          <w:rFonts w:ascii="Times New Roman" w:eastAsia="宋体" w:hAnsi="Times New Roman" w:hint="eastAsia"/>
          <w:b/>
          <w:color w:val="FF0000"/>
          <w:szCs w:val="21"/>
          <w:shd w:val="clear" w:color="auto" w:fill="FFFFFF"/>
        </w:rPr>
        <w:t>量：</w:t>
      </w:r>
      <w:r w:rsidRPr="005F7588">
        <w:rPr>
          <w:rFonts w:ascii="Times New Roman" w:eastAsia="宋体" w:hAnsi="Times New Roman"/>
          <w:b/>
          <w:color w:val="FF0000"/>
          <w:szCs w:val="21"/>
          <w:shd w:val="clear" w:color="auto" w:fill="FFFFFF"/>
        </w:rPr>
        <w:t>200</w:t>
      </w:r>
      <w:r w:rsidRPr="005F7588">
        <w:rPr>
          <w:rFonts w:ascii="Times New Roman" w:eastAsia="宋体" w:hAnsi="Times New Roman" w:hint="eastAsia"/>
          <w:b/>
          <w:color w:val="FF0000"/>
          <w:szCs w:val="21"/>
          <w:shd w:val="clear" w:color="auto" w:fill="FFFFFF"/>
        </w:rPr>
        <w:t>多万册（仅美国）</w:t>
      </w:r>
    </w:p>
    <w:p w:rsidR="00190734" w:rsidRDefault="00190734">
      <w:pPr>
        <w:rPr>
          <w:rFonts w:ascii="Times New Roman" w:eastAsia="宋体" w:hAnsi="Times New Roman"/>
          <w:b/>
          <w:color w:val="FF0000"/>
          <w:szCs w:val="21"/>
          <w:shd w:val="clear" w:color="auto" w:fill="FFFFFF"/>
        </w:rPr>
      </w:pPr>
      <w:r>
        <w:rPr>
          <w:rFonts w:ascii="Times New Roman" w:eastAsia="宋体" w:hAnsi="Times New Roman" w:hint="eastAsia"/>
          <w:b/>
          <w:color w:val="FF0000"/>
          <w:szCs w:val="21"/>
          <w:shd w:val="clear" w:color="auto" w:fill="FFFFFF"/>
        </w:rPr>
        <w:t>影</w:t>
      </w:r>
      <w:r>
        <w:rPr>
          <w:rFonts w:ascii="Times New Roman" w:eastAsia="宋体" w:hAnsi="Times New Roman"/>
          <w:b/>
          <w:color w:val="FF0000"/>
          <w:szCs w:val="21"/>
          <w:shd w:val="clear" w:color="auto" w:fill="FFFFFF"/>
        </w:rPr>
        <w:t xml:space="preserve">    </w:t>
      </w:r>
      <w:r>
        <w:rPr>
          <w:rFonts w:ascii="Times New Roman" w:eastAsia="宋体" w:hAnsi="Times New Roman" w:hint="eastAsia"/>
          <w:b/>
          <w:color w:val="FF0000"/>
          <w:szCs w:val="21"/>
          <w:shd w:val="clear" w:color="auto" w:fill="FFFFFF"/>
        </w:rPr>
        <w:t>视：</w:t>
      </w:r>
      <w:r>
        <w:rPr>
          <w:rFonts w:ascii="Times New Roman" w:eastAsia="宋体" w:hAnsi="Times New Roman"/>
          <w:b/>
          <w:color w:val="FF0000"/>
          <w:szCs w:val="21"/>
          <w:shd w:val="clear" w:color="auto" w:fill="FFFFFF"/>
        </w:rPr>
        <w:t>2019</w:t>
      </w:r>
      <w:r>
        <w:rPr>
          <w:rFonts w:ascii="Times New Roman" w:eastAsia="宋体" w:hAnsi="Times New Roman" w:hint="eastAsia"/>
          <w:b/>
          <w:color w:val="FF0000"/>
          <w:szCs w:val="21"/>
          <w:shd w:val="clear" w:color="auto" w:fill="FFFFFF"/>
        </w:rPr>
        <w:t>年秋上映</w:t>
      </w:r>
    </w:p>
    <w:p w:rsidR="00190734" w:rsidRDefault="00190734">
      <w:pPr>
        <w:rPr>
          <w:rFonts w:ascii="Times New Roman" w:eastAsia="宋体" w:hAnsi="Times New Roman"/>
          <w:b/>
          <w:color w:val="FF0000"/>
          <w:szCs w:val="21"/>
          <w:shd w:val="clear" w:color="auto" w:fill="FFFFFF"/>
        </w:rPr>
      </w:pPr>
    </w:p>
    <w:p w:rsidR="00190734" w:rsidRPr="00312A76" w:rsidRDefault="00190734">
      <w:pPr>
        <w:rPr>
          <w:rFonts w:ascii="Times New Roman" w:eastAsia="宋体" w:hAnsi="Times New Roman"/>
          <w:b/>
          <w:color w:val="FF0000"/>
          <w:szCs w:val="21"/>
          <w:shd w:val="clear" w:color="auto" w:fill="FFFFFF"/>
        </w:rPr>
      </w:pPr>
    </w:p>
    <w:p w:rsidR="00190734" w:rsidRPr="00FF5747" w:rsidRDefault="00190734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190734" w:rsidRDefault="00190734">
      <w:pPr>
        <w:rPr>
          <w:rFonts w:ascii="宋体" w:eastAsia="宋体" w:hAnsi="宋体"/>
        </w:rPr>
      </w:pPr>
    </w:p>
    <w:p w:rsidR="00190734" w:rsidRPr="001B3A43" w:rsidRDefault="00190734" w:rsidP="00DA4F22">
      <w:pPr>
        <w:ind w:firstLineChars="200" w:firstLine="420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有时我觉得自己好像走进了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一部电影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。也许我可以拍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一部我自己的电影，这部电影将讲述我的一生。然而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并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不是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讲述我的全部生活，而是一段经历。我将以检察官女士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称呼我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的方式来命名它，“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怪物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”。</w:t>
      </w:r>
    </w:p>
    <w:p w:rsidR="00190734" w:rsidRPr="000150C8" w:rsidRDefault="00190734" w:rsidP="000150C8">
      <w:pPr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Default="00190734" w:rsidP="000150C8">
      <w:pPr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渐入：法庭上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</w:t>
      </w:r>
    </w:p>
    <w:p w:rsidR="00190734" w:rsidRPr="001B3A43" w:rsidRDefault="00190734" w:rsidP="00563ADF">
      <w:pPr>
        <w:ind w:firstLineChars="200" w:firstLine="420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史蒂夫身后的桌子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坐着一名警卫。史蒂夫的律师凯西</w:t>
      </w:r>
      <w:r w:rsidRPr="001B3A43">
        <w:rPr>
          <w:rFonts w:ascii="Times New Roman" w:eastAsia="宋体" w:hAnsi="Times New Roman"/>
          <w:color w:val="000000"/>
          <w:szCs w:val="21"/>
          <w:shd w:val="clear" w:color="auto" w:fill="FFFFFF"/>
        </w:rPr>
        <w:t>•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奥布莱恩在与史蒂夫交谈时，语气十分严肃。</w:t>
      </w:r>
    </w:p>
    <w:p w:rsidR="00190734" w:rsidRPr="000150C8" w:rsidRDefault="00190734" w:rsidP="000150C8">
      <w:pPr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Default="00190734" w:rsidP="000150C8">
      <w:pPr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奥布莱恩：</w:t>
      </w:r>
    </w:p>
    <w:p w:rsidR="00190734" w:rsidRPr="001B3A43" w:rsidRDefault="00190734" w:rsidP="00563ADF">
      <w:pPr>
        <w:ind w:firstLineChars="200" w:firstLine="420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让我确认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你明白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要怎么做。你与主谋都因谋杀重罪而受审。谋杀重罪是很严重的</w:t>
      </w:r>
      <w:r w:rsidR="008D30A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……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当你在法庭上的时候，你就坐在那里，并且要精神集中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。你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要让陪审团知道，你和他们一样认为这个案子很严重</w:t>
      </w:r>
      <w:r w:rsidR="008D30A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……</w:t>
      </w:r>
    </w:p>
    <w:p w:rsidR="00190734" w:rsidRDefault="00190734" w:rsidP="000150C8">
      <w:pPr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Pr="001B3A43" w:rsidRDefault="00190734" w:rsidP="001B3A43">
      <w:pPr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史蒂夫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：</w:t>
      </w:r>
    </w:p>
    <w:p w:rsidR="00190734" w:rsidRPr="001B3A43" w:rsidRDefault="00190734" w:rsidP="00563ADF">
      <w:pPr>
        <w:ind w:firstLineChars="200" w:firstLine="420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你认为我们会赢吗</w:t>
      </w:r>
      <w:r w:rsidRPr="001B3A43">
        <w:rPr>
          <w:rFonts w:ascii="Times New Roman" w:eastAsia="宋体" w:hAnsi="Times New Roman"/>
          <w:color w:val="000000"/>
          <w:szCs w:val="21"/>
          <w:shd w:val="clear" w:color="auto" w:fill="FFFFFF"/>
        </w:rPr>
        <w:t>?</w:t>
      </w:r>
    </w:p>
    <w:p w:rsidR="00190734" w:rsidRPr="000150C8" w:rsidRDefault="00190734" w:rsidP="000150C8">
      <w:pPr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Pr="001B3A43" w:rsidRDefault="00190734" w:rsidP="001B3A43">
      <w:pPr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奥布莱恩</w:t>
      </w:r>
      <w:r w:rsidRPr="001B3A43">
        <w:rPr>
          <w:rFonts w:ascii="Times New Roman" w:eastAsia="宋体" w:hAnsi="Times New Roman"/>
          <w:color w:val="000000"/>
          <w:szCs w:val="21"/>
          <w:shd w:val="clear" w:color="auto" w:fill="FFFFFF"/>
        </w:rPr>
        <w:t>(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严肃地</w:t>
      </w:r>
      <w:r w:rsidRPr="001B3A43">
        <w:rPr>
          <w:rFonts w:ascii="Times New Roman" w:eastAsia="宋体" w:hAnsi="Times New Roman"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：</w:t>
      </w:r>
    </w:p>
    <w:p w:rsidR="00190734" w:rsidRPr="001B3A43" w:rsidRDefault="00190734" w:rsidP="00563ADF">
      <w:pPr>
        <w:ind w:firstLineChars="200" w:firstLine="420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这可能取决于你对“赢”的定义。</w:t>
      </w:r>
    </w:p>
    <w:p w:rsidR="00190734" w:rsidRDefault="00190734" w:rsidP="000150C8">
      <w:pPr>
        <w:rPr>
          <w:rFonts w:ascii="宋体" w:eastAsia="宋体" w:hAnsi="宋体"/>
        </w:rPr>
      </w:pPr>
    </w:p>
    <w:p w:rsidR="00190734" w:rsidRPr="001B3A43" w:rsidRDefault="00190734" w:rsidP="00DA4F22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1B3A43">
        <w:rPr>
          <w:rFonts w:ascii="Times New Roman" w:eastAsia="宋体" w:hAnsi="Times New Roman"/>
          <w:color w:val="000000"/>
          <w:szCs w:val="21"/>
          <w:shd w:val="clear" w:color="auto" w:fill="FFFFFF"/>
        </w:rPr>
        <w:t>16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岁的史蒂夫</w:t>
      </w:r>
      <w:r w:rsidRPr="001B3A43">
        <w:rPr>
          <w:rFonts w:ascii="Times New Roman" w:eastAsia="宋体" w:hAnsi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哈蒙因谋杀罪受审。一名黑人住宅区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的药店老板在他的店里被枪杀，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而且据说史蒂夫为凶手放哨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</w:t>
      </w:r>
    </w:p>
    <w:p w:rsidR="00190734" w:rsidRPr="004E62BE" w:rsidRDefault="00190734" w:rsidP="004E62BE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4E62BE">
        <w:rPr>
          <w:rFonts w:ascii="Times New Roman" w:eastAsia="宋体" w:hAnsi="Times New Roman"/>
          <w:color w:val="000000"/>
          <w:szCs w:val="21"/>
          <w:shd w:val="clear" w:color="auto" w:fill="FFFFFF"/>
        </w:rPr>
        <w:t xml:space="preserve"> </w:t>
      </w:r>
    </w:p>
    <w:p w:rsidR="00190734" w:rsidRPr="001B3A43" w:rsidRDefault="00190734" w:rsidP="00DA4F22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lastRenderedPageBreak/>
        <w:t>无论有罪还是无辜，史蒂夫都成了“政府”控制下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的一颗棋子，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那里充斥着愤世嫉俗的官员和那些寡廉鲜耻、并且会以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告发任何人来缩短自己的刑期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的囚犯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。史蒂夫第一次被迫思考他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自己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是谁，因为他面临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终身监禁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</w:t>
      </w:r>
    </w:p>
    <w:p w:rsidR="00190734" w:rsidRPr="004E62BE" w:rsidRDefault="00190734" w:rsidP="004E62BE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4E62BE">
        <w:rPr>
          <w:rFonts w:ascii="Times New Roman" w:eastAsia="宋体" w:hAnsi="Times New Roman"/>
          <w:color w:val="000000"/>
          <w:szCs w:val="21"/>
          <w:shd w:val="clear" w:color="auto" w:fill="FFFFFF"/>
        </w:rPr>
        <w:t xml:space="preserve"> </w:t>
      </w:r>
    </w:p>
    <w:p w:rsidR="00190734" w:rsidRPr="001B3A43" w:rsidRDefault="00190734" w:rsidP="00DA4F22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作为一名业余电影制作人，史蒂夫决定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把他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经历过的可怕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审判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重新记录成剧本，就像在电影中所表现的那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样。他把这一切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都一幕幕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地写了下来，讲述了他的整个人生是如何在一瞬间发生了翻天覆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地的变化。然而，尽管他尽力了，但是事实却是模糊的，表达的愿望也是难懂的，因为他不能分辨出他是谁或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真相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是什么</w:t>
      </w:r>
      <w:r w:rsidRPr="001B3A43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。这部引人注目的小说是沃尔特·迪恩·迈尔斯的最佳作品。</w:t>
      </w:r>
    </w:p>
    <w:p w:rsidR="00190734" w:rsidRDefault="00190734" w:rsidP="0034085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</w:pPr>
    </w:p>
    <w:p w:rsidR="00190734" w:rsidRDefault="00190734" w:rsidP="0034085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</w:pPr>
    </w:p>
    <w:p w:rsidR="00190734" w:rsidRPr="00DA4F22" w:rsidRDefault="00190734" w:rsidP="000150C8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szCs w:val="21"/>
          <w:shd w:val="clear" w:color="auto" w:fill="FFFFFF"/>
        </w:rPr>
      </w:pPr>
      <w:r w:rsidRPr="00DA4F22">
        <w:rPr>
          <w:rFonts w:ascii="Times New Roman" w:eastAsia="宋体" w:hAnsi="Times New Roman" w:hint="eastAsia"/>
          <w:b/>
          <w:szCs w:val="21"/>
          <w:shd w:val="clear" w:color="auto" w:fill="FFFFFF"/>
        </w:rPr>
        <w:t>获奖情况：</w:t>
      </w:r>
    </w:p>
    <w:p w:rsidR="00190734" w:rsidRPr="005F7588" w:rsidRDefault="00190734" w:rsidP="000150C8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FF0000"/>
          <w:szCs w:val="21"/>
          <w:shd w:val="clear" w:color="auto" w:fill="FFFFFF"/>
        </w:rPr>
      </w:pPr>
    </w:p>
    <w:p w:rsidR="00190734" w:rsidRPr="00C70025" w:rsidRDefault="00190734" w:rsidP="0088577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</w:pPr>
      <w:r w:rsidRPr="00885775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1999</w:t>
      </w:r>
      <w:r w:rsidRPr="00885775">
        <w:rPr>
          <w:rFonts w:ascii="Times New Roman" w:eastAsia="宋体" w:hAnsi="Times New Roman" w:hint="eastAsia"/>
          <w:b/>
          <w:color w:val="000000"/>
          <w:szCs w:val="21"/>
          <w:shd w:val="clear" w:color="auto" w:fill="FFFFFF"/>
        </w:rPr>
        <w:t>年</w:t>
      </w:r>
      <w:r w:rsidRPr="00C70025">
        <w:rPr>
          <w:rFonts w:ascii="Times New Roman" w:eastAsia="宋体" w:hAnsi="Times New Roman" w:hint="eastAsia"/>
          <w:b/>
          <w:color w:val="000000"/>
          <w:szCs w:val="21"/>
          <w:shd w:val="clear" w:color="auto" w:fill="FFFFFF"/>
        </w:rPr>
        <w:t>美国国家图书馆青少年文学银牌奖</w:t>
      </w:r>
    </w:p>
    <w:p w:rsidR="00190734" w:rsidRPr="00C70025" w:rsidRDefault="00190734" w:rsidP="0088577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</w:pPr>
      <w:r w:rsidRPr="00885775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2000</w:t>
      </w:r>
      <w:r>
        <w:rPr>
          <w:rFonts w:ascii="Times New Roman" w:eastAsia="宋体" w:hAnsi="Times New Roman" w:hint="eastAsia"/>
          <w:b/>
          <w:color w:val="000000"/>
          <w:szCs w:val="21"/>
          <w:shd w:val="clear" w:color="auto" w:fill="FFFFFF"/>
        </w:rPr>
        <w:t>年</w:t>
      </w:r>
      <w:r w:rsidRPr="00C70025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Coretta Scott King Honor Book</w:t>
      </w:r>
    </w:p>
    <w:p w:rsidR="00190734" w:rsidRPr="00C70025" w:rsidRDefault="00190734" w:rsidP="0088577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</w:pPr>
      <w:r w:rsidRPr="00885775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2000</w:t>
      </w:r>
      <w:r w:rsidRPr="00885775">
        <w:rPr>
          <w:rFonts w:ascii="Times New Roman" w:eastAsia="宋体" w:hAnsi="Times New Roman" w:hint="eastAsia"/>
          <w:b/>
          <w:color w:val="000000"/>
          <w:szCs w:val="21"/>
          <w:shd w:val="clear" w:color="auto" w:fill="FFFFFF"/>
        </w:rPr>
        <w:t>年</w:t>
      </w:r>
      <w:r w:rsidRPr="00C70025">
        <w:rPr>
          <w:rFonts w:ascii="Times New Roman" w:eastAsia="宋体" w:hAnsi="Times New Roman" w:hint="eastAsia"/>
          <w:b/>
          <w:color w:val="000000"/>
          <w:szCs w:val="21"/>
          <w:shd w:val="clear" w:color="auto" w:fill="FFFFFF"/>
        </w:rPr>
        <w:t>美国图书馆协会普林兹奖</w:t>
      </w:r>
    </w:p>
    <w:p w:rsidR="00190734" w:rsidRPr="00885775" w:rsidRDefault="00190734" w:rsidP="0088577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</w:pPr>
      <w:r w:rsidRPr="00885775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2000</w:t>
      </w:r>
      <w:r w:rsidRPr="00885775">
        <w:rPr>
          <w:rFonts w:ascii="Times New Roman" w:eastAsia="宋体" w:hAnsi="Times New Roman" w:hint="eastAsia"/>
          <w:b/>
          <w:color w:val="000000"/>
          <w:szCs w:val="21"/>
          <w:shd w:val="clear" w:color="auto" w:fill="FFFFFF"/>
        </w:rPr>
        <w:t>年最佳青年读物</w:t>
      </w:r>
      <w:r w:rsidRPr="00885775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(ALA)</w:t>
      </w:r>
    </w:p>
    <w:p w:rsidR="00190734" w:rsidRPr="00885775" w:rsidRDefault="00190734" w:rsidP="0088577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</w:pPr>
      <w:r w:rsidRPr="00C70025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Hornbook Fanfare 2000</w:t>
      </w:r>
    </w:p>
    <w:p w:rsidR="00190734" w:rsidRPr="00C70E22" w:rsidRDefault="00190734" w:rsidP="0088577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</w:pPr>
      <w:r w:rsidRPr="00885775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2000</w:t>
      </w:r>
      <w:r w:rsidRPr="00C70E22">
        <w:t xml:space="preserve"> </w:t>
      </w:r>
      <w:r w:rsidRPr="00C70E22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Quick Picks for Young Adults (</w:t>
      </w:r>
      <w:proofErr w:type="spellStart"/>
      <w:r w:rsidRPr="00C70E22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Recomm</w:t>
      </w:r>
      <w:proofErr w:type="spellEnd"/>
      <w:r w:rsidRPr="00C70E22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. Books for Reluctant Young Readers)</w:t>
      </w:r>
    </w:p>
    <w:p w:rsidR="00190734" w:rsidRPr="00885775" w:rsidRDefault="00190734" w:rsidP="0088577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</w:pPr>
      <w:r w:rsidRPr="00885775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2000-2001</w:t>
      </w:r>
      <w:r w:rsidRPr="00885775">
        <w:rPr>
          <w:rFonts w:ascii="Times New Roman" w:eastAsia="宋体" w:hAnsi="Times New Roman" w:hint="eastAsia"/>
          <w:b/>
          <w:color w:val="000000"/>
          <w:szCs w:val="21"/>
          <w:shd w:val="clear" w:color="auto" w:fill="FFFFFF"/>
        </w:rPr>
        <w:t>年</w:t>
      </w:r>
      <w:r>
        <w:rPr>
          <w:rFonts w:ascii="Times New Roman" w:eastAsia="宋体" w:hAnsi="Times New Roman" w:hint="eastAsia"/>
          <w:b/>
          <w:color w:val="000000"/>
          <w:szCs w:val="21"/>
          <w:shd w:val="clear" w:color="auto" w:fill="FFFFFF"/>
        </w:rPr>
        <w:t>泰沙</w:t>
      </w:r>
      <w:r w:rsidRPr="00885775">
        <w:rPr>
          <w:rFonts w:ascii="Times New Roman" w:eastAsia="宋体" w:hAnsi="Times New Roman" w:hint="eastAsia"/>
          <w:b/>
          <w:color w:val="000000"/>
          <w:szCs w:val="21"/>
          <w:shd w:val="clear" w:color="auto" w:fill="FFFFFF"/>
        </w:rPr>
        <w:t>高中阅读书目</w:t>
      </w:r>
    </w:p>
    <w:p w:rsidR="00190734" w:rsidRPr="00C70E22" w:rsidRDefault="00190734" w:rsidP="0088577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</w:pPr>
      <w:r w:rsidRPr="00885775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2000-2001</w:t>
      </w:r>
      <w:r w:rsidRPr="00C70E22">
        <w:t xml:space="preserve"> </w:t>
      </w:r>
      <w:r w:rsidRPr="00C70E22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 xml:space="preserve">Black-Eyed Susan Award </w:t>
      </w:r>
      <w:proofErr w:type="spellStart"/>
      <w:r w:rsidRPr="00C70E22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Masterlist</w:t>
      </w:r>
      <w:proofErr w:type="spellEnd"/>
    </w:p>
    <w:p w:rsidR="00190734" w:rsidRPr="00CA68FA" w:rsidRDefault="00190734" w:rsidP="00885775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</w:pPr>
      <w:r w:rsidRPr="00885775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2001</w:t>
      </w:r>
      <w:r w:rsidRPr="00CA68FA">
        <w:t xml:space="preserve"> </w:t>
      </w:r>
      <w:r w:rsidRPr="00CA68FA"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  <w:t>Heartland Award for Excellence in YA Lit Finalist</w:t>
      </w:r>
    </w:p>
    <w:p w:rsidR="00190734" w:rsidRDefault="00190734" w:rsidP="0034085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</w:pPr>
    </w:p>
    <w:p w:rsidR="00190734" w:rsidRPr="004E62BE" w:rsidRDefault="00190734" w:rsidP="0034085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</w:pPr>
    </w:p>
    <w:p w:rsidR="00190734" w:rsidRDefault="00190734" w:rsidP="0034085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</w:pPr>
      <w:r w:rsidRPr="00340857">
        <w:rPr>
          <w:rFonts w:ascii="Times New Roman" w:eastAsia="宋体" w:hAnsi="Times New Roman" w:hint="eastAsia"/>
          <w:b/>
          <w:color w:val="000000"/>
          <w:szCs w:val="21"/>
          <w:shd w:val="clear" w:color="auto" w:fill="FFFFFF"/>
        </w:rPr>
        <w:t>媒体评价</w:t>
      </w:r>
      <w:r>
        <w:rPr>
          <w:rFonts w:ascii="Times New Roman" w:eastAsia="宋体" w:hAnsi="Times New Roman" w:hint="eastAsia"/>
          <w:b/>
          <w:color w:val="000000"/>
          <w:szCs w:val="21"/>
          <w:shd w:val="clear" w:color="auto" w:fill="FFFFFF"/>
        </w:rPr>
        <w:t>：</w:t>
      </w:r>
    </w:p>
    <w:p w:rsidR="00190734" w:rsidRPr="00E25392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Pr="00885775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/>
          <w:color w:val="000000"/>
          <w:szCs w:val="21"/>
          <w:shd w:val="clear" w:color="auto" w:fill="FFFFFF"/>
        </w:rPr>
        <w:t xml:space="preserve">   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“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怪物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”是检察官对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16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岁的史蒂夫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·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哈蒙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的称呼，因为他涉嫌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在射杀一名便利店老板的案件中扮演了重要角色。但是史蒂夫真的是那个给凶手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“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放哨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”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的人吗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？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还是他只是在错误的时间出现在了错误的地方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？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在沃尔特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·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迪恩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·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迈尔斯的这部创新小说中，读者在对史蒂夫的审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判中既是陪审员又是证人。为了安抚他坐在法庭上的紧张情绪，有抱负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的电影制作人史蒂夫用电影剧本的形式记录了庭审过程。在他的剧本中穿插着一些日记，这些日记提供了关于史蒂夫被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指控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谋杀前的生活以及他在审判期间被关进监狱的感受。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“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他们拿走了你的鞋带和腰带，所以不管情况有多糟，你都不能自杀。我猜让你活着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也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是惩罚的一部分。”</w:t>
      </w:r>
    </w:p>
    <w:p w:rsidR="00190734" w:rsidRPr="00E25392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Pr="00885775" w:rsidRDefault="00190734" w:rsidP="00D025B2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迈尔斯以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描写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经典内城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生活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的《汽车城》和《滴滴》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(1984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年首次出版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而出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名，他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又用《怪物》证明了自己一直在关注着当今青少年的挣扎生活和他们的特色语言。史蒂夫是一个陷入成人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暴力环境中的青少年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——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这种情况在某种程度上与大多数青少年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都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有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关。毫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lastRenderedPageBreak/>
        <w:t>无疑问，读者会被小说的手写字体、特色对话和快节奏的庭审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所吸引。迈尔斯把史蒂夫的日记和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他的剧本编织在一起，创新了第一人称的表达形式，为他已经令人钦佩的创作成果又增添了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一卷有价值的作品。</w:t>
      </w:r>
    </w:p>
    <w:p w:rsidR="00190734" w:rsidRPr="00885775" w:rsidRDefault="00190734" w:rsidP="00C12AFC">
      <w:pPr>
        <w:widowControl/>
        <w:shd w:val="clear" w:color="auto" w:fill="FFFFFF"/>
        <w:spacing w:line="360" w:lineRule="atLeast"/>
        <w:ind w:firstLineChars="2950" w:firstLine="6195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/>
          <w:color w:val="000000"/>
          <w:szCs w:val="21"/>
          <w:shd w:val="clear" w:color="auto" w:fill="FFFFFF"/>
        </w:rPr>
        <w:t>——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亚马</w:t>
      </w:r>
      <w:proofErr w:type="gramStart"/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逊官网</w:t>
      </w:r>
      <w:proofErr w:type="gramEnd"/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评论</w:t>
      </w:r>
    </w:p>
    <w:p w:rsidR="00190734" w:rsidRPr="00E25392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Pr="00885775" w:rsidRDefault="00190734" w:rsidP="00036E08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大概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7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年级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的史蒂夫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·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哈蒙，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16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岁，被指控为黑人住宅区一起药店抢劫案的帮凶。老板被枪杀了，现在史蒂夫因谋杀罪正在监狱里等待审判。在那里，他讲述了他的案件和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监禁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生活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。这个故事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中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的许多元素都是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我们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熟悉的，但是迈尔斯从一个不同寻常的角度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来讲述它，使它变得新鲜和生动。史蒂夫是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一个业余电影制作人，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他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以电影剧本的形式讲述了他的经历。他对自己的生活是如何发生戏剧性变化的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那一幕幕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叙述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十分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引人入胜。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并且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剧本中穿插着日记，在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日记中，这位少年生动地描述了他被囚禁时的噩梦般的生活。迈尔斯娴熟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地展现了主人公性格的许多方面，读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者会发现自己对他既同情又反感。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史蒂夫在他的灵魂深处寻找证据，向自己证明他不是检察官向陪审团展示的那个“怪物”。最终，他与自己的人性重新建立了联系，重新获得了他失去的道德意识。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但是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克里斯托弗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·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迈尔斯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那些多余的黑白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画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面就不那么成功了。那些点状的、散乱的画面提高了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电影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的质量，但它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们几乎没有增强故事情节。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《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怪物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》对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读者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最大的挑战性在于那些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其中没有明确的答案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的难题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。在某些方面，这部小说让人想起维吉尼亚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·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沃尔特的《虚构的麦格博伊》</w:t>
      </w:r>
      <w:r>
        <w:rPr>
          <w:rFonts w:ascii="Times New Roman" w:eastAsia="宋体" w:hAnsi="Times New Roman"/>
          <w:color w:val="000000"/>
          <w:szCs w:val="21"/>
          <w:shd w:val="clear" w:color="auto" w:fill="FFFFFF"/>
        </w:rPr>
        <w:t>(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 xml:space="preserve"> DK Ink, 1998)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，另一部因为其模糊性而丰富多彩的书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。同样，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《怪物》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也很适合课堂或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小组讨论。这是一个充满情感的故事，读者会发现它引人入胜，令人深思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</w:t>
      </w:r>
    </w:p>
    <w:p w:rsidR="00190734" w:rsidRPr="00885775" w:rsidRDefault="00190734" w:rsidP="00C12AFC">
      <w:pPr>
        <w:widowControl/>
        <w:shd w:val="clear" w:color="auto" w:fill="FFFFFF"/>
        <w:spacing w:line="360" w:lineRule="atLeast"/>
        <w:ind w:firstLineChars="3000" w:firstLine="6300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——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纽约公共图书馆</w:t>
      </w:r>
    </w:p>
    <w:p w:rsidR="00190734" w:rsidRPr="00E25392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Pr="00885775" w:rsidRDefault="00190734" w:rsidP="00E94E2D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在这个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对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16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岁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少年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谋杀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罪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审判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警世故事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中，迈尔斯把创新的形式、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复杂的道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德问题及富有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同情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心，但有缺陷的主人公相结合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。史蒂夫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哈蒙被指控为一起导致受害者死亡的抢劫案的帮凶；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如果罪名成立，史蒂夫可能被判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25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年监禁。虽然很明显史蒂夫确实参与了抢劫，但他的参与程度是有问题的，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这让主人公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和读者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都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纠结于他的罪行问题。作为一个业余电影制作人，史蒂夫用电影剧本和日记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相结合的形式讲述了他的故事。日记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“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手写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”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字体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有效地使用黑体字和不同大小的字体来强调特定的段落。电影剧本包含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少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量术语，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每个术语首次出现时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都解释了它相关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的摄像机角度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(CU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、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POV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等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)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。迈尔斯的儿子克里斯托弗提供了这些黑白照片，这些照片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通常经过剪裁和数码处理，与文字互补。剧本和日记一起塑造了一个惊恐的、与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良心斗争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的年轻人形象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。法庭上紧张的戏剧性场面会吸引所有读者，但史蒂夫日记中提出的棘手的道德问题将会留在读者的记忆中。虽然对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于抢劫和监狱生活的描述是真实且不是过于具体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的，但这个主题更适合高中生，而不是年轻读者。</w:t>
      </w:r>
    </w:p>
    <w:p w:rsidR="00190734" w:rsidRPr="00885775" w:rsidRDefault="00190734" w:rsidP="00C12AFC">
      <w:pPr>
        <w:widowControl/>
        <w:shd w:val="clear" w:color="auto" w:fill="FFFFFF"/>
        <w:spacing w:line="360" w:lineRule="atLeast"/>
        <w:ind w:firstLineChars="3350" w:firstLine="7035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/>
          <w:color w:val="000000"/>
          <w:szCs w:val="21"/>
          <w:shd w:val="clear" w:color="auto" w:fill="FFFFFF"/>
        </w:rPr>
        <w:t>——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推荐书目</w:t>
      </w:r>
    </w:p>
    <w:p w:rsidR="00190734" w:rsidRDefault="00190734" w:rsidP="00DA4F22">
      <w:pPr>
        <w:widowControl/>
        <w:shd w:val="clear" w:color="auto" w:fill="FFFFFF"/>
        <w:spacing w:line="360" w:lineRule="atLeast"/>
        <w:ind w:right="420"/>
        <w:rPr>
          <w:rFonts w:ascii="Times New Roman" w:eastAsia="宋体" w:hAnsi="Times New Roman"/>
          <w:i/>
          <w:color w:val="000000"/>
          <w:szCs w:val="21"/>
          <w:shd w:val="clear" w:color="auto" w:fill="FFFFFF"/>
        </w:rPr>
      </w:pPr>
    </w:p>
    <w:p w:rsidR="00190734" w:rsidRPr="005552D2" w:rsidRDefault="00190734" w:rsidP="00DA4F22">
      <w:pPr>
        <w:widowControl/>
        <w:shd w:val="clear" w:color="auto" w:fill="FFFFFF"/>
        <w:spacing w:line="360" w:lineRule="atLeast"/>
        <w:ind w:right="420" w:firstLineChars="200" w:firstLine="420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在迈尔斯的一部引人入胜的小说中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(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应女王陛下的要求，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1999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年</w:t>
      </w:r>
      <w:r w:rsidRPr="00885775">
        <w:rPr>
          <w:rFonts w:ascii="Times New Roman" w:eastAsia="宋体" w:hAnsi="Times New Roman"/>
          <w:color w:val="000000"/>
          <w:szCs w:val="21"/>
          <w:shd w:val="clear" w:color="auto" w:fill="FFFFFF"/>
        </w:rPr>
        <w:t>)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，一个梦想成为一名电影制片人的少年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，以电影剧本的形式讲述了他的谋杀罪审判的过程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并且每天的活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动后都有日记记录。史蒂夫被指控是抢劫和谋杀一名药店老板的同谋。在他接受审判的过程中，每天晚上他都会回到监狱，在那里他可以听到其他囚犯被殴打和强奸的声音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lastRenderedPageBreak/>
        <w:t>这时他回顾了导致他现如今处境的事件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。尽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管史蒂夫最终被判无罪，迈尔斯还是让读者自己决定主角是有罪还是无辜。这种紧张感人的戏剧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形式有力地调节着节奏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；紧张危险的庭审场景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在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经过深思的对话间生动展现、充满自省的日记则展现了史蒂夫的恐惧和困惑，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并且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同时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巧妙地展示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了</w:t>
      </w:r>
      <w:r w:rsidRPr="0088577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迈尔斯的观点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：从</w:t>
      </w:r>
      <w:proofErr w:type="gramStart"/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清白</w:t>
      </w:r>
      <w:r w:rsidRPr="005552D2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到</w:t>
      </w:r>
      <w:proofErr w:type="gramEnd"/>
      <w:r w:rsidRPr="005552D2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麻烦的道路是由一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步步微小、几乎看不见的步伐组成的，每一步都包含一个没有做出“正确道德选择</w:t>
      </w:r>
      <w:r w:rsidRPr="005552D2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”的经历。</w:t>
      </w:r>
    </w:p>
    <w:p w:rsidR="00190734" w:rsidRPr="00885775" w:rsidRDefault="00190734" w:rsidP="00C12AFC">
      <w:pPr>
        <w:widowControl/>
        <w:shd w:val="clear" w:color="auto" w:fill="FFFFFF"/>
        <w:spacing w:line="360" w:lineRule="atLeast"/>
        <w:ind w:right="420" w:firstLineChars="3050" w:firstLine="6405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/>
          <w:color w:val="000000"/>
          <w:szCs w:val="21"/>
          <w:shd w:val="clear" w:color="auto" w:fill="FFFFFF"/>
        </w:rPr>
        <w:t>——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科克斯书评</w:t>
      </w:r>
    </w:p>
    <w:p w:rsidR="00190734" w:rsidRPr="00E25392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Pr="00760E1D" w:rsidRDefault="00190734" w:rsidP="00DA4F22">
      <w:pPr>
        <w:widowControl/>
        <w:shd w:val="clear" w:color="auto" w:fill="FFFFFF"/>
        <w:spacing w:line="360" w:lineRule="atLeast"/>
        <w:ind w:firstLineChars="150" w:firstLine="315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“这是一部引人入胜的法庭戏剧······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会给人留下深刻的印象。这是对一名青少年犯罪嫌疑人失去纯真的深刻审视。”</w:t>
      </w:r>
    </w:p>
    <w:p w:rsidR="00190734" w:rsidRPr="00760E1D" w:rsidRDefault="00190734" w:rsidP="00C12AFC">
      <w:pPr>
        <w:widowControl/>
        <w:shd w:val="clear" w:color="auto" w:fill="FFFFFF"/>
        <w:spacing w:line="360" w:lineRule="atLeast"/>
        <w:ind w:firstLineChars="3000" w:firstLine="6300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760E1D">
        <w:rPr>
          <w:rFonts w:ascii="Times New Roman" w:eastAsia="宋体" w:hAnsi="Times New Roman"/>
          <w:color w:val="000000"/>
          <w:szCs w:val="21"/>
          <w:shd w:val="clear" w:color="auto" w:fill="FFFFFF"/>
        </w:rPr>
        <w:t>——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《出版人周刊》</w:t>
      </w:r>
    </w:p>
    <w:p w:rsidR="00190734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Pr="00340857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</w:pPr>
      <w:r w:rsidRPr="00FF5747">
        <w:rPr>
          <w:rFonts w:ascii="Times New Roman" w:eastAsia="宋体" w:hAnsi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190734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</w:pPr>
    </w:p>
    <w:p w:rsidR="00190734" w:rsidRPr="00760E1D" w:rsidRDefault="008D30A5" w:rsidP="00CB418D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95250</wp:posOffset>
            </wp:positionV>
            <wp:extent cx="1454150" cy="14541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734"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沃尔特·迪恩·迈尔斯</w:t>
      </w:r>
      <w:r w:rsidR="00190734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是一位获奖作家，著有青年类型小说、散文和</w:t>
      </w:r>
      <w:r w:rsidR="00190734"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诗歌。他曾因对青年文学的贡献而获得玛格丽特</w:t>
      </w:r>
      <w:r w:rsidR="00190734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·</w:t>
      </w:r>
      <w:r w:rsidR="00190734"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爱德华兹奖，并五次获得科雷塔</w:t>
      </w:r>
      <w:r w:rsidR="00190734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·</w:t>
      </w:r>
      <w:r w:rsidR="00190734"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斯科特</w:t>
      </w:r>
      <w:r w:rsidR="00190734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·</w:t>
      </w:r>
      <w:r w:rsidR="00190734"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金奖。他的许多作品包括《坏男孩</w:t>
      </w:r>
      <w:r w:rsidR="00190734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：</w:t>
      </w:r>
      <w:r w:rsidR="00190734"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回忆录》</w:t>
      </w:r>
      <w:r w:rsidR="00190734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、《</w:t>
      </w:r>
      <w:r w:rsidR="00190734"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怪物</w:t>
      </w:r>
      <w:r w:rsidR="00190734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》</w:t>
      </w:r>
      <w:r w:rsidR="00190734"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，</w:t>
      </w:r>
      <w:r w:rsidR="00190734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获得了</w:t>
      </w:r>
      <w:r w:rsidR="00190734" w:rsidRPr="00760E1D">
        <w:rPr>
          <w:rFonts w:ascii="Times New Roman" w:eastAsia="宋体" w:hAnsi="Times New Roman"/>
          <w:color w:val="000000"/>
          <w:szCs w:val="21"/>
          <w:shd w:val="clear" w:color="auto" w:fill="FFFFFF"/>
        </w:rPr>
        <w:t>2000</w:t>
      </w:r>
      <w:r w:rsidR="00190734"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年</w:t>
      </w:r>
      <w:r w:rsidR="00190734" w:rsidRPr="00A423E2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美国图书馆协会普林兹奖</w:t>
      </w:r>
      <w:r w:rsidR="00190734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和国家图书奖；《</w:t>
      </w:r>
      <w:r w:rsidR="00190734" w:rsidRPr="00CB418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马尔科姆·艾克斯</w:t>
      </w:r>
      <w:r w:rsidR="00190734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：</w:t>
      </w:r>
      <w:r w:rsidR="00190734" w:rsidRPr="00CB418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熊熊燃烧的火焰</w:t>
      </w:r>
      <w:r w:rsidR="00190734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》</w:t>
      </w:r>
      <w:r w:rsidR="00190734"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，由伦纳德</w:t>
      </w:r>
      <w:r w:rsidR="00190734" w:rsidRPr="00760E1D">
        <w:rPr>
          <w:rFonts w:ascii="Times New Roman" w:eastAsia="宋体" w:hAnsi="Times New Roman"/>
          <w:color w:val="000000"/>
          <w:szCs w:val="21"/>
          <w:shd w:val="clear" w:color="auto" w:fill="FFFFFF"/>
        </w:rPr>
        <w:t>·</w:t>
      </w:r>
      <w:r w:rsidR="00190734"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詹金斯绘制</w:t>
      </w:r>
      <w:r w:rsidR="00190734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插图</w:t>
      </w:r>
      <w:r w:rsidR="00190734"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。沃尔特</w:t>
      </w:r>
      <w:r w:rsidR="00190734" w:rsidRPr="00760E1D">
        <w:rPr>
          <w:rFonts w:ascii="Times New Roman" w:eastAsia="宋体" w:hAnsi="Times New Roman"/>
          <w:color w:val="000000"/>
          <w:szCs w:val="21"/>
          <w:shd w:val="clear" w:color="auto" w:fill="FFFFFF"/>
        </w:rPr>
        <w:t>·</w:t>
      </w:r>
      <w:r w:rsidR="00190734"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迪恩</w:t>
      </w:r>
      <w:r w:rsidR="00190734" w:rsidRPr="00760E1D">
        <w:rPr>
          <w:rFonts w:ascii="Times New Roman" w:eastAsia="宋体" w:hAnsi="Times New Roman"/>
          <w:color w:val="000000"/>
          <w:szCs w:val="21"/>
          <w:shd w:val="clear" w:color="auto" w:fill="FFFFFF"/>
        </w:rPr>
        <w:t>·</w:t>
      </w:r>
      <w:r w:rsidR="00190734"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迈尔斯住在新泽西州泽西城。</w:t>
      </w:r>
    </w:p>
    <w:p w:rsidR="00190734" w:rsidRPr="00E25392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Default="00190734" w:rsidP="00760E1D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b/>
          <w:color w:val="000000"/>
          <w:szCs w:val="21"/>
          <w:shd w:val="clear" w:color="auto" w:fill="FFFFFF"/>
        </w:rPr>
      </w:pPr>
    </w:p>
    <w:p w:rsidR="00190734" w:rsidRPr="00760E1D" w:rsidRDefault="00190734" w:rsidP="00760E1D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用他自己的话来说</w:t>
      </w:r>
      <w:r w:rsidR="008D30A5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——</w:t>
      </w:r>
    </w:p>
    <w:p w:rsidR="00190734" w:rsidRPr="00760E1D" w:rsidRDefault="00190734" w:rsidP="00CB418D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我成长于美国纽约黑人住宅区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我小时候也是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在那里发现的价值观、肤色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差异、韧性和关怀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。我在教堂地下室学会了跳远，在圣经学校的课间休息时得到了我的初吻。我玩着孩子们在没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有电视的日子里玩的没完没了的街头游戏，对糖果和垃圾食品给予了过度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的关注，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这无时无刻不</w:t>
      </w:r>
      <w:proofErr w:type="gramStart"/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烦扰着</w:t>
      </w:r>
      <w:proofErr w:type="gramEnd"/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我的母亲。</w:t>
      </w:r>
    </w:p>
    <w:p w:rsidR="00190734" w:rsidRPr="00E25392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Pr="00760E1D" w:rsidRDefault="00190734" w:rsidP="000B5221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从我的养父母迪恩那里，我获得了爱，这份爱最终使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我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变得强大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，即使我已经忘记了它的来源。是我的养母教我读书的，她有一半印度血统，一半德国血统，尽管她自己几乎不识字。</w:t>
      </w:r>
    </w:p>
    <w:p w:rsidR="00190734" w:rsidRPr="00E25392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Pr="00760E1D" w:rsidRDefault="00190734" w:rsidP="000B5221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我说话有困难，但我并不认为这有什么特别的。一旦我发现了书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籍，我就没有必要成为一个社会动物。书带给我的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，与其说是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异国他乡和奇思妙想的冒险，不如说是我内心深处的一个地方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在那里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我一直在不断地探索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着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。</w:t>
      </w:r>
    </w:p>
    <w:p w:rsidR="00190734" w:rsidRPr="00E25392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Pr="00760E1D" w:rsidRDefault="00190734" w:rsidP="0020021A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20021A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lastRenderedPageBreak/>
        <w:t>公共图书馆的乔治布鲁斯分馆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是我最喜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爱的地方。我不敢相信，我能幸运地发现我最喜欢的东西</w:t>
      </w:r>
      <w:r w:rsidRPr="00760E1D">
        <w:rPr>
          <w:rFonts w:ascii="Times New Roman" w:eastAsia="宋体" w:hAnsi="Times New Roman"/>
          <w:color w:val="000000"/>
          <w:szCs w:val="21"/>
          <w:shd w:val="clear" w:color="auto" w:fill="FFFFFF"/>
        </w:rPr>
        <w:t>——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阅读</w:t>
      </w:r>
      <w:r w:rsidRPr="00760E1D">
        <w:rPr>
          <w:rFonts w:ascii="Times New Roman" w:eastAsia="宋体" w:hAnsi="Times New Roman"/>
          <w:color w:val="000000"/>
          <w:szCs w:val="21"/>
          <w:shd w:val="clear" w:color="auto" w:fill="FFFFFF"/>
        </w:rPr>
        <w:t>——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且是免费的。我艰难地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穿过街道</w:t>
      </w:r>
      <w:proofErr w:type="gramStart"/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把书扛回家</w:t>
      </w:r>
      <w:proofErr w:type="gramEnd"/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且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没有发生太多事故。</w:t>
      </w:r>
    </w:p>
    <w:p w:rsidR="00190734" w:rsidRPr="00E25392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Pr="00760E1D" w:rsidRDefault="00190734" w:rsidP="004C51FD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760E1D">
        <w:rPr>
          <w:rFonts w:ascii="Times New Roman" w:eastAsia="宋体" w:hAnsi="Times New Roman"/>
          <w:color w:val="000000"/>
          <w:szCs w:val="21"/>
          <w:shd w:val="clear" w:color="auto" w:fill="FFFFFF"/>
        </w:rPr>
        <w:t>16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岁时，离开学校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看起来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是个好主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意，于是我就离开了。在我十七岁生日那天，我参军了。军队退役后，我做过很多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工作</w:t>
      </w:r>
      <w:r w:rsidRPr="00760E1D">
        <w:rPr>
          <w:rFonts w:ascii="Times New Roman" w:eastAsia="宋体" w:hAnsi="Times New Roman"/>
          <w:color w:val="000000"/>
          <w:szCs w:val="21"/>
          <w:shd w:val="clear" w:color="auto" w:fill="FFFFFF"/>
        </w:rPr>
        <w:t>——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有好有坏，几乎没有值得一提的。离开学校似乎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并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不是个好主意。</w:t>
      </w:r>
    </w:p>
    <w:p w:rsidR="00190734" w:rsidRPr="00E25392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Pr="00760E1D" w:rsidRDefault="00190734" w:rsidP="004C51FD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对我来说，写作有很多意义。它是当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我试图接触世界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时，一种克服语言障碍的方法。它也是我在这个经常忽视弱势群体的世界里建立自己的一种方式。还是在</w:t>
      </w:r>
      <w:r w:rsidRPr="00760E1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最需要的时候多赚几美元的一种方法。</w:t>
      </w:r>
    </w:p>
    <w:p w:rsidR="00190734" w:rsidRPr="00E25392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Pr="006558EF" w:rsidRDefault="00190734" w:rsidP="00D15338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6558EF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我想写的东西也在不断变化。也许我只是越来越清楚我在做什么。我相信我死后一定会有人把一切都安排得很好。我不愿意看到我的猫阿斯基亚会给我写什么样的传记。可能是“沃尔特·迪恩·迈尔斯有一双大脚，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他</w:t>
      </w:r>
      <w:r w:rsidRPr="006558EF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没有按时给我喂食，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还</w:t>
      </w:r>
      <w:r w:rsidRPr="006558EF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经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常坐在我最喜欢的椅子上。”无论如何，我认为现在所做的是重新发掘我曾</w:t>
      </w:r>
      <w:r w:rsidRPr="006558EF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认为孩子们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本应拥有的纯真。我不能重温它，也不能改造</w:t>
      </w:r>
      <w:r w:rsidRPr="006558EF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它，但我可以在我写的书中揭露它，颂扬它。我真的很喜欢人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类</w:t>
      </w:r>
      <w:r w:rsidRPr="006558EF">
        <w:rPr>
          <w:rFonts w:ascii="Times New Roman" w:eastAsia="宋体" w:hAnsi="Times New Roman"/>
          <w:color w:val="000000"/>
          <w:szCs w:val="21"/>
          <w:shd w:val="clear" w:color="auto" w:fill="FFFFFF"/>
        </w:rPr>
        <w:t>——</w:t>
      </w:r>
      <w:r w:rsidRPr="006558EF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我是说我真的很喜欢人</w:t>
      </w:r>
      <w:r w:rsidRPr="006558EF">
        <w:rPr>
          <w:rFonts w:ascii="Times New Roman" w:eastAsia="宋体" w:hAnsi="Times New Roman"/>
          <w:color w:val="000000"/>
          <w:szCs w:val="21"/>
          <w:shd w:val="clear" w:color="auto" w:fill="FFFFFF"/>
        </w:rPr>
        <w:t>——</w:t>
      </w:r>
      <w:r w:rsidRPr="006558EF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孩子们是我认识的最好的人。</w:t>
      </w:r>
    </w:p>
    <w:p w:rsidR="00190734" w:rsidRPr="00E25392" w:rsidRDefault="00190734" w:rsidP="00E2539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Pr="006558EF" w:rsidRDefault="00190734" w:rsidP="00563ADF">
      <w:pPr>
        <w:ind w:firstLineChars="200" w:firstLine="420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6558EF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我一直觉得写自己有点自命不凡，但如果你不写太多也不是太糟。</w:t>
      </w:r>
    </w:p>
    <w:p w:rsidR="00190734" w:rsidRPr="006558EF" w:rsidRDefault="00190734" w:rsidP="00C12AFC">
      <w:pPr>
        <w:ind w:firstLineChars="2750" w:firstLine="5775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6558EF">
        <w:rPr>
          <w:rFonts w:ascii="Times New Roman" w:eastAsia="宋体" w:hAnsi="Times New Roman"/>
          <w:color w:val="000000"/>
          <w:szCs w:val="21"/>
          <w:shd w:val="clear" w:color="auto" w:fill="FFFFFF"/>
        </w:rPr>
        <w:t>——</w:t>
      </w:r>
      <w: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沃尔特·迪恩</w:t>
      </w:r>
      <w:r w:rsidRPr="006558EF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·迈尔斯</w:t>
      </w:r>
    </w:p>
    <w:p w:rsidR="00190734" w:rsidRDefault="00190734" w:rsidP="006558EF">
      <w:pPr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Default="00190734" w:rsidP="006558EF">
      <w:pPr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Default="00190734" w:rsidP="006558EF">
      <w:pPr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Default="00190734" w:rsidP="006558EF">
      <w:pPr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Default="00190734" w:rsidP="006558EF">
      <w:pPr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Default="00190734" w:rsidP="006558EF">
      <w:pPr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Default="00190734" w:rsidP="006558EF">
      <w:pPr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p w:rsidR="00190734" w:rsidRPr="006558EF" w:rsidRDefault="00190734" w:rsidP="006558EF">
      <w:pPr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</w:pPr>
      <w:bookmarkStart w:id="0" w:name="_GoBack"/>
      <w:bookmarkEnd w:id="0"/>
    </w:p>
    <w:p w:rsidR="00190734" w:rsidRPr="006A63D4" w:rsidRDefault="00190734" w:rsidP="00FF57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rFonts w:hint="eastAsia"/>
          <w:b/>
          <w:bCs/>
          <w:kern w:val="0"/>
          <w:szCs w:val="21"/>
          <w:shd w:val="clear" w:color="auto" w:fill="FFFFFF"/>
        </w:rPr>
        <w:t>谢谢您的阅读！</w:t>
      </w:r>
    </w:p>
    <w:p w:rsidR="00190734" w:rsidRPr="006474C4" w:rsidRDefault="00190734" w:rsidP="00FF5747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rFonts w:hint="eastAsia"/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</w:t>
      </w:r>
      <w:r>
        <w:rPr>
          <w:b/>
          <w:bCs/>
          <w:kern w:val="0"/>
          <w:szCs w:val="21"/>
        </w:rPr>
        <w:t>Alisa Yang</w:t>
      </w:r>
      <w:r>
        <w:rPr>
          <w:rFonts w:hint="eastAsia"/>
          <w:b/>
          <w:bCs/>
          <w:kern w:val="0"/>
          <w:szCs w:val="21"/>
        </w:rPr>
        <w:t>）</w:t>
      </w:r>
    </w:p>
    <w:p w:rsidR="00190734" w:rsidRPr="006A63D4" w:rsidRDefault="00190734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rFonts w:hint="eastAsia"/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</w:r>
      <w:r w:rsidRPr="006A63D4">
        <w:rPr>
          <w:rFonts w:hint="eastAsia"/>
          <w:kern w:val="0"/>
          <w:szCs w:val="21"/>
        </w:rPr>
        <w:t>北京市海淀区中关村大街甲</w:t>
      </w:r>
      <w:r w:rsidRPr="006A63D4">
        <w:rPr>
          <w:kern w:val="0"/>
          <w:szCs w:val="21"/>
        </w:rPr>
        <w:t>59</w:t>
      </w:r>
      <w:r w:rsidRPr="006A63D4">
        <w:rPr>
          <w:rFonts w:hint="eastAsia"/>
          <w:kern w:val="0"/>
          <w:szCs w:val="21"/>
        </w:rPr>
        <w:t>号中国人民大学文化大厦</w:t>
      </w:r>
      <w:r w:rsidRPr="006A63D4">
        <w:rPr>
          <w:kern w:val="0"/>
          <w:szCs w:val="21"/>
        </w:rPr>
        <w:t>1705</w:t>
      </w:r>
      <w:r w:rsidRPr="006A63D4">
        <w:rPr>
          <w:rFonts w:hint="eastAsia"/>
          <w:kern w:val="0"/>
          <w:szCs w:val="21"/>
        </w:rPr>
        <w:t>室</w:t>
      </w:r>
      <w:r w:rsidRPr="006A63D4">
        <w:rPr>
          <w:rFonts w:ascii="µÈÏß Western" w:hAnsi="µÈÏß Western"/>
          <w:kern w:val="0"/>
          <w:szCs w:val="21"/>
        </w:rPr>
        <w:t>, </w:t>
      </w:r>
      <w:r w:rsidRPr="006A63D4">
        <w:rPr>
          <w:rFonts w:hint="eastAsia"/>
          <w:kern w:val="0"/>
          <w:szCs w:val="21"/>
        </w:rPr>
        <w:t>邮编：</w:t>
      </w:r>
      <w:r w:rsidRPr="006A63D4">
        <w:rPr>
          <w:kern w:val="0"/>
          <w:szCs w:val="21"/>
        </w:rPr>
        <w:t>100872</w:t>
      </w:r>
      <w:r w:rsidRPr="006A63D4">
        <w:rPr>
          <w:kern w:val="0"/>
          <w:szCs w:val="21"/>
        </w:rPr>
        <w:br/>
      </w:r>
      <w:r w:rsidRPr="006A63D4">
        <w:rPr>
          <w:rFonts w:hint="eastAsia"/>
          <w:kern w:val="0"/>
          <w:szCs w:val="21"/>
        </w:rPr>
        <w:t>电话：</w:t>
      </w:r>
      <w:r w:rsidRPr="006A63D4">
        <w:rPr>
          <w:kern w:val="0"/>
          <w:szCs w:val="21"/>
        </w:rPr>
        <w:t>010-8250</w:t>
      </w:r>
      <w:r>
        <w:rPr>
          <w:kern w:val="0"/>
          <w:szCs w:val="21"/>
        </w:rPr>
        <w:t>9406</w:t>
      </w:r>
    </w:p>
    <w:p w:rsidR="00190734" w:rsidRPr="006A63D4" w:rsidRDefault="00190734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rFonts w:hint="eastAsia"/>
          <w:kern w:val="0"/>
          <w:szCs w:val="21"/>
        </w:rPr>
        <w:t>传真：</w:t>
      </w:r>
      <w:r w:rsidRPr="006A63D4">
        <w:rPr>
          <w:rFonts w:ascii="µÈÏß Western" w:hAnsi="µÈÏß Western"/>
          <w:kern w:val="0"/>
          <w:szCs w:val="21"/>
        </w:rPr>
        <w:t>010-82504200</w:t>
      </w:r>
      <w:r w:rsidRPr="006A63D4">
        <w:rPr>
          <w:rFonts w:ascii="µÈÏß Western" w:hAnsi="µÈÏß Western"/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190734" w:rsidRPr="006A63D4" w:rsidRDefault="00190734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rFonts w:hint="eastAsia"/>
          <w:kern w:val="0"/>
          <w:szCs w:val="21"/>
        </w:rPr>
        <w:t>网址：</w:t>
      </w:r>
      <w:r w:rsidRPr="006A63D4">
        <w:rPr>
          <w:kern w:val="0"/>
          <w:szCs w:val="21"/>
        </w:rPr>
        <w:t>www.nurnberg.com.cn</w:t>
      </w:r>
    </w:p>
    <w:p w:rsidR="00190734" w:rsidRPr="006A63D4" w:rsidRDefault="00190734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rFonts w:hint="eastAsia"/>
          <w:kern w:val="0"/>
          <w:szCs w:val="21"/>
        </w:rPr>
        <w:t>微博：</w:t>
      </w:r>
      <w:hyperlink r:id="rId8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190734" w:rsidRPr="006A63D4" w:rsidRDefault="00190734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rFonts w:hint="eastAsia"/>
          <w:kern w:val="0"/>
          <w:szCs w:val="21"/>
        </w:rPr>
        <w:t>豆瓣小站：</w:t>
      </w:r>
      <w:hyperlink r:id="rId9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190734" w:rsidRPr="006A63D4" w:rsidRDefault="00190734" w:rsidP="00FF5747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rFonts w:hint="eastAsia"/>
          <w:kern w:val="0"/>
          <w:szCs w:val="21"/>
        </w:rPr>
        <w:t>微信订阅</w:t>
      </w:r>
      <w:proofErr w:type="gramEnd"/>
      <w:r w:rsidRPr="006A63D4">
        <w:rPr>
          <w:rFonts w:hint="eastAsia"/>
          <w:kern w:val="0"/>
          <w:szCs w:val="21"/>
        </w:rPr>
        <w:t>号：</w:t>
      </w:r>
      <w:r w:rsidRPr="006A63D4">
        <w:rPr>
          <w:kern w:val="0"/>
          <w:szCs w:val="21"/>
        </w:rPr>
        <w:t>ANABJ2002</w:t>
      </w:r>
    </w:p>
    <w:p w:rsidR="00190734" w:rsidRPr="00FF5747" w:rsidRDefault="00190734">
      <w:pPr>
        <w:rPr>
          <w:rFonts w:ascii="Times New Roman" w:eastAsia="宋体" w:hAnsi="Times New Roman"/>
          <w:color w:val="000000"/>
          <w:szCs w:val="21"/>
          <w:shd w:val="clear" w:color="auto" w:fill="FFFFFF"/>
        </w:rPr>
      </w:pPr>
    </w:p>
    <w:sectPr w:rsidR="00190734" w:rsidRPr="00FF5747" w:rsidSect="001B1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988" w:rsidRDefault="00616988" w:rsidP="00C400D7">
      <w:r>
        <w:separator/>
      </w:r>
    </w:p>
  </w:endnote>
  <w:endnote w:type="continuationSeparator" w:id="0">
    <w:p w:rsidR="00616988" w:rsidRDefault="00616988" w:rsidP="00C4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µÈÏß Western">
    <w:altName w:val="等线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988" w:rsidRDefault="00616988" w:rsidP="00C400D7">
      <w:r>
        <w:separator/>
      </w:r>
    </w:p>
  </w:footnote>
  <w:footnote w:type="continuationSeparator" w:id="0">
    <w:p w:rsidR="00616988" w:rsidRDefault="00616988" w:rsidP="00C40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D4"/>
    <w:rsid w:val="000150C8"/>
    <w:rsid w:val="0002074A"/>
    <w:rsid w:val="0003582E"/>
    <w:rsid w:val="00036E08"/>
    <w:rsid w:val="000669E7"/>
    <w:rsid w:val="000B5221"/>
    <w:rsid w:val="000C76D4"/>
    <w:rsid w:val="00180DFB"/>
    <w:rsid w:val="00190734"/>
    <w:rsid w:val="001B1B86"/>
    <w:rsid w:val="001B3A43"/>
    <w:rsid w:val="001D37B1"/>
    <w:rsid w:val="0020021A"/>
    <w:rsid w:val="00203DA5"/>
    <w:rsid w:val="0024070C"/>
    <w:rsid w:val="00266516"/>
    <w:rsid w:val="002E74FE"/>
    <w:rsid w:val="00300262"/>
    <w:rsid w:val="003124D2"/>
    <w:rsid w:val="00312A76"/>
    <w:rsid w:val="00340857"/>
    <w:rsid w:val="003506E6"/>
    <w:rsid w:val="003B04E0"/>
    <w:rsid w:val="00443A90"/>
    <w:rsid w:val="00452573"/>
    <w:rsid w:val="004A252A"/>
    <w:rsid w:val="004A47A5"/>
    <w:rsid w:val="004C51FD"/>
    <w:rsid w:val="004E62BE"/>
    <w:rsid w:val="005552D2"/>
    <w:rsid w:val="00563ADF"/>
    <w:rsid w:val="005F7588"/>
    <w:rsid w:val="006157A1"/>
    <w:rsid w:val="00616988"/>
    <w:rsid w:val="006474C4"/>
    <w:rsid w:val="006558EF"/>
    <w:rsid w:val="006A63D4"/>
    <w:rsid w:val="006A645D"/>
    <w:rsid w:val="006B095A"/>
    <w:rsid w:val="006D3402"/>
    <w:rsid w:val="006F4D41"/>
    <w:rsid w:val="00704391"/>
    <w:rsid w:val="00705157"/>
    <w:rsid w:val="007478CE"/>
    <w:rsid w:val="00760E1D"/>
    <w:rsid w:val="007D668A"/>
    <w:rsid w:val="00832CB3"/>
    <w:rsid w:val="00857957"/>
    <w:rsid w:val="00885775"/>
    <w:rsid w:val="008D30A5"/>
    <w:rsid w:val="009373D0"/>
    <w:rsid w:val="00945E10"/>
    <w:rsid w:val="00A35217"/>
    <w:rsid w:val="00A423E2"/>
    <w:rsid w:val="00A57629"/>
    <w:rsid w:val="00A84243"/>
    <w:rsid w:val="00A962B6"/>
    <w:rsid w:val="00B2609C"/>
    <w:rsid w:val="00B3317E"/>
    <w:rsid w:val="00C10AD6"/>
    <w:rsid w:val="00C12AFC"/>
    <w:rsid w:val="00C22435"/>
    <w:rsid w:val="00C400D7"/>
    <w:rsid w:val="00C70025"/>
    <w:rsid w:val="00C70E22"/>
    <w:rsid w:val="00C80D7C"/>
    <w:rsid w:val="00CA3D7B"/>
    <w:rsid w:val="00CA68FA"/>
    <w:rsid w:val="00CB418D"/>
    <w:rsid w:val="00D025B2"/>
    <w:rsid w:val="00D076DD"/>
    <w:rsid w:val="00D15338"/>
    <w:rsid w:val="00D33E2A"/>
    <w:rsid w:val="00D438CA"/>
    <w:rsid w:val="00DA23D6"/>
    <w:rsid w:val="00DA4F22"/>
    <w:rsid w:val="00E25392"/>
    <w:rsid w:val="00E70EB2"/>
    <w:rsid w:val="00E94E2D"/>
    <w:rsid w:val="00EA16B3"/>
    <w:rsid w:val="00ED2784"/>
    <w:rsid w:val="00EE23A4"/>
    <w:rsid w:val="00F16484"/>
    <w:rsid w:val="00F26867"/>
    <w:rsid w:val="00F305E2"/>
    <w:rsid w:val="00F51682"/>
    <w:rsid w:val="00FB10C4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3F81E"/>
  <w15:docId w15:val="{9705ED43-49FC-4BF9-8AE5-01E2BA9B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F5747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24070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24070C"/>
    <w:rPr>
      <w:rFonts w:cs="Times New Roman"/>
      <w:sz w:val="18"/>
      <w:szCs w:val="18"/>
    </w:rPr>
  </w:style>
  <w:style w:type="character" w:styleId="a5">
    <w:name w:val="Strong"/>
    <w:basedOn w:val="a0"/>
    <w:uiPriority w:val="99"/>
    <w:qFormat/>
    <w:rsid w:val="0024070C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40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C400D7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C40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C400D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1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获奖作品推荐</dc:title>
  <dc:subject/>
  <dc:creator>wu di</dc:creator>
  <cp:keywords/>
  <dc:description/>
  <cp:lastModifiedBy>wu di</cp:lastModifiedBy>
  <cp:revision>3</cp:revision>
  <dcterms:created xsi:type="dcterms:W3CDTF">2019-05-15T11:20:00Z</dcterms:created>
  <dcterms:modified xsi:type="dcterms:W3CDTF">2019-05-15T11:21:00Z</dcterms:modified>
</cp:coreProperties>
</file>