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Pr="00CB7E9C" w:rsidRDefault="00D10E5F" w:rsidP="00D10E5F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D10E5F" w:rsidRDefault="005D0D34" w:rsidP="00C1171A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42.35pt;margin-top:13.85pt;width:182.2pt;height:168.75pt;z-index:1;mso-position-horizontal-relative:text;mso-position-vertical-relative:text">
            <v:imagedata r:id="rId7" o:title="微信截图_20191030181135"/>
            <w10:wrap type="square"/>
          </v:shape>
        </w:pict>
      </w:r>
      <w:r w:rsidR="002A1887">
        <w:rPr>
          <w:rFonts w:hint="eastAsia"/>
        </w:rPr>
        <w:t xml:space="preserve"> </w:t>
      </w:r>
      <w:r w:rsidR="002A1887">
        <w:t xml:space="preserve">  </w:t>
      </w:r>
    </w:p>
    <w:p w:rsidR="00D10E5F" w:rsidRPr="006A0AA7" w:rsidRDefault="00E91D57" w:rsidP="00C1171A">
      <w:pPr>
        <w:rPr>
          <w:b/>
          <w:caps/>
        </w:rPr>
      </w:pPr>
      <w:r>
        <w:rPr>
          <w:rFonts w:hint="eastAsia"/>
          <w:b/>
          <w:caps/>
        </w:rPr>
        <w:t>中文书名：《</w:t>
      </w:r>
      <w:r w:rsidR="00F5283C">
        <w:rPr>
          <w:rFonts w:hint="eastAsia"/>
          <w:b/>
          <w:caps/>
        </w:rPr>
        <w:t>妈妈的肚子里有什么</w:t>
      </w:r>
      <w:r w:rsidR="00D10E5F" w:rsidRPr="006A0AA7">
        <w:rPr>
          <w:rFonts w:hint="eastAsia"/>
          <w:b/>
          <w:caps/>
        </w:rPr>
        <w:t>》</w:t>
      </w:r>
    </w:p>
    <w:p w:rsidR="00D10E5F" w:rsidRPr="002A1887" w:rsidRDefault="00D10E5F" w:rsidP="00C1171A">
      <w:pPr>
        <w:rPr>
          <w:b/>
          <w:caps/>
          <w:lang w:val="de-DE"/>
        </w:rPr>
      </w:pPr>
      <w:r w:rsidRPr="006A0AA7">
        <w:rPr>
          <w:rFonts w:hint="eastAsia"/>
          <w:b/>
          <w:caps/>
        </w:rPr>
        <w:t>英文书名：</w:t>
      </w:r>
      <w:bookmarkStart w:id="2" w:name="_GoBack"/>
      <w:r w:rsidR="004309D0" w:rsidRPr="004309D0">
        <w:rPr>
          <w:b/>
          <w:caps/>
        </w:rPr>
        <w:t>What’s Growing in Mommy’s Tummy</w:t>
      </w:r>
    </w:p>
    <w:bookmarkEnd w:id="2"/>
    <w:p w:rsidR="00E91D57" w:rsidRPr="004309D0" w:rsidRDefault="00D10E5F" w:rsidP="00E91D57">
      <w:pPr>
        <w:rPr>
          <w:b/>
          <w:lang w:val="de-DE"/>
        </w:rPr>
      </w:pPr>
      <w:r w:rsidRPr="006A0AA7">
        <w:rPr>
          <w:rFonts w:hint="eastAsia"/>
          <w:b/>
          <w:caps/>
        </w:rPr>
        <w:t>作</w:t>
      </w:r>
      <w:r w:rsidRPr="004309D0">
        <w:rPr>
          <w:b/>
          <w:caps/>
          <w:lang w:val="de-DE"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4309D0">
        <w:rPr>
          <w:rFonts w:hint="eastAsia"/>
          <w:b/>
          <w:caps/>
          <w:lang w:val="de-DE"/>
        </w:rPr>
        <w:t>：</w:t>
      </w:r>
      <w:r w:rsidR="004309D0" w:rsidRPr="004309D0">
        <w:rPr>
          <w:b/>
          <w:lang w:val="de-DE"/>
        </w:rPr>
        <w:t>Rachel Qiuqi Li</w:t>
      </w:r>
    </w:p>
    <w:p w:rsidR="00D10E5F" w:rsidRPr="00400EBA" w:rsidRDefault="00D10E5F" w:rsidP="00E91D57">
      <w:pPr>
        <w:rPr>
          <w:b/>
          <w:color w:val="000000"/>
        </w:rPr>
      </w:pPr>
      <w:r w:rsidRPr="006A0AA7">
        <w:rPr>
          <w:rFonts w:hint="eastAsia"/>
          <w:b/>
          <w:caps/>
        </w:rPr>
        <w:t>出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社：</w:t>
      </w:r>
      <w:r w:rsidR="004309D0">
        <w:rPr>
          <w:rFonts w:hint="eastAsia"/>
          <w:b/>
          <w:color w:val="000000"/>
          <w:szCs w:val="21"/>
        </w:rPr>
        <w:t>Abrams</w:t>
      </w:r>
    </w:p>
    <w:p w:rsidR="00B87694" w:rsidRDefault="00D10E5F" w:rsidP="00C1171A">
      <w:pPr>
        <w:rPr>
          <w:b/>
          <w:color w:val="000000"/>
          <w:szCs w:val="21"/>
        </w:rPr>
      </w:pPr>
      <w:r w:rsidRPr="006A0AA7">
        <w:rPr>
          <w:rFonts w:hint="eastAsia"/>
          <w:b/>
          <w:caps/>
        </w:rPr>
        <w:t>代理公司：</w:t>
      </w:r>
      <w:r w:rsidRPr="006A0AA7">
        <w:rPr>
          <w:b/>
          <w:caps/>
        </w:rPr>
        <w:t xml:space="preserve">ANA/ </w:t>
      </w:r>
      <w:r w:rsidR="00B87694">
        <w:rPr>
          <w:b/>
          <w:color w:val="000000"/>
          <w:szCs w:val="21"/>
        </w:rPr>
        <w:t>Yao Zhang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="004309D0">
        <w:rPr>
          <w:b/>
          <w:caps/>
        </w:rPr>
        <w:t>3</w:t>
      </w:r>
      <w:r w:rsidR="00B87694">
        <w:rPr>
          <w:b/>
          <w:caps/>
        </w:rPr>
        <w:t>2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</w:t>
      </w:r>
      <w:r w:rsidR="004309D0">
        <w:rPr>
          <w:b/>
          <w:caps/>
        </w:rPr>
        <w:t>20</w:t>
      </w:r>
      <w:r w:rsidRPr="006A0AA7">
        <w:rPr>
          <w:rFonts w:hint="eastAsia"/>
          <w:b/>
          <w:caps/>
        </w:rPr>
        <w:t>年</w:t>
      </w:r>
      <w:r w:rsidR="004309D0">
        <w:rPr>
          <w:b/>
          <w:caps/>
        </w:rPr>
        <w:t>3</w:t>
      </w:r>
      <w:r w:rsidRPr="006A0AA7">
        <w:rPr>
          <w:rFonts w:hint="eastAsia"/>
          <w:b/>
          <w:caps/>
        </w:rPr>
        <w:t>月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="00B87694">
        <w:rPr>
          <w:rFonts w:hint="eastAsia"/>
          <w:b/>
          <w:caps/>
        </w:rPr>
        <w:t>型：儿童</w:t>
      </w:r>
      <w:r w:rsidR="004309D0">
        <w:rPr>
          <w:rFonts w:hint="eastAsia"/>
          <w:b/>
          <w:caps/>
        </w:rPr>
        <w:t>绘本</w:t>
      </w:r>
    </w:p>
    <w:p w:rsidR="00D10E5F" w:rsidRPr="00400EBA" w:rsidRDefault="00D10E5F" w:rsidP="00C1171A">
      <w:pPr>
        <w:jc w:val="left"/>
        <w:rPr>
          <w:b/>
          <w:color w:val="FF0000"/>
        </w:rPr>
      </w:pPr>
    </w:p>
    <w:p w:rsidR="00D10E5F" w:rsidRDefault="00D10E5F" w:rsidP="00C1171A">
      <w:pPr>
        <w:jc w:val="left"/>
        <w:rPr>
          <w:b/>
          <w:color w:val="000000"/>
        </w:rPr>
      </w:pPr>
    </w:p>
    <w:p w:rsidR="00D10E5F" w:rsidRPr="00EA4836" w:rsidRDefault="00D10E5F" w:rsidP="00C1171A">
      <w:pPr>
        <w:rPr>
          <w:rFonts w:ascii="宋体" w:hAnsi="宋体"/>
          <w:b/>
          <w:color w:val="000000"/>
          <w:szCs w:val="21"/>
        </w:rPr>
      </w:pPr>
      <w:r w:rsidRPr="00EA4836">
        <w:rPr>
          <w:rFonts w:ascii="宋体" w:hAnsi="宋体" w:hint="eastAsia"/>
          <w:b/>
          <w:color w:val="000000"/>
          <w:szCs w:val="21"/>
        </w:rPr>
        <w:t>内容简介：</w:t>
      </w:r>
    </w:p>
    <w:p w:rsidR="004309D0" w:rsidRPr="00EA4836" w:rsidRDefault="004309D0" w:rsidP="004309D0">
      <w:pPr>
        <w:jc w:val="left"/>
        <w:rPr>
          <w:rFonts w:ascii="宋体" w:hAnsi="宋体"/>
          <w:kern w:val="0"/>
          <w:szCs w:val="21"/>
        </w:rPr>
      </w:pPr>
    </w:p>
    <w:p w:rsidR="004309D0" w:rsidRPr="00EA4836" w:rsidRDefault="004309D0" w:rsidP="002A1887">
      <w:pPr>
        <w:ind w:firstLineChars="200" w:firstLine="420"/>
        <w:jc w:val="left"/>
        <w:rPr>
          <w:rFonts w:ascii="宋体" w:hAnsi="宋体" w:hint="eastAsia"/>
          <w:kern w:val="0"/>
          <w:szCs w:val="21"/>
        </w:rPr>
      </w:pPr>
      <w:r w:rsidRPr="00EA4836">
        <w:rPr>
          <w:rFonts w:ascii="宋体" w:hAnsi="宋体" w:hint="eastAsia"/>
          <w:kern w:val="0"/>
          <w:szCs w:val="21"/>
        </w:rPr>
        <w:t>从一粒</w:t>
      </w:r>
      <w:r w:rsidRPr="00EA4836">
        <w:rPr>
          <w:rFonts w:ascii="宋体" w:hAnsi="宋体" w:hint="eastAsia"/>
          <w:kern w:val="0"/>
          <w:szCs w:val="21"/>
        </w:rPr>
        <w:t>种子到覆盆子，从鳄梨到芒果再到西瓜!</w:t>
      </w:r>
      <w:r w:rsidRPr="00EA4836">
        <w:rPr>
          <w:rFonts w:ascii="宋体" w:hAnsi="宋体" w:hint="eastAsia"/>
          <w:kern w:val="0"/>
          <w:szCs w:val="21"/>
        </w:rPr>
        <w:t>一点点</w:t>
      </w:r>
      <w:r w:rsidRPr="00EA4836">
        <w:rPr>
          <w:rFonts w:ascii="宋体" w:hAnsi="宋体" w:hint="eastAsia"/>
          <w:kern w:val="0"/>
          <w:szCs w:val="21"/>
        </w:rPr>
        <w:t>看着妈妈的肚子越长越大。</w:t>
      </w:r>
    </w:p>
    <w:p w:rsidR="004309D0" w:rsidRPr="00EA4836" w:rsidRDefault="004309D0" w:rsidP="004309D0">
      <w:pPr>
        <w:jc w:val="left"/>
        <w:rPr>
          <w:rFonts w:ascii="宋体" w:hAnsi="宋体" w:hint="eastAsia"/>
          <w:kern w:val="0"/>
          <w:szCs w:val="21"/>
        </w:rPr>
      </w:pPr>
    </w:p>
    <w:p w:rsidR="004309D0" w:rsidRPr="00EA4836" w:rsidRDefault="004309D0" w:rsidP="002A1887">
      <w:pPr>
        <w:ind w:firstLineChars="200" w:firstLine="420"/>
        <w:jc w:val="left"/>
        <w:rPr>
          <w:rFonts w:ascii="宋体" w:hAnsi="宋体" w:hint="eastAsia"/>
          <w:kern w:val="0"/>
          <w:szCs w:val="21"/>
        </w:rPr>
      </w:pPr>
      <w:r w:rsidRPr="00EA4836">
        <w:rPr>
          <w:rFonts w:ascii="宋体" w:hAnsi="宋体" w:hint="eastAsia"/>
          <w:kern w:val="0"/>
          <w:szCs w:val="21"/>
        </w:rPr>
        <w:t>妈妈肚子里有个婴儿，而且每个月都在变大——从</w:t>
      </w:r>
      <w:r w:rsidR="002A1887" w:rsidRPr="00EA4836">
        <w:rPr>
          <w:rFonts w:ascii="宋体" w:hAnsi="宋体" w:hint="eastAsia"/>
          <w:kern w:val="0"/>
          <w:szCs w:val="21"/>
        </w:rPr>
        <w:t>一粒</w:t>
      </w:r>
      <w:r w:rsidRPr="00EA4836">
        <w:rPr>
          <w:rFonts w:ascii="宋体" w:hAnsi="宋体" w:hint="eastAsia"/>
          <w:kern w:val="0"/>
          <w:szCs w:val="21"/>
        </w:rPr>
        <w:t>种子到覆盆子，从鳄梨到芒果再到西瓜!</w:t>
      </w:r>
      <w:r w:rsidRPr="00EA4836">
        <w:rPr>
          <w:rFonts w:ascii="宋体" w:hAnsi="宋体" w:hint="eastAsia"/>
          <w:kern w:val="0"/>
          <w:szCs w:val="21"/>
        </w:rPr>
        <w:t>很多孕期的资源以及准妈妈们都喜欢用水果来比喻</w:t>
      </w:r>
      <w:r w:rsidRPr="00EA4836">
        <w:rPr>
          <w:rFonts w:ascii="宋体" w:hAnsi="宋体" w:hint="eastAsia"/>
          <w:kern w:val="0"/>
          <w:szCs w:val="21"/>
        </w:rPr>
        <w:t>，这本可爱的小图画书是</w:t>
      </w:r>
      <w:r w:rsidRPr="00EA4836">
        <w:rPr>
          <w:rFonts w:ascii="宋体" w:hAnsi="宋体" w:hint="eastAsia"/>
          <w:kern w:val="0"/>
          <w:szCs w:val="21"/>
        </w:rPr>
        <w:t>给</w:t>
      </w:r>
      <w:r w:rsidRPr="00EA4836">
        <w:rPr>
          <w:rFonts w:ascii="宋体" w:hAnsi="宋体" w:hint="eastAsia"/>
          <w:kern w:val="0"/>
          <w:szCs w:val="21"/>
        </w:rPr>
        <w:t>即将成为哥哥姐姐的</w:t>
      </w:r>
      <w:r w:rsidRPr="00EA4836">
        <w:rPr>
          <w:rFonts w:ascii="宋体" w:hAnsi="宋体" w:hint="eastAsia"/>
          <w:kern w:val="0"/>
          <w:szCs w:val="21"/>
        </w:rPr>
        <w:t>小朋友的完美伴读</w:t>
      </w:r>
      <w:r w:rsidRPr="00EA4836">
        <w:rPr>
          <w:rFonts w:ascii="宋体" w:hAnsi="宋体" w:hint="eastAsia"/>
          <w:kern w:val="0"/>
          <w:szCs w:val="21"/>
        </w:rPr>
        <w:t>。</w:t>
      </w:r>
    </w:p>
    <w:p w:rsidR="004309D0" w:rsidRPr="00EA4836" w:rsidRDefault="004309D0" w:rsidP="004309D0">
      <w:pPr>
        <w:jc w:val="left"/>
        <w:rPr>
          <w:rFonts w:ascii="宋体" w:hAnsi="宋体" w:hint="eastAsia"/>
          <w:kern w:val="0"/>
          <w:szCs w:val="21"/>
        </w:rPr>
      </w:pPr>
    </w:p>
    <w:p w:rsidR="004309D0" w:rsidRPr="00EA4836" w:rsidRDefault="004309D0" w:rsidP="002A1887">
      <w:pPr>
        <w:numPr>
          <w:ilvl w:val="0"/>
          <w:numId w:val="26"/>
        </w:numPr>
        <w:jc w:val="left"/>
        <w:rPr>
          <w:rFonts w:ascii="宋体" w:hAnsi="宋体" w:hint="eastAsia"/>
          <w:kern w:val="0"/>
          <w:szCs w:val="21"/>
        </w:rPr>
      </w:pPr>
      <w:r w:rsidRPr="00EA4836">
        <w:rPr>
          <w:rFonts w:ascii="宋体" w:hAnsi="宋体" w:hint="eastAsia"/>
          <w:b/>
          <w:kern w:val="0"/>
          <w:szCs w:val="21"/>
        </w:rPr>
        <w:t>流行话题:</w:t>
      </w:r>
      <w:r w:rsidRPr="00EA4836">
        <w:rPr>
          <w:rFonts w:ascii="宋体" w:hAnsi="宋体" w:hint="eastAsia"/>
          <w:kern w:val="0"/>
          <w:szCs w:val="21"/>
        </w:rPr>
        <w:t>新妈妈们都很</w:t>
      </w:r>
      <w:r w:rsidRPr="00EA4836">
        <w:rPr>
          <w:rFonts w:ascii="宋体" w:hAnsi="宋体" w:hint="eastAsia"/>
          <w:kern w:val="0"/>
          <w:szCs w:val="21"/>
        </w:rPr>
        <w:t>喜欢</w:t>
      </w:r>
      <w:r w:rsidRPr="00EA4836">
        <w:rPr>
          <w:rFonts w:ascii="宋体" w:hAnsi="宋体" w:hint="eastAsia"/>
          <w:kern w:val="0"/>
          <w:szCs w:val="21"/>
        </w:rPr>
        <w:t>这个关于妊娠期水果的比喻</w:t>
      </w:r>
    </w:p>
    <w:p w:rsidR="004309D0" w:rsidRPr="00EA4836" w:rsidRDefault="004309D0" w:rsidP="004309D0">
      <w:pPr>
        <w:jc w:val="left"/>
        <w:rPr>
          <w:rFonts w:ascii="宋体" w:hAnsi="宋体"/>
          <w:kern w:val="0"/>
          <w:szCs w:val="21"/>
        </w:rPr>
      </w:pPr>
    </w:p>
    <w:p w:rsidR="004309D0" w:rsidRPr="00EA4836" w:rsidRDefault="004309D0" w:rsidP="002A1887">
      <w:pPr>
        <w:numPr>
          <w:ilvl w:val="0"/>
          <w:numId w:val="26"/>
        </w:numPr>
        <w:jc w:val="left"/>
        <w:rPr>
          <w:rFonts w:ascii="宋体" w:hAnsi="宋体"/>
          <w:kern w:val="0"/>
          <w:szCs w:val="21"/>
        </w:rPr>
      </w:pPr>
      <w:r w:rsidRPr="00EA4836">
        <w:rPr>
          <w:rFonts w:ascii="宋体" w:hAnsi="宋体" w:hint="eastAsia"/>
          <w:b/>
          <w:kern w:val="0"/>
          <w:szCs w:val="21"/>
        </w:rPr>
        <w:t>成长教</w:t>
      </w:r>
      <w:r w:rsidRPr="00EA4836">
        <w:rPr>
          <w:rFonts w:ascii="宋体" w:hAnsi="宋体" w:hint="eastAsia"/>
          <w:b/>
          <w:kern w:val="0"/>
          <w:szCs w:val="21"/>
        </w:rPr>
        <w:t>育:</w:t>
      </w:r>
      <w:r w:rsidRPr="00EA4836">
        <w:rPr>
          <w:rFonts w:ascii="宋体" w:hAnsi="宋体" w:hint="eastAsia"/>
          <w:kern w:val="0"/>
          <w:szCs w:val="21"/>
        </w:rPr>
        <w:t xml:space="preserve"> </w:t>
      </w:r>
      <w:r w:rsidRPr="00EA4836">
        <w:rPr>
          <w:rFonts w:ascii="宋体" w:hAnsi="宋体" w:hint="eastAsia"/>
          <w:kern w:val="0"/>
          <w:szCs w:val="21"/>
        </w:rPr>
        <w:t>甜蜜的插图帮助</w:t>
      </w:r>
      <w:r w:rsidRPr="00EA4836">
        <w:rPr>
          <w:rFonts w:ascii="宋体" w:hAnsi="宋体" w:hint="eastAsia"/>
          <w:kern w:val="0"/>
          <w:szCs w:val="21"/>
        </w:rPr>
        <w:t>即将成为哥哥姐姐的孩子们</w:t>
      </w:r>
      <w:r w:rsidRPr="00EA4836">
        <w:rPr>
          <w:rFonts w:ascii="宋体" w:hAnsi="宋体" w:hint="eastAsia"/>
          <w:kern w:val="0"/>
          <w:szCs w:val="21"/>
        </w:rPr>
        <w:t>参与和理解怀孕的旅程与</w:t>
      </w:r>
    </w:p>
    <w:p w:rsidR="002A1887" w:rsidRPr="00EA4836" w:rsidRDefault="002A1887" w:rsidP="004309D0">
      <w:pPr>
        <w:jc w:val="left"/>
        <w:rPr>
          <w:rFonts w:ascii="宋体" w:hAnsi="宋体"/>
          <w:b/>
          <w:kern w:val="0"/>
          <w:szCs w:val="21"/>
        </w:rPr>
      </w:pPr>
    </w:p>
    <w:p w:rsidR="00E91D57" w:rsidRPr="00EA4836" w:rsidRDefault="004309D0" w:rsidP="002A1887">
      <w:pPr>
        <w:numPr>
          <w:ilvl w:val="0"/>
          <w:numId w:val="26"/>
        </w:numPr>
        <w:jc w:val="left"/>
        <w:rPr>
          <w:rFonts w:ascii="宋体" w:hAnsi="宋体"/>
          <w:color w:val="000000"/>
          <w:szCs w:val="21"/>
        </w:rPr>
      </w:pPr>
      <w:r w:rsidRPr="00EA4836">
        <w:rPr>
          <w:rFonts w:ascii="宋体" w:hAnsi="宋体" w:hint="eastAsia"/>
          <w:b/>
          <w:kern w:val="0"/>
          <w:szCs w:val="21"/>
        </w:rPr>
        <w:t>礼物吸引力:</w:t>
      </w:r>
      <w:r w:rsidRPr="00EA4836">
        <w:rPr>
          <w:rFonts w:ascii="宋体" w:hAnsi="宋体" w:hint="eastAsia"/>
          <w:b/>
          <w:kern w:val="0"/>
          <w:szCs w:val="21"/>
        </w:rPr>
        <w:t>适合</w:t>
      </w:r>
      <w:r w:rsidRPr="00EA4836">
        <w:rPr>
          <w:rFonts w:ascii="宋体" w:hAnsi="宋体" w:hint="eastAsia"/>
          <w:kern w:val="0"/>
          <w:szCs w:val="21"/>
        </w:rPr>
        <w:t>宝宝满月</w:t>
      </w:r>
      <w:r w:rsidRPr="00EA4836">
        <w:rPr>
          <w:rFonts w:ascii="宋体" w:hAnsi="宋体" w:hint="eastAsia"/>
          <w:kern w:val="0"/>
          <w:szCs w:val="21"/>
        </w:rPr>
        <w:t>/新宝宝/母亲节</w:t>
      </w:r>
      <w:r w:rsidRPr="00EA4836">
        <w:rPr>
          <w:rFonts w:ascii="宋体" w:hAnsi="宋体" w:hint="eastAsia"/>
          <w:kern w:val="0"/>
          <w:szCs w:val="21"/>
        </w:rPr>
        <w:t>等诸多节日的完美</w:t>
      </w:r>
      <w:r w:rsidRPr="00EA4836">
        <w:rPr>
          <w:rFonts w:ascii="宋体" w:hAnsi="宋体" w:hint="eastAsia"/>
          <w:kern w:val="0"/>
          <w:szCs w:val="21"/>
        </w:rPr>
        <w:t>礼物!</w:t>
      </w:r>
      <w:r w:rsidRPr="00EA4836">
        <w:rPr>
          <w:rFonts w:ascii="宋体" w:hAnsi="宋体"/>
          <w:kern w:val="0"/>
          <w:szCs w:val="21"/>
        </w:rPr>
        <w:t xml:space="preserve"> </w:t>
      </w:r>
      <w:r w:rsidR="00B87694" w:rsidRPr="00EA4836">
        <w:rPr>
          <w:rFonts w:ascii="宋体" w:hAnsi="宋体"/>
          <w:color w:val="000000"/>
          <w:szCs w:val="21"/>
        </w:rPr>
        <w:t xml:space="preserve"> </w:t>
      </w:r>
    </w:p>
    <w:p w:rsidR="002A1887" w:rsidRPr="00EA4836" w:rsidRDefault="002A1887" w:rsidP="00E91D57">
      <w:pPr>
        <w:jc w:val="left"/>
        <w:rPr>
          <w:rFonts w:ascii="宋体" w:hAnsi="宋体"/>
          <w:b/>
          <w:color w:val="000000"/>
          <w:szCs w:val="21"/>
        </w:rPr>
      </w:pPr>
    </w:p>
    <w:p w:rsidR="00E91D57" w:rsidRPr="00EA4836" w:rsidRDefault="00E91D57" w:rsidP="00E91D57">
      <w:pPr>
        <w:jc w:val="left"/>
        <w:rPr>
          <w:rFonts w:ascii="宋体" w:hAnsi="宋体"/>
          <w:b/>
          <w:color w:val="000000"/>
          <w:szCs w:val="21"/>
        </w:rPr>
      </w:pPr>
      <w:r w:rsidRPr="00EA4836">
        <w:rPr>
          <w:rFonts w:ascii="宋体" w:hAnsi="宋体"/>
          <w:b/>
          <w:color w:val="000000"/>
          <w:szCs w:val="21"/>
        </w:rPr>
        <w:t>作者简介</w:t>
      </w:r>
      <w:r w:rsidRPr="00EA4836">
        <w:rPr>
          <w:rFonts w:ascii="宋体" w:hAnsi="宋体" w:hint="eastAsia"/>
          <w:b/>
          <w:color w:val="000000"/>
          <w:szCs w:val="21"/>
        </w:rPr>
        <w:t>：</w:t>
      </w:r>
    </w:p>
    <w:p w:rsidR="00E91D57" w:rsidRPr="00EA4836" w:rsidRDefault="00E91D57" w:rsidP="00E91D57">
      <w:pPr>
        <w:jc w:val="left"/>
        <w:rPr>
          <w:rFonts w:ascii="宋体" w:hAnsi="宋体"/>
          <w:b/>
          <w:color w:val="000000"/>
          <w:szCs w:val="21"/>
        </w:rPr>
      </w:pPr>
    </w:p>
    <w:p w:rsidR="00E91D57" w:rsidRPr="00EA4836" w:rsidRDefault="002A1887" w:rsidP="002A1887">
      <w:pPr>
        <w:ind w:firstLineChars="200" w:firstLine="422"/>
        <w:jc w:val="left"/>
        <w:rPr>
          <w:rFonts w:ascii="宋体" w:hAnsi="宋体"/>
          <w:color w:val="000000"/>
          <w:szCs w:val="21"/>
        </w:rPr>
      </w:pPr>
      <w:r w:rsidRPr="00EA4836">
        <w:rPr>
          <w:rFonts w:ascii="宋体" w:hAnsi="宋体"/>
          <w:b/>
          <w:color w:val="000000"/>
          <w:szCs w:val="21"/>
        </w:rPr>
        <w:t>瑞秋</w:t>
      </w:r>
      <w:r w:rsidRPr="00EA4836">
        <w:rPr>
          <w:rFonts w:ascii="宋体" w:hAnsi="宋体" w:hint="eastAsia"/>
          <w:b/>
          <w:color w:val="000000"/>
          <w:szCs w:val="21"/>
        </w:rPr>
        <w:t>·</w:t>
      </w:r>
      <w:r w:rsidRPr="00EA4836">
        <w:rPr>
          <w:rFonts w:ascii="宋体" w:hAnsi="宋体"/>
          <w:b/>
          <w:color w:val="000000"/>
          <w:szCs w:val="21"/>
        </w:rPr>
        <w:t>李</w:t>
      </w:r>
      <w:r w:rsidRPr="00EA4836">
        <w:rPr>
          <w:rFonts w:ascii="宋体" w:hAnsi="宋体" w:hint="eastAsia"/>
          <w:b/>
          <w:color w:val="000000"/>
          <w:szCs w:val="21"/>
        </w:rPr>
        <w:t>（</w:t>
      </w:r>
      <w:r w:rsidRPr="00EA4836">
        <w:rPr>
          <w:rFonts w:ascii="宋体" w:hAnsi="宋体"/>
          <w:b/>
          <w:color w:val="000000"/>
          <w:szCs w:val="21"/>
        </w:rPr>
        <w:t xml:space="preserve">Rachel </w:t>
      </w:r>
      <w:proofErr w:type="spellStart"/>
      <w:r w:rsidRPr="00EA4836">
        <w:rPr>
          <w:rFonts w:ascii="宋体" w:hAnsi="宋体"/>
          <w:b/>
          <w:color w:val="000000"/>
          <w:szCs w:val="21"/>
        </w:rPr>
        <w:t>Qiuqi</w:t>
      </w:r>
      <w:proofErr w:type="spellEnd"/>
      <w:r w:rsidRPr="00EA4836">
        <w:rPr>
          <w:rFonts w:ascii="宋体" w:hAnsi="宋体"/>
          <w:b/>
          <w:color w:val="000000"/>
          <w:szCs w:val="21"/>
        </w:rPr>
        <w:t xml:space="preserve"> Li</w:t>
      </w:r>
      <w:r w:rsidRPr="00EA4836">
        <w:rPr>
          <w:rFonts w:ascii="宋体" w:hAnsi="宋体" w:hint="eastAsia"/>
          <w:b/>
          <w:color w:val="000000"/>
          <w:szCs w:val="21"/>
        </w:rPr>
        <w:t>）</w:t>
      </w:r>
      <w:r w:rsidRPr="00EA4836">
        <w:rPr>
          <w:rFonts w:ascii="宋体" w:hAnsi="宋体" w:hint="eastAsia"/>
          <w:color w:val="000000"/>
          <w:szCs w:val="21"/>
        </w:rPr>
        <w:t>李秋琪是</w:t>
      </w:r>
      <w:r w:rsidRPr="00EA4836">
        <w:rPr>
          <w:rFonts w:ascii="宋体" w:hAnsi="宋体" w:hint="eastAsia"/>
          <w:color w:val="000000"/>
          <w:szCs w:val="21"/>
        </w:rPr>
        <w:t>一名</w:t>
      </w:r>
      <w:r w:rsidRPr="00EA4836">
        <w:rPr>
          <w:rFonts w:ascii="宋体" w:hAnsi="宋体" w:hint="eastAsia"/>
          <w:color w:val="000000"/>
          <w:szCs w:val="21"/>
        </w:rPr>
        <w:t>居住在多伦多的动画师、插画师和设计师。这是她的儿童书处女作。</w:t>
      </w:r>
    </w:p>
    <w:p w:rsidR="004309D0" w:rsidRDefault="004309D0" w:rsidP="002E1DC3">
      <w:pPr>
        <w:jc w:val="left"/>
        <w:rPr>
          <w:b/>
          <w:color w:val="000000"/>
        </w:rPr>
      </w:pPr>
    </w:p>
    <w:p w:rsidR="002E1DC3" w:rsidRDefault="002E1DC3" w:rsidP="002E1DC3">
      <w:pPr>
        <w:jc w:val="left"/>
        <w:rPr>
          <w:b/>
          <w:color w:val="000000"/>
        </w:rPr>
      </w:pPr>
      <w:r w:rsidRPr="002E1DC3">
        <w:rPr>
          <w:b/>
          <w:color w:val="000000"/>
        </w:rPr>
        <w:t>内文插画</w:t>
      </w:r>
      <w:r w:rsidRPr="002E1DC3">
        <w:rPr>
          <w:rFonts w:hint="eastAsia"/>
          <w:b/>
          <w:color w:val="000000"/>
        </w:rPr>
        <w:t>：</w:t>
      </w:r>
    </w:p>
    <w:p w:rsidR="00C20A3E" w:rsidRDefault="00C20A3E" w:rsidP="002E1DC3">
      <w:pPr>
        <w:jc w:val="left"/>
        <w:rPr>
          <w:b/>
          <w:color w:val="000000"/>
        </w:rPr>
      </w:pPr>
    </w:p>
    <w:p w:rsidR="00F5283C" w:rsidRDefault="00F5283C" w:rsidP="002E1DC3">
      <w:pPr>
        <w:jc w:val="left"/>
        <w:rPr>
          <w:b/>
          <w:color w:val="000000"/>
        </w:rPr>
      </w:pPr>
      <w:r>
        <w:rPr>
          <w:b/>
          <w:color w:val="000000"/>
        </w:rPr>
        <w:lastRenderedPageBreak/>
        <w:pict>
          <v:shape id="_x0000_i1025" type="#_x0000_t75" style="width:424.5pt;height:201pt">
            <v:imagedata r:id="rId8" o:title="微信截图_20191030181219"/>
          </v:shape>
        </w:pict>
      </w:r>
    </w:p>
    <w:p w:rsidR="00E15BBC" w:rsidRDefault="00F5283C" w:rsidP="002E1DC3">
      <w:pPr>
        <w:jc w:val="left"/>
        <w:rPr>
          <w:b/>
          <w:color w:val="000000"/>
        </w:rPr>
      </w:pPr>
      <w:r>
        <w:rPr>
          <w:b/>
          <w:color w:val="000000"/>
        </w:rPr>
        <w:pict>
          <v:shape id="_x0000_i1026" type="#_x0000_t75" style="width:424.5pt;height:201pt">
            <v:imagedata r:id="rId9" o:title="微信截图_20191030181333"/>
          </v:shape>
        </w:pict>
      </w:r>
    </w:p>
    <w:p w:rsidR="00D10E5F" w:rsidRDefault="00D10E5F" w:rsidP="005137E6">
      <w:pPr>
        <w:rPr>
          <w:rFonts w:hint="eastAsia"/>
          <w:b/>
          <w:color w:val="000000"/>
        </w:rPr>
      </w:pPr>
    </w:p>
    <w:bookmarkEnd w:id="1"/>
    <w:p w:rsidR="00F5283C" w:rsidRDefault="00F5283C" w:rsidP="00BF7F1D">
      <w:pPr>
        <w:rPr>
          <w:b/>
          <w:color w:val="000000"/>
        </w:rPr>
      </w:pP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:rsidR="00D10E5F" w:rsidRPr="00F5283C" w:rsidRDefault="00D10E5F">
      <w:pPr>
        <w:rPr>
          <w:rFonts w:hint="eastAsia"/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sectPr w:rsidR="00D10E5F" w:rsidRPr="00F5283C" w:rsidSect="00FF2CA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36" w:rsidRDefault="00EA4836">
      <w:r>
        <w:separator/>
      </w:r>
    </w:p>
  </w:endnote>
  <w:endnote w:type="continuationSeparator" w:id="0">
    <w:p w:rsidR="00EA4836" w:rsidRDefault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5283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36" w:rsidRDefault="00EA4836">
      <w:r>
        <w:separator/>
      </w:r>
    </w:p>
  </w:footnote>
  <w:footnote w:type="continuationSeparator" w:id="0">
    <w:p w:rsidR="00EA4836" w:rsidRDefault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EA4836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C5BCD"/>
    <w:multiLevelType w:val="hybridMultilevel"/>
    <w:tmpl w:val="0E46E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4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1"/>
  </w:num>
  <w:num w:numId="15">
    <w:abstractNumId w:val="9"/>
  </w:num>
  <w:num w:numId="16">
    <w:abstractNumId w:val="12"/>
  </w:num>
  <w:num w:numId="17">
    <w:abstractNumId w:val="5"/>
  </w:num>
  <w:num w:numId="18">
    <w:abstractNumId w:val="14"/>
  </w:num>
  <w:num w:numId="19">
    <w:abstractNumId w:val="16"/>
  </w:num>
  <w:num w:numId="20">
    <w:abstractNumId w:val="25"/>
  </w:num>
  <w:num w:numId="21">
    <w:abstractNumId w:val="22"/>
  </w:num>
  <w:num w:numId="22">
    <w:abstractNumId w:val="23"/>
  </w:num>
  <w:num w:numId="23">
    <w:abstractNumId w:val="6"/>
  </w:num>
  <w:num w:numId="24">
    <w:abstractNumId w:val="4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17E0B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1887"/>
    <w:rsid w:val="002A5C6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09D0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0D34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66A8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70CD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5522"/>
    <w:rsid w:val="00DA7014"/>
    <w:rsid w:val="00DC3E54"/>
    <w:rsid w:val="00DC7634"/>
    <w:rsid w:val="00DD6A74"/>
    <w:rsid w:val="00DE1961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5544"/>
    <w:rsid w:val="00E95923"/>
    <w:rsid w:val="00EA132B"/>
    <w:rsid w:val="00EA2D26"/>
    <w:rsid w:val="00EA483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83C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6329756-F407-4DEA-A790-A77679F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  <w:style w:type="paragraph" w:customStyle="1" w:styleId="Body">
    <w:name w:val="Body"/>
    <w:basedOn w:val="a"/>
    <w:qFormat/>
    <w:rsid w:val="00B8769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4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0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1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2019-10-30T10:47:00Z</dcterms:created>
  <dcterms:modified xsi:type="dcterms:W3CDTF">2019-10-30T10:47:00Z</dcterms:modified>
</cp:coreProperties>
</file>