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shd w:val="pct10" w:color="auto" w:fill="FFFFFF"/>
        </w:rPr>
      </w:pPr>
      <w:r>
        <w:rPr>
          <w:rFonts w:hint="eastAsia"/>
          <w:b/>
          <w:bCs/>
          <w:sz w:val="36"/>
          <w:szCs w:val="36"/>
          <w:shd w:val="pct10" w:color="auto" w:fill="FFFFFF"/>
        </w:rPr>
        <w:t>图 书 推 荐</w:t>
      </w:r>
    </w:p>
    <w:p>
      <w:pPr>
        <w:tabs>
          <w:tab w:val="left" w:pos="341"/>
          <w:tab w:val="left" w:pos="5235"/>
        </w:tabs>
        <w:jc w:val="left"/>
        <w:rPr>
          <w:rFonts w:hint="eastAsia"/>
          <w:b/>
          <w:szCs w:val="21"/>
        </w:rPr>
      </w:pPr>
    </w:p>
    <w:p>
      <w:pPr>
        <w:tabs>
          <w:tab w:val="left" w:pos="341"/>
          <w:tab w:val="left" w:pos="5235"/>
        </w:tabs>
        <w:jc w:val="left"/>
        <w:rPr>
          <w:rFonts w:hint="eastAsia"/>
          <w:b/>
          <w:szCs w:val="21"/>
        </w:rPr>
      </w:pPr>
      <w:r>
        <w:rPr>
          <w:lang/>
        </w:rPr>
        <w:drawing>
          <wp:anchor distT="0" distB="0" distL="114300" distR="114300" simplePos="0" relativeHeight="251658240" behindDoc="0" locked="0" layoutInCell="1" allowOverlap="1">
            <wp:simplePos x="0" y="0"/>
            <wp:positionH relativeFrom="margin">
              <wp:posOffset>3869690</wp:posOffset>
            </wp:positionH>
            <wp:positionV relativeFrom="margin">
              <wp:posOffset>655955</wp:posOffset>
            </wp:positionV>
            <wp:extent cx="1508125" cy="2299335"/>
            <wp:effectExtent l="0" t="0" r="3175" b="12065"/>
            <wp:wrapSquare wrapText="bothSides"/>
            <wp:docPr id="1" name="图片 19" descr="QQ截图2016070611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QQ截图20160706115619"/>
                    <pic:cNvPicPr>
                      <a:picLocks noChangeAspect="1"/>
                    </pic:cNvPicPr>
                  </pic:nvPicPr>
                  <pic:blipFill>
                    <a:blip r:embed="rId6"/>
                    <a:stretch>
                      <a:fillRect/>
                    </a:stretch>
                  </pic:blipFill>
                  <pic:spPr>
                    <a:xfrm>
                      <a:off x="0" y="0"/>
                      <a:ext cx="1508125" cy="2299335"/>
                    </a:xfrm>
                    <a:prstGeom prst="rect">
                      <a:avLst/>
                    </a:prstGeom>
                    <a:noFill/>
                    <a:ln>
                      <a:noFill/>
                    </a:ln>
                  </pic:spPr>
                </pic:pic>
              </a:graphicData>
            </a:graphic>
          </wp:anchor>
        </w:drawing>
      </w:r>
    </w:p>
    <w:p>
      <w:pPr>
        <w:tabs>
          <w:tab w:val="left" w:pos="341"/>
          <w:tab w:val="left" w:pos="5235"/>
        </w:tabs>
        <w:jc w:val="left"/>
        <w:rPr>
          <w:rFonts w:hint="eastAsia" w:ascii="宋体" w:hAnsi="宋体"/>
          <w:b/>
          <w:bCs/>
          <w:color w:val="000000"/>
          <w:szCs w:val="21"/>
        </w:rPr>
      </w:pPr>
      <w:r>
        <w:rPr>
          <w:rFonts w:hint="eastAsia"/>
          <w:b/>
          <w:bCs/>
          <w:color w:val="000000"/>
          <w:szCs w:val="21"/>
        </w:rPr>
        <w:t>中文书名：</w:t>
      </w:r>
      <w:bookmarkStart w:id="0" w:name="_Hlt89834866"/>
      <w:bookmarkEnd w:id="0"/>
      <w:r>
        <w:rPr>
          <w:rFonts w:hint="eastAsia"/>
          <w:b/>
          <w:bCs/>
          <w:color w:val="000000"/>
          <w:szCs w:val="21"/>
        </w:rPr>
        <w:t>《</w:t>
      </w:r>
      <w:r>
        <w:rPr>
          <w:rFonts w:hint="eastAsia" w:ascii="Bembo" w:hAnsi="Bembo" w:cs="Bembo"/>
          <w:b/>
          <w:color w:val="000000"/>
          <w:szCs w:val="21"/>
        </w:rPr>
        <w:t>狂欢节</w:t>
      </w:r>
      <w:r>
        <w:rPr>
          <w:rFonts w:hint="eastAsia"/>
          <w:b/>
          <w:bCs/>
          <w:color w:val="000000"/>
          <w:szCs w:val="21"/>
        </w:rPr>
        <w:t>》</w:t>
      </w:r>
    </w:p>
    <w:p>
      <w:pPr>
        <w:autoSpaceDE w:val="0"/>
        <w:autoSpaceDN w:val="0"/>
        <w:adjustRightInd w:val="0"/>
        <w:rPr>
          <w:rFonts w:hint="eastAsia"/>
          <w:b/>
          <w:color w:val="000000"/>
          <w:szCs w:val="21"/>
        </w:rPr>
      </w:pPr>
      <w:r>
        <w:rPr>
          <w:rFonts w:hint="eastAsia"/>
          <w:b/>
          <w:bCs/>
          <w:color w:val="000000"/>
          <w:szCs w:val="21"/>
        </w:rPr>
        <w:t>英文书名：</w:t>
      </w:r>
      <w:bookmarkStart w:id="3" w:name="_GoBack"/>
      <w:bookmarkStart w:id="1" w:name="OLE_LINK1"/>
      <w:r>
        <w:rPr>
          <w:b/>
          <w:bCs/>
          <w:color w:val="000000"/>
          <w:szCs w:val="21"/>
        </w:rPr>
        <w:t>CARNIVAL</w:t>
      </w:r>
      <w:bookmarkEnd w:id="3"/>
    </w:p>
    <w:bookmarkEnd w:id="1"/>
    <w:p>
      <w:pPr>
        <w:rPr>
          <w:b/>
          <w:bCs/>
          <w:szCs w:val="21"/>
        </w:rPr>
      </w:pPr>
      <w:r>
        <w:rPr>
          <w:rFonts w:hint="eastAsia"/>
          <w:b/>
          <w:bCs/>
          <w:color w:val="000000"/>
          <w:szCs w:val="21"/>
        </w:rPr>
        <w:t>作    者：</w:t>
      </w:r>
      <w:r>
        <w:rPr>
          <w:b/>
          <w:bCs/>
          <w:color w:val="000000"/>
          <w:szCs w:val="21"/>
        </w:rPr>
        <w:t>Robert Antoni</w:t>
      </w:r>
    </w:p>
    <w:p>
      <w:pPr>
        <w:tabs>
          <w:tab w:val="left" w:pos="341"/>
          <w:tab w:val="left" w:pos="5235"/>
        </w:tabs>
        <w:jc w:val="left"/>
        <w:rPr>
          <w:rFonts w:hint="eastAsia"/>
          <w:b/>
          <w:bCs/>
          <w:color w:val="000000"/>
          <w:szCs w:val="21"/>
        </w:rPr>
      </w:pPr>
      <w:r>
        <w:rPr>
          <w:rFonts w:hint="eastAsia"/>
          <w:b/>
          <w:bCs/>
          <w:color w:val="000000"/>
          <w:szCs w:val="21"/>
        </w:rPr>
        <w:t>出 版 社：</w:t>
      </w:r>
      <w:r>
        <w:rPr>
          <w:b/>
          <w:bCs/>
          <w:color w:val="000000"/>
          <w:szCs w:val="21"/>
        </w:rPr>
        <w:t>Grove Press</w:t>
      </w:r>
    </w:p>
    <w:p>
      <w:pPr>
        <w:tabs>
          <w:tab w:val="left" w:pos="341"/>
          <w:tab w:val="left" w:pos="5235"/>
        </w:tabs>
        <w:jc w:val="left"/>
        <w:rPr>
          <w:rFonts w:hint="default" w:eastAsia="宋体"/>
          <w:b/>
          <w:bCs/>
          <w:color w:val="000000"/>
          <w:szCs w:val="21"/>
          <w:lang w:val="en-US" w:eastAsia="zh-CN"/>
        </w:rPr>
      </w:pPr>
      <w:r>
        <w:rPr>
          <w:rFonts w:hint="eastAsia"/>
          <w:b/>
          <w:bCs/>
          <w:color w:val="000000"/>
          <w:szCs w:val="21"/>
        </w:rPr>
        <w:t>代理公司：Inkwell/</w:t>
      </w:r>
      <w:r>
        <w:rPr>
          <w:b/>
          <w:bCs/>
          <w:color w:val="000000"/>
          <w:szCs w:val="21"/>
        </w:rPr>
        <w:t>ANA</w:t>
      </w:r>
      <w:r>
        <w:rPr>
          <w:rFonts w:hint="eastAsia"/>
          <w:b/>
          <w:bCs/>
          <w:color w:val="000000"/>
          <w:szCs w:val="21"/>
        </w:rPr>
        <w:t>/</w:t>
      </w:r>
      <w:r>
        <w:rPr>
          <w:b/>
          <w:bCs/>
          <w:color w:val="000000"/>
          <w:szCs w:val="21"/>
        </w:rPr>
        <w:t>Cindy</w:t>
      </w:r>
      <w:r>
        <w:rPr>
          <w:rFonts w:hint="eastAsia"/>
          <w:b/>
          <w:bCs/>
          <w:color w:val="000000"/>
          <w:szCs w:val="21"/>
          <w:lang w:val="en-US" w:eastAsia="zh-CN"/>
        </w:rPr>
        <w:t xml:space="preserve"> Zhang</w:t>
      </w:r>
    </w:p>
    <w:p>
      <w:pPr>
        <w:tabs>
          <w:tab w:val="left" w:pos="341"/>
          <w:tab w:val="left" w:pos="5235"/>
        </w:tabs>
        <w:jc w:val="left"/>
        <w:rPr>
          <w:rFonts w:hint="eastAsia"/>
          <w:b/>
          <w:bCs/>
          <w:color w:val="000000"/>
          <w:szCs w:val="21"/>
        </w:rPr>
      </w:pPr>
      <w:r>
        <w:rPr>
          <w:b/>
          <w:bCs/>
          <w:color w:val="000000"/>
          <w:szCs w:val="21"/>
        </w:rPr>
        <w:t>页</w:t>
      </w:r>
      <w:r>
        <w:rPr>
          <w:rFonts w:hint="eastAsia"/>
          <w:b/>
          <w:bCs/>
          <w:color w:val="000000"/>
          <w:szCs w:val="21"/>
        </w:rPr>
        <w:t xml:space="preserve">    数：304页</w:t>
      </w:r>
    </w:p>
    <w:p>
      <w:pPr>
        <w:tabs>
          <w:tab w:val="left" w:pos="341"/>
          <w:tab w:val="left" w:pos="5235"/>
        </w:tabs>
        <w:jc w:val="left"/>
        <w:rPr>
          <w:rFonts w:hint="eastAsia"/>
          <w:b/>
          <w:bCs/>
          <w:color w:val="000000"/>
          <w:szCs w:val="21"/>
        </w:rPr>
      </w:pPr>
      <w:r>
        <w:rPr>
          <w:b/>
          <w:bCs/>
          <w:color w:val="000000"/>
          <w:szCs w:val="21"/>
        </w:rPr>
        <w:t>出版</w:t>
      </w:r>
      <w:r>
        <w:rPr>
          <w:rFonts w:hint="eastAsia"/>
          <w:b/>
          <w:bCs/>
          <w:color w:val="000000"/>
          <w:szCs w:val="21"/>
        </w:rPr>
        <w:t>时间：2005年1月</w:t>
      </w:r>
    </w:p>
    <w:p>
      <w:pPr>
        <w:tabs>
          <w:tab w:val="left" w:pos="341"/>
          <w:tab w:val="left" w:pos="5235"/>
        </w:tabs>
        <w:jc w:val="left"/>
        <w:rPr>
          <w:rFonts w:hint="eastAsia"/>
          <w:b/>
          <w:bCs/>
          <w:color w:val="000000"/>
          <w:szCs w:val="21"/>
        </w:rPr>
      </w:pPr>
      <w:r>
        <w:rPr>
          <w:rFonts w:hint="eastAsia"/>
          <w:b/>
          <w:bCs/>
          <w:color w:val="000000"/>
          <w:szCs w:val="21"/>
        </w:rPr>
        <w:t>代理地区：中国大陆、台湾</w:t>
      </w:r>
    </w:p>
    <w:p>
      <w:pPr>
        <w:tabs>
          <w:tab w:val="left" w:pos="341"/>
          <w:tab w:val="left" w:pos="5235"/>
        </w:tabs>
        <w:jc w:val="left"/>
        <w:rPr>
          <w:b/>
          <w:bCs/>
          <w:color w:val="000000"/>
          <w:szCs w:val="21"/>
        </w:rPr>
      </w:pPr>
      <w:r>
        <w:rPr>
          <w:rFonts w:hint="eastAsia"/>
          <w:b/>
          <w:bCs/>
          <w:color w:val="000000"/>
          <w:szCs w:val="21"/>
        </w:rPr>
        <w:t>审读资料：电子稿</w:t>
      </w:r>
    </w:p>
    <w:p>
      <w:pPr>
        <w:tabs>
          <w:tab w:val="left" w:pos="341"/>
          <w:tab w:val="left" w:pos="5235"/>
        </w:tabs>
        <w:jc w:val="left"/>
        <w:rPr>
          <w:rFonts w:hint="eastAsia"/>
          <w:b/>
          <w:bCs/>
          <w:color w:val="000000"/>
          <w:szCs w:val="21"/>
        </w:rPr>
      </w:pPr>
      <w:r>
        <w:rPr>
          <w:rFonts w:hint="eastAsia"/>
          <w:b/>
          <w:bCs/>
          <w:color w:val="000000"/>
          <w:szCs w:val="21"/>
        </w:rPr>
        <w:t>类    型：小说</w:t>
      </w:r>
    </w:p>
    <w:p>
      <w:pPr>
        <w:widowControl/>
        <w:rPr>
          <w:color w:val="000000"/>
          <w:kern w:val="0"/>
          <w:szCs w:val="21"/>
        </w:rPr>
      </w:pPr>
      <w:r>
        <w:rPr>
          <w:rFonts w:hint="eastAsia" w:hAnsi="宋体"/>
          <w:b/>
          <w:bCs/>
          <w:color w:val="FF0000"/>
          <w:kern w:val="0"/>
          <w:szCs w:val="21"/>
        </w:rPr>
        <w:t>曾授权简体中文版，目前版权已回归。</w:t>
      </w:r>
    </w:p>
    <w:p>
      <w:pPr>
        <w:widowControl/>
        <w:rPr>
          <w:color w:val="000000"/>
          <w:kern w:val="0"/>
          <w:szCs w:val="21"/>
        </w:rPr>
      </w:pPr>
    </w:p>
    <w:p>
      <w:pPr>
        <w:widowControl/>
        <w:spacing w:line="280" w:lineRule="atLeast"/>
        <w:rPr>
          <w:color w:val="000000"/>
          <w:kern w:val="0"/>
          <w:szCs w:val="21"/>
        </w:rPr>
      </w:pPr>
      <w:r>
        <w:rPr>
          <w:lang/>
        </w:rPr>
        <w:drawing>
          <wp:anchor distT="0" distB="0" distL="114300" distR="114300" simplePos="0" relativeHeight="251659264" behindDoc="0" locked="0" layoutInCell="1" allowOverlap="1">
            <wp:simplePos x="0" y="0"/>
            <wp:positionH relativeFrom="margin">
              <wp:posOffset>3944620</wp:posOffset>
            </wp:positionH>
            <wp:positionV relativeFrom="margin">
              <wp:posOffset>3241040</wp:posOffset>
            </wp:positionV>
            <wp:extent cx="1337945" cy="1911985"/>
            <wp:effectExtent l="0" t="0" r="8255" b="5715"/>
            <wp:wrapSquare wrapText="bothSides"/>
            <wp:docPr id="2" name="图片 20" descr="QQ截图2016070611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QQ截图20160706115739"/>
                    <pic:cNvPicPr>
                      <a:picLocks noChangeAspect="1"/>
                    </pic:cNvPicPr>
                  </pic:nvPicPr>
                  <pic:blipFill>
                    <a:blip r:embed="rId7"/>
                    <a:stretch>
                      <a:fillRect/>
                    </a:stretch>
                  </pic:blipFill>
                  <pic:spPr>
                    <a:xfrm>
                      <a:off x="0" y="0"/>
                      <a:ext cx="1337945" cy="1911985"/>
                    </a:xfrm>
                    <a:prstGeom prst="rect">
                      <a:avLst/>
                    </a:prstGeom>
                    <a:noFill/>
                    <a:ln>
                      <a:noFill/>
                    </a:ln>
                  </pic:spPr>
                </pic:pic>
              </a:graphicData>
            </a:graphic>
          </wp:anchor>
        </w:drawing>
      </w:r>
      <w:r>
        <w:rPr>
          <w:rFonts w:hint="eastAsia" w:hAnsi="宋体"/>
          <w:b/>
          <w:bCs/>
          <w:color w:val="000000"/>
          <w:kern w:val="0"/>
          <w:szCs w:val="21"/>
        </w:rPr>
        <w:t>中简本出版记录</w:t>
      </w:r>
    </w:p>
    <w:p>
      <w:pPr>
        <w:widowControl/>
        <w:spacing w:line="280" w:lineRule="atLeast"/>
        <w:rPr>
          <w:color w:val="000000"/>
          <w:kern w:val="0"/>
          <w:szCs w:val="21"/>
        </w:rPr>
      </w:pPr>
      <w:r>
        <w:rPr>
          <w:rFonts w:hint="eastAsia" w:hAnsi="宋体"/>
          <w:b/>
          <w:bCs/>
          <w:color w:val="000000"/>
          <w:kern w:val="0"/>
          <w:szCs w:val="21"/>
        </w:rPr>
        <w:t>书</w:t>
      </w:r>
      <w:r>
        <w:rPr>
          <w:b/>
          <w:bCs/>
          <w:color w:val="000000"/>
          <w:kern w:val="0"/>
          <w:szCs w:val="21"/>
        </w:rPr>
        <w:t xml:space="preserve">  </w:t>
      </w:r>
      <w:r>
        <w:rPr>
          <w:rFonts w:hint="eastAsia" w:hAnsi="宋体"/>
          <w:b/>
          <w:bCs/>
          <w:color w:val="000000"/>
          <w:kern w:val="0"/>
          <w:szCs w:val="21"/>
        </w:rPr>
        <w:t>名</w:t>
      </w:r>
      <w:r>
        <w:rPr>
          <w:rFonts w:hint="eastAsia"/>
          <w:b/>
          <w:bCs/>
          <w:color w:val="000000"/>
          <w:kern w:val="0"/>
          <w:szCs w:val="21"/>
        </w:rPr>
        <w:t>：</w:t>
      </w:r>
      <w:r>
        <w:rPr>
          <w:rFonts w:hint="eastAsia" w:hAnsi="宋体"/>
          <w:b/>
          <w:bCs/>
          <w:color w:val="000000"/>
          <w:kern w:val="0"/>
          <w:szCs w:val="21"/>
        </w:rPr>
        <w:t>《</w:t>
      </w:r>
      <w:r>
        <w:rPr>
          <w:rFonts w:hint="eastAsia" w:ascii="Bembo" w:hAnsi="Bembo" w:cs="Bembo"/>
          <w:b/>
          <w:color w:val="000000"/>
          <w:szCs w:val="21"/>
        </w:rPr>
        <w:t>狂欢节</w:t>
      </w:r>
      <w:r>
        <w:rPr>
          <w:rFonts w:hint="eastAsia" w:hAnsi="宋体"/>
          <w:b/>
          <w:bCs/>
          <w:color w:val="000000"/>
          <w:kern w:val="0"/>
          <w:szCs w:val="21"/>
        </w:rPr>
        <w:t>》</w:t>
      </w:r>
    </w:p>
    <w:p>
      <w:pPr>
        <w:widowControl/>
        <w:wordWrap w:val="0"/>
        <w:rPr>
          <w:color w:val="000000"/>
          <w:kern w:val="0"/>
          <w:szCs w:val="21"/>
        </w:rPr>
      </w:pPr>
      <w:r>
        <w:rPr>
          <w:rFonts w:hint="eastAsia" w:hAnsi="宋体"/>
          <w:b/>
          <w:bCs/>
          <w:color w:val="000000"/>
          <w:kern w:val="0"/>
          <w:szCs w:val="21"/>
        </w:rPr>
        <w:t>作</w:t>
      </w:r>
      <w:r>
        <w:rPr>
          <w:b/>
          <w:bCs/>
          <w:color w:val="000000"/>
          <w:kern w:val="0"/>
          <w:szCs w:val="21"/>
        </w:rPr>
        <w:t xml:space="preserve">  </w:t>
      </w:r>
      <w:r>
        <w:rPr>
          <w:rFonts w:hint="eastAsia" w:hAnsi="宋体"/>
          <w:b/>
          <w:bCs/>
          <w:color w:val="000000"/>
          <w:kern w:val="0"/>
          <w:szCs w:val="21"/>
        </w:rPr>
        <w:t>者</w:t>
      </w:r>
      <w:r>
        <w:rPr>
          <w:rFonts w:hint="eastAsia"/>
          <w:b/>
          <w:bCs/>
          <w:color w:val="000000"/>
          <w:kern w:val="0"/>
          <w:szCs w:val="21"/>
        </w:rPr>
        <w:t>：</w:t>
      </w:r>
      <w:r>
        <w:rPr>
          <w:b/>
          <w:bCs/>
          <w:color w:val="000000"/>
          <w:kern w:val="0"/>
          <w:szCs w:val="21"/>
        </w:rPr>
        <w:t>(</w:t>
      </w:r>
      <w:r>
        <w:rPr>
          <w:rFonts w:hint="eastAsia"/>
          <w:b/>
          <w:bCs/>
          <w:color w:val="000000"/>
          <w:kern w:val="0"/>
          <w:szCs w:val="21"/>
        </w:rPr>
        <w:t>美</w:t>
      </w:r>
      <w:r>
        <w:rPr>
          <w:b/>
          <w:bCs/>
          <w:color w:val="000000"/>
          <w:kern w:val="0"/>
          <w:szCs w:val="21"/>
        </w:rPr>
        <w:t>)</w:t>
      </w:r>
      <w:r>
        <w:rPr>
          <w:rFonts w:hint="eastAsia"/>
        </w:rPr>
        <w:t xml:space="preserve"> </w:t>
      </w:r>
      <w:r>
        <w:rPr>
          <w:rFonts w:hint="eastAsia"/>
          <w:b/>
          <w:bCs/>
          <w:color w:val="000000"/>
          <w:kern w:val="0"/>
          <w:szCs w:val="21"/>
        </w:rPr>
        <w:t>罗伯特·安东尼</w:t>
      </w:r>
    </w:p>
    <w:p>
      <w:pPr>
        <w:widowControl/>
        <w:wordWrap w:val="0"/>
        <w:rPr>
          <w:color w:val="000000"/>
          <w:kern w:val="0"/>
          <w:szCs w:val="21"/>
        </w:rPr>
      </w:pPr>
      <w:r>
        <w:rPr>
          <w:rFonts w:hint="eastAsia" w:hAnsi="宋体"/>
          <w:b/>
          <w:bCs/>
          <w:color w:val="000000"/>
          <w:kern w:val="0"/>
          <w:szCs w:val="21"/>
        </w:rPr>
        <w:t>出版社</w:t>
      </w:r>
      <w:r>
        <w:rPr>
          <w:rFonts w:hint="eastAsia"/>
          <w:b/>
          <w:bCs/>
          <w:color w:val="000000"/>
          <w:kern w:val="0"/>
          <w:szCs w:val="21"/>
        </w:rPr>
        <w:t>：新星出版社</w:t>
      </w:r>
    </w:p>
    <w:p>
      <w:pPr>
        <w:widowControl/>
        <w:wordWrap w:val="0"/>
        <w:rPr>
          <w:color w:val="000000"/>
          <w:kern w:val="0"/>
          <w:szCs w:val="21"/>
        </w:rPr>
      </w:pPr>
      <w:r>
        <w:rPr>
          <w:rFonts w:hint="eastAsia" w:hAnsi="宋体"/>
          <w:b/>
          <w:bCs/>
          <w:color w:val="000000"/>
          <w:kern w:val="0"/>
          <w:szCs w:val="21"/>
        </w:rPr>
        <w:t>译</w:t>
      </w:r>
      <w:r>
        <w:rPr>
          <w:b/>
          <w:bCs/>
          <w:color w:val="000000"/>
          <w:kern w:val="0"/>
          <w:szCs w:val="21"/>
        </w:rPr>
        <w:t xml:space="preserve">  </w:t>
      </w:r>
      <w:r>
        <w:rPr>
          <w:rFonts w:hint="eastAsia" w:hAnsi="宋体"/>
          <w:b/>
          <w:bCs/>
          <w:color w:val="000000"/>
          <w:kern w:val="0"/>
          <w:szCs w:val="21"/>
        </w:rPr>
        <w:t>者</w:t>
      </w:r>
      <w:r>
        <w:rPr>
          <w:rFonts w:hint="eastAsia"/>
          <w:b/>
          <w:bCs/>
          <w:color w:val="000000"/>
          <w:kern w:val="0"/>
          <w:szCs w:val="21"/>
        </w:rPr>
        <w:t>：向洪全、奉霞 、刘颜、陈丹杰</w:t>
      </w:r>
    </w:p>
    <w:p>
      <w:pPr>
        <w:widowControl/>
        <w:wordWrap w:val="0"/>
        <w:rPr>
          <w:color w:val="000000"/>
          <w:kern w:val="0"/>
          <w:szCs w:val="21"/>
        </w:rPr>
      </w:pPr>
      <w:r>
        <w:rPr>
          <w:rFonts w:hint="eastAsia" w:hAnsi="宋体"/>
          <w:b/>
          <w:bCs/>
          <w:color w:val="000000"/>
          <w:kern w:val="0"/>
          <w:szCs w:val="21"/>
        </w:rPr>
        <w:t>出版年</w:t>
      </w:r>
      <w:r>
        <w:rPr>
          <w:rFonts w:hint="eastAsia"/>
          <w:b/>
          <w:bCs/>
          <w:color w:val="000000"/>
          <w:kern w:val="0"/>
          <w:szCs w:val="21"/>
        </w:rPr>
        <w:t>：2007</w:t>
      </w:r>
      <w:r>
        <w:rPr>
          <w:rFonts w:hint="eastAsia" w:hAnsi="宋体"/>
          <w:b/>
          <w:bCs/>
          <w:color w:val="000000"/>
          <w:kern w:val="0"/>
          <w:szCs w:val="21"/>
        </w:rPr>
        <w:t>年3月</w:t>
      </w:r>
    </w:p>
    <w:p>
      <w:pPr>
        <w:widowControl/>
        <w:wordWrap w:val="0"/>
        <w:rPr>
          <w:color w:val="000000"/>
          <w:kern w:val="0"/>
          <w:szCs w:val="21"/>
        </w:rPr>
      </w:pPr>
      <w:r>
        <w:rPr>
          <w:rFonts w:hint="eastAsia" w:hAnsi="宋体"/>
          <w:b/>
          <w:bCs/>
          <w:color w:val="000000"/>
          <w:kern w:val="0"/>
          <w:szCs w:val="21"/>
        </w:rPr>
        <w:t>页</w:t>
      </w:r>
      <w:r>
        <w:rPr>
          <w:b/>
          <w:bCs/>
          <w:color w:val="000000"/>
          <w:kern w:val="0"/>
          <w:szCs w:val="21"/>
        </w:rPr>
        <w:t xml:space="preserve">  </w:t>
      </w:r>
      <w:r>
        <w:rPr>
          <w:rFonts w:hint="eastAsia" w:hAnsi="宋体"/>
          <w:b/>
          <w:bCs/>
          <w:color w:val="000000"/>
          <w:kern w:val="0"/>
          <w:szCs w:val="21"/>
        </w:rPr>
        <w:t>数</w:t>
      </w:r>
      <w:r>
        <w:rPr>
          <w:rFonts w:hint="eastAsia"/>
          <w:b/>
          <w:bCs/>
          <w:color w:val="000000"/>
          <w:kern w:val="0"/>
          <w:szCs w:val="21"/>
        </w:rPr>
        <w:t>：254</w:t>
      </w:r>
      <w:r>
        <w:rPr>
          <w:rFonts w:hint="eastAsia" w:hAnsi="宋体"/>
          <w:b/>
          <w:bCs/>
          <w:color w:val="000000"/>
          <w:kern w:val="0"/>
          <w:szCs w:val="21"/>
        </w:rPr>
        <w:t>页</w:t>
      </w:r>
    </w:p>
    <w:p>
      <w:pPr>
        <w:widowControl/>
        <w:wordWrap w:val="0"/>
        <w:rPr>
          <w:color w:val="000000"/>
          <w:kern w:val="0"/>
          <w:szCs w:val="21"/>
        </w:rPr>
      </w:pPr>
      <w:r>
        <w:rPr>
          <w:rFonts w:hint="eastAsia" w:hAnsi="宋体"/>
          <w:b/>
          <w:bCs/>
          <w:color w:val="000000"/>
          <w:kern w:val="0"/>
          <w:szCs w:val="21"/>
        </w:rPr>
        <w:t>定</w:t>
      </w:r>
      <w:r>
        <w:rPr>
          <w:b/>
          <w:bCs/>
          <w:color w:val="000000"/>
          <w:kern w:val="0"/>
          <w:szCs w:val="21"/>
        </w:rPr>
        <w:t xml:space="preserve">  </w:t>
      </w:r>
      <w:r>
        <w:rPr>
          <w:rFonts w:hint="eastAsia" w:hAnsi="宋体"/>
          <w:b/>
          <w:bCs/>
          <w:color w:val="000000"/>
          <w:kern w:val="0"/>
          <w:szCs w:val="21"/>
        </w:rPr>
        <w:t>价</w:t>
      </w:r>
      <w:r>
        <w:rPr>
          <w:rFonts w:hint="eastAsia"/>
          <w:b/>
          <w:bCs/>
          <w:color w:val="000000"/>
          <w:kern w:val="0"/>
          <w:szCs w:val="21"/>
        </w:rPr>
        <w:t>：26</w:t>
      </w:r>
      <w:r>
        <w:rPr>
          <w:rFonts w:hint="eastAsia" w:hAnsi="宋体"/>
          <w:b/>
          <w:bCs/>
          <w:color w:val="000000"/>
          <w:kern w:val="0"/>
          <w:szCs w:val="21"/>
        </w:rPr>
        <w:t>元</w:t>
      </w:r>
    </w:p>
    <w:p>
      <w:pPr>
        <w:widowControl/>
        <w:wordWrap w:val="0"/>
        <w:rPr>
          <w:color w:val="000000"/>
          <w:kern w:val="0"/>
          <w:szCs w:val="21"/>
        </w:rPr>
      </w:pPr>
      <w:r>
        <w:rPr>
          <w:rFonts w:hint="eastAsia" w:hAnsi="宋体"/>
          <w:b/>
          <w:bCs/>
          <w:color w:val="000000"/>
          <w:kern w:val="0"/>
          <w:szCs w:val="21"/>
        </w:rPr>
        <w:t>装</w:t>
      </w:r>
      <w:r>
        <w:rPr>
          <w:b/>
          <w:bCs/>
          <w:color w:val="000000"/>
          <w:kern w:val="0"/>
          <w:szCs w:val="21"/>
        </w:rPr>
        <w:t xml:space="preserve">  </w:t>
      </w:r>
      <w:r>
        <w:rPr>
          <w:rFonts w:hint="eastAsia" w:hAnsi="宋体"/>
          <w:b/>
          <w:bCs/>
          <w:color w:val="000000"/>
          <w:kern w:val="0"/>
          <w:szCs w:val="21"/>
        </w:rPr>
        <w:t>帧</w:t>
      </w:r>
      <w:r>
        <w:rPr>
          <w:rFonts w:hint="eastAsia"/>
          <w:b/>
          <w:bCs/>
          <w:color w:val="000000"/>
          <w:kern w:val="0"/>
          <w:szCs w:val="21"/>
        </w:rPr>
        <w:t>：平装</w:t>
      </w:r>
    </w:p>
    <w:p>
      <w:pPr>
        <w:rPr>
          <w:rFonts w:hint="eastAsia"/>
          <w:b/>
          <w:bCs/>
          <w:szCs w:val="21"/>
        </w:rPr>
      </w:pPr>
    </w:p>
    <w:p>
      <w:pPr>
        <w:rPr>
          <w:rFonts w:hint="eastAsia"/>
          <w:b/>
          <w:bCs/>
          <w:szCs w:val="21"/>
        </w:rPr>
      </w:pPr>
      <w:r>
        <w:rPr>
          <w:b/>
          <w:bCs/>
          <w:szCs w:val="21"/>
        </w:rPr>
        <w:t>内容简介：</w:t>
      </w:r>
      <w:bookmarkStart w:id="2" w:name="bio"/>
      <w:bookmarkEnd w:id="2"/>
    </w:p>
    <w:p>
      <w:pPr>
        <w:autoSpaceDE w:val="0"/>
        <w:autoSpaceDN w:val="0"/>
        <w:adjustRightInd w:val="0"/>
        <w:ind w:firstLine="420" w:firstLineChars="200"/>
        <w:rPr>
          <w:iCs/>
          <w:color w:val="000000"/>
          <w:szCs w:val="21"/>
        </w:rPr>
      </w:pPr>
    </w:p>
    <w:p>
      <w:pPr>
        <w:widowControl/>
        <w:shd w:val="clear" w:color="auto" w:fill="FFFFFF"/>
        <w:spacing w:line="292" w:lineRule="atLeast"/>
        <w:ind w:firstLine="480"/>
        <w:jc w:val="left"/>
        <w:rPr>
          <w:rFonts w:hint="eastAsia" w:hAnsi="Helvetica"/>
          <w:color w:val="111111"/>
          <w:kern w:val="0"/>
          <w:szCs w:val="21"/>
        </w:rPr>
      </w:pPr>
      <w:r>
        <w:rPr>
          <w:rFonts w:hAnsi="Helvetica"/>
          <w:color w:val="111111"/>
          <w:kern w:val="0"/>
          <w:szCs w:val="21"/>
        </w:rPr>
        <w:t>一部杰出的后现代作品，将当代人的恐惧与困惑描写得淋漓尽致！</w:t>
      </w:r>
    </w:p>
    <w:p>
      <w:pPr>
        <w:widowControl/>
        <w:shd w:val="clear" w:color="auto" w:fill="FFFFFF"/>
        <w:spacing w:line="292" w:lineRule="atLeast"/>
        <w:ind w:firstLine="480"/>
        <w:jc w:val="left"/>
        <w:rPr>
          <w:color w:val="111111"/>
          <w:kern w:val="0"/>
          <w:szCs w:val="21"/>
        </w:rPr>
      </w:pPr>
    </w:p>
    <w:p>
      <w:pPr>
        <w:widowControl/>
        <w:shd w:val="clear" w:color="auto" w:fill="FFFFFF"/>
        <w:spacing w:line="292" w:lineRule="atLeast"/>
        <w:ind w:firstLine="480"/>
        <w:jc w:val="left"/>
        <w:rPr>
          <w:rFonts w:hint="eastAsia" w:hAnsi="Helvetica"/>
          <w:color w:val="111111"/>
          <w:kern w:val="0"/>
          <w:szCs w:val="21"/>
        </w:rPr>
      </w:pPr>
      <w:r>
        <w:rPr>
          <w:rFonts w:hAnsi="Helvetica"/>
          <w:color w:val="111111"/>
          <w:kern w:val="0"/>
          <w:szCs w:val="21"/>
        </w:rPr>
        <w:t>一部描写当代性爱和严峻现实的杰作</w:t>
      </w:r>
      <w:r>
        <w:rPr>
          <w:color w:val="111111"/>
          <w:kern w:val="0"/>
          <w:szCs w:val="21"/>
        </w:rPr>
        <w:t xml:space="preserve">, </w:t>
      </w:r>
      <w:r>
        <w:rPr>
          <w:rFonts w:hAnsi="Helvetica"/>
          <w:color w:val="111111"/>
          <w:kern w:val="0"/>
          <w:szCs w:val="21"/>
        </w:rPr>
        <w:t>一位混乱中的狂欢节的设计者</w:t>
      </w:r>
      <w:r>
        <w:rPr>
          <w:color w:val="111111"/>
          <w:kern w:val="0"/>
          <w:szCs w:val="21"/>
        </w:rPr>
        <w:t xml:space="preserve">, </w:t>
      </w:r>
      <w:r>
        <w:rPr>
          <w:rFonts w:hAnsi="Helvetica"/>
          <w:color w:val="111111"/>
          <w:kern w:val="0"/>
          <w:szCs w:val="21"/>
        </w:rPr>
        <w:t>一个兼怀自然之和谐以及人性之堕落的讲述者</w:t>
      </w:r>
      <w:r>
        <w:rPr>
          <w:color w:val="111111"/>
          <w:kern w:val="0"/>
          <w:szCs w:val="21"/>
        </w:rPr>
        <w:t>,</w:t>
      </w:r>
      <w:r>
        <w:rPr>
          <w:rFonts w:hAnsi="Helvetica"/>
          <w:color w:val="111111"/>
          <w:kern w:val="0"/>
          <w:szCs w:val="21"/>
        </w:rPr>
        <w:t>一位文字的魔术师，他大胆地以一则发生在加勒比地区的带有难以愈合创伤的令人伤感的故事重铸了海明威的《太阳照样升起》</w:t>
      </w:r>
      <w:r>
        <w:rPr>
          <w:color w:val="111111"/>
          <w:kern w:val="0"/>
          <w:szCs w:val="21"/>
        </w:rPr>
        <w:t xml:space="preserve">, </w:t>
      </w:r>
      <w:r>
        <w:rPr>
          <w:rFonts w:hAnsi="Helvetica"/>
          <w:color w:val="111111"/>
          <w:kern w:val="0"/>
          <w:szCs w:val="21"/>
        </w:rPr>
        <w:t>安东尼探究了在这个残酷而离散的世界中所谓生存的终极价值，并揭示了一则令人心寒的真理：在某些时候，有爱并不足够。</w:t>
      </w:r>
      <w:r>
        <w:rPr>
          <w:color w:val="111111"/>
          <w:kern w:val="0"/>
          <w:szCs w:val="21"/>
        </w:rPr>
        <w:t>——</w:t>
      </w:r>
      <w:r>
        <w:rPr>
          <w:rFonts w:hAnsi="Helvetica"/>
          <w:color w:val="111111"/>
          <w:kern w:val="0"/>
          <w:szCs w:val="21"/>
        </w:rPr>
        <w:t>美国图书馆协会</w:t>
      </w:r>
    </w:p>
    <w:p>
      <w:pPr>
        <w:widowControl/>
        <w:shd w:val="clear" w:color="auto" w:fill="FFFFFF"/>
        <w:spacing w:line="292" w:lineRule="atLeast"/>
        <w:ind w:firstLine="480"/>
        <w:jc w:val="left"/>
        <w:rPr>
          <w:color w:val="111111"/>
          <w:kern w:val="0"/>
          <w:szCs w:val="21"/>
        </w:rPr>
      </w:pPr>
    </w:p>
    <w:p>
      <w:pPr>
        <w:widowControl/>
        <w:shd w:val="clear" w:color="auto" w:fill="FFFFFF"/>
        <w:spacing w:line="292" w:lineRule="atLeast"/>
        <w:ind w:firstLine="480"/>
        <w:jc w:val="left"/>
        <w:rPr>
          <w:rFonts w:hint="eastAsia" w:hAnsi="Helvetica"/>
          <w:color w:val="111111"/>
          <w:kern w:val="0"/>
          <w:szCs w:val="21"/>
        </w:rPr>
      </w:pPr>
      <w:r>
        <w:rPr>
          <w:rFonts w:hAnsi="Helvetica"/>
          <w:color w:val="111111"/>
          <w:kern w:val="0"/>
          <w:szCs w:val="21"/>
        </w:rPr>
        <w:t>安东尼引发了一阵令人目眩神迷的原创性文学热潮：将欧内斯特</w:t>
      </w:r>
      <w:r>
        <w:rPr>
          <w:color w:val="111111"/>
          <w:kern w:val="0"/>
          <w:szCs w:val="21"/>
        </w:rPr>
        <w:t>·</w:t>
      </w:r>
      <w:r>
        <w:rPr>
          <w:rFonts w:hAnsi="Helvetica"/>
          <w:color w:val="111111"/>
          <w:kern w:val="0"/>
          <w:szCs w:val="21"/>
        </w:rPr>
        <w:t>海明威的《太阳照样升起》上升到了另一种高度，然后巧妙地以</w:t>
      </w:r>
      <w:r>
        <w:rPr>
          <w:color w:val="111111"/>
          <w:kern w:val="0"/>
          <w:szCs w:val="21"/>
        </w:rPr>
        <w:t>21</w:t>
      </w:r>
      <w:r>
        <w:rPr>
          <w:rFonts w:hAnsi="Helvetica"/>
          <w:color w:val="111111"/>
          <w:kern w:val="0"/>
          <w:szCs w:val="21"/>
        </w:rPr>
        <w:t>世纪的时代精神将其解构。其结果引发了人们对于种族、性欲、信仰以及小说本身的深思。</w:t>
      </w:r>
      <w:r>
        <w:rPr>
          <w:color w:val="111111"/>
          <w:kern w:val="0"/>
          <w:szCs w:val="21"/>
        </w:rPr>
        <w:t>——</w:t>
      </w:r>
      <w:r>
        <w:rPr>
          <w:rFonts w:hAnsi="Helvetica"/>
          <w:color w:val="111111"/>
          <w:kern w:val="0"/>
          <w:szCs w:val="21"/>
        </w:rPr>
        <w:t>罗伯特</w:t>
      </w:r>
      <w:r>
        <w:rPr>
          <w:color w:val="111111"/>
          <w:kern w:val="0"/>
          <w:szCs w:val="21"/>
        </w:rPr>
        <w:t>·</w:t>
      </w:r>
      <w:r>
        <w:rPr>
          <w:rFonts w:hAnsi="Helvetica"/>
          <w:color w:val="111111"/>
          <w:kern w:val="0"/>
          <w:szCs w:val="21"/>
        </w:rPr>
        <w:t>奥伦</w:t>
      </w:r>
      <w:r>
        <w:rPr>
          <w:color w:val="111111"/>
          <w:kern w:val="0"/>
          <w:szCs w:val="21"/>
        </w:rPr>
        <w:t>·</w:t>
      </w:r>
      <w:r>
        <w:rPr>
          <w:rFonts w:hAnsi="Helvetica"/>
          <w:color w:val="111111"/>
          <w:kern w:val="0"/>
          <w:szCs w:val="21"/>
        </w:rPr>
        <w:t>巴特勒（普利策奖得主）</w:t>
      </w:r>
    </w:p>
    <w:p>
      <w:pPr>
        <w:widowControl/>
        <w:shd w:val="clear" w:color="auto" w:fill="FFFFFF"/>
        <w:spacing w:line="292" w:lineRule="atLeast"/>
        <w:ind w:firstLine="480"/>
        <w:jc w:val="left"/>
        <w:rPr>
          <w:color w:val="111111"/>
          <w:kern w:val="0"/>
          <w:szCs w:val="21"/>
        </w:rPr>
      </w:pPr>
    </w:p>
    <w:p>
      <w:pPr>
        <w:widowControl/>
        <w:shd w:val="clear" w:color="auto" w:fill="FFFFFF"/>
        <w:spacing w:line="292" w:lineRule="atLeast"/>
        <w:ind w:firstLine="480"/>
        <w:jc w:val="left"/>
        <w:rPr>
          <w:color w:val="111111"/>
          <w:kern w:val="0"/>
          <w:szCs w:val="21"/>
        </w:rPr>
      </w:pPr>
      <w:r>
        <w:rPr>
          <w:rFonts w:hAnsi="Helvetica"/>
          <w:color w:val="111111"/>
          <w:kern w:val="0"/>
          <w:szCs w:val="21"/>
        </w:rPr>
        <w:t>威廉</w:t>
      </w:r>
      <w:r>
        <w:rPr>
          <w:color w:val="111111"/>
          <w:kern w:val="0"/>
          <w:szCs w:val="21"/>
        </w:rPr>
        <w:t>·</w:t>
      </w:r>
      <w:r>
        <w:rPr>
          <w:rFonts w:hAnsi="Helvetica"/>
          <w:color w:val="111111"/>
          <w:kern w:val="0"/>
          <w:szCs w:val="21"/>
        </w:rPr>
        <w:t>弗莱彻是一位有着雄心抱负的小说家，他来到纽约以逃避自己身上深厚的西印度血统。一次偶然的机会，他在格林威治村的一家酒吧里邂逅了两个童年的伙伴：劳伦斯（他离开家乡贫穷的村子，成为牛津大学的学者和诗人）与活泼外向的雷切儿（威廉的二表姐，也是其初恋情人）。三人在酒精作用下许诺一起回到特立尼达的</w:t>
      </w:r>
      <w:r>
        <w:rPr>
          <w:color w:val="111111"/>
          <w:kern w:val="0"/>
          <w:szCs w:val="21"/>
        </w:rPr>
        <w:t>“</w:t>
      </w:r>
      <w:r>
        <w:rPr>
          <w:rFonts w:hAnsi="Helvetica"/>
          <w:color w:val="111111"/>
          <w:kern w:val="0"/>
          <w:szCs w:val="21"/>
        </w:rPr>
        <w:t>老家</w:t>
      </w:r>
      <w:r>
        <w:rPr>
          <w:color w:val="111111"/>
          <w:kern w:val="0"/>
          <w:szCs w:val="21"/>
        </w:rPr>
        <w:t>”</w:t>
      </w:r>
      <w:r>
        <w:rPr>
          <w:rFonts w:hAnsi="Helvetica"/>
          <w:color w:val="111111"/>
          <w:kern w:val="0"/>
          <w:szCs w:val="21"/>
        </w:rPr>
        <w:t>过狂欢节。随着狂欢节的高潮，他们渐渐沉沦进吸食大座，纵酒狂欢，以及无尽的卡吕普索音乐当中。雷切儿将目光投向了艾杜斯，他是土著大地族人中的一员</w:t>
      </w:r>
      <w:r>
        <w:rPr>
          <w:color w:val="111111"/>
          <w:kern w:val="0"/>
          <w:szCs w:val="21"/>
        </w:rPr>
        <w:t>——</w:t>
      </w:r>
      <w:r>
        <w:rPr>
          <w:rFonts w:hAnsi="Helvetica"/>
          <w:color w:val="111111"/>
          <w:kern w:val="0"/>
          <w:szCs w:val="21"/>
        </w:rPr>
        <w:t>他们像塔法里人一般过着与世隔绝的生活</w:t>
      </w:r>
      <w:r>
        <w:rPr>
          <w:color w:val="111111"/>
          <w:kern w:val="0"/>
          <w:szCs w:val="21"/>
        </w:rPr>
        <w:t>——</w:t>
      </w:r>
      <w:r>
        <w:rPr>
          <w:rFonts w:hAnsi="Helvetica"/>
          <w:color w:val="111111"/>
          <w:kern w:val="0"/>
          <w:szCs w:val="21"/>
        </w:rPr>
        <w:t>同时也是当年狂欢节上年轻而又颇受非议的狂欢节国王。艾杜斯离开神秘莫测的地狱谷，向往逃离幽闭的生活，出来过几天精彩刺激的生活，而威廉等这群人在狂欢节后正是去了这个与世隔绝的地方，他们希望使自己平静下来，能在这片热带雨林中寻得一个隐秘的天堂以重获新生。但即便是在这里，历史、偏见以及仇恨的阴影依然粗暴地笼罩着他们。而小说出人意料的结局也迫使所有的读者直面人类的适应力与爱的强大</w:t>
      </w:r>
      <w:r>
        <w:rPr>
          <w:color w:val="111111"/>
          <w:kern w:val="0"/>
          <w:szCs w:val="21"/>
        </w:rPr>
        <w:t>——</w:t>
      </w:r>
      <w:r>
        <w:rPr>
          <w:rFonts w:hAnsi="Helvetica"/>
          <w:color w:val="111111"/>
          <w:kern w:val="0"/>
          <w:szCs w:val="21"/>
        </w:rPr>
        <w:t>以及它们的无助。</w:t>
      </w:r>
    </w:p>
    <w:p>
      <w:pPr>
        <w:autoSpaceDE w:val="0"/>
        <w:autoSpaceDN w:val="0"/>
        <w:adjustRightInd w:val="0"/>
        <w:rPr>
          <w:color w:val="000000"/>
          <w:szCs w:val="21"/>
        </w:rPr>
      </w:pPr>
    </w:p>
    <w:p>
      <w:pPr>
        <w:rPr>
          <w:b/>
          <w:bCs/>
          <w:szCs w:val="21"/>
        </w:rPr>
      </w:pPr>
      <w:r>
        <w:rPr>
          <w:b/>
          <w:bCs/>
          <w:szCs w:val="21"/>
        </w:rPr>
        <w:t>作者介绍：</w:t>
      </w:r>
    </w:p>
    <w:p>
      <w:pPr>
        <w:rPr>
          <w:bCs/>
          <w:szCs w:val="21"/>
        </w:rPr>
      </w:pPr>
    </w:p>
    <w:p>
      <w:pPr>
        <w:ind w:firstLine="422" w:firstLineChars="200"/>
        <w:rPr>
          <w:color w:val="000000"/>
          <w:kern w:val="0"/>
          <w:szCs w:val="21"/>
        </w:rPr>
      </w:pPr>
      <w:r>
        <w:rPr>
          <w:rFonts w:hAnsi="Helvetica"/>
          <w:b/>
          <w:color w:val="111111"/>
          <w:szCs w:val="21"/>
          <w:shd w:val="clear" w:color="auto" w:fill="FFFFFF"/>
        </w:rPr>
        <w:t>罗伯特</w:t>
      </w:r>
      <w:r>
        <w:rPr>
          <w:rFonts w:hint="eastAsia"/>
          <w:b/>
          <w:color w:val="111111"/>
          <w:szCs w:val="21"/>
          <w:shd w:val="clear" w:color="auto" w:fill="FFFFFF"/>
        </w:rPr>
        <w:t>·</w:t>
      </w:r>
      <w:r>
        <w:rPr>
          <w:rFonts w:hAnsi="Helvetica"/>
          <w:b/>
          <w:color w:val="111111"/>
          <w:szCs w:val="21"/>
          <w:shd w:val="clear" w:color="auto" w:fill="FFFFFF"/>
        </w:rPr>
        <w:t>安东尼（</w:t>
      </w:r>
      <w:r>
        <w:rPr>
          <w:b/>
          <w:color w:val="111111"/>
          <w:szCs w:val="21"/>
          <w:shd w:val="clear" w:color="auto" w:fill="FFFFFF"/>
        </w:rPr>
        <w:t>Robert Antoni</w:t>
      </w:r>
      <w:r>
        <w:rPr>
          <w:rFonts w:hAnsi="Helvetica"/>
          <w:b/>
          <w:color w:val="111111"/>
          <w:szCs w:val="21"/>
          <w:shd w:val="clear" w:color="auto" w:fill="FFFFFF"/>
        </w:rPr>
        <w:t>）</w:t>
      </w:r>
      <w:r>
        <w:rPr>
          <w:rFonts w:hAnsi="Helvetica"/>
          <w:color w:val="111111"/>
          <w:szCs w:val="21"/>
          <w:shd w:val="clear" w:color="auto" w:fill="FFFFFF"/>
        </w:rPr>
        <w:t>分别在约翰</w:t>
      </w:r>
      <w:r>
        <w:rPr>
          <w:color w:val="111111"/>
          <w:szCs w:val="21"/>
          <w:shd w:val="clear" w:color="auto" w:fill="FFFFFF"/>
        </w:rPr>
        <w:t>·</w:t>
      </w:r>
      <w:r>
        <w:rPr>
          <w:rFonts w:hAnsi="Helvetica"/>
          <w:color w:val="111111"/>
          <w:szCs w:val="21"/>
          <w:shd w:val="clear" w:color="auto" w:fill="FFFFFF"/>
        </w:rPr>
        <w:t>霍普金斯大学和爱荷华大学</w:t>
      </w:r>
      <w:r>
        <w:rPr>
          <w:rFonts w:hint="eastAsia"/>
          <w:color w:val="111111"/>
          <w:szCs w:val="21"/>
          <w:shd w:val="clear" w:color="auto" w:fill="FFFFFF"/>
        </w:rPr>
        <w:t>“</w:t>
      </w:r>
      <w:r>
        <w:rPr>
          <w:rFonts w:hAnsi="Helvetica"/>
          <w:color w:val="111111"/>
          <w:szCs w:val="21"/>
          <w:shd w:val="clear" w:color="auto" w:fill="FFFFFF"/>
        </w:rPr>
        <w:t>作家工作坊</w:t>
      </w:r>
      <w:r>
        <w:rPr>
          <w:rFonts w:hint="eastAsia"/>
          <w:color w:val="111111"/>
          <w:szCs w:val="21"/>
          <w:shd w:val="clear" w:color="auto" w:fill="FFFFFF"/>
        </w:rPr>
        <w:t>”</w:t>
      </w:r>
      <w:r>
        <w:rPr>
          <w:rFonts w:hAnsi="Helvetica"/>
          <w:color w:val="111111"/>
          <w:szCs w:val="21"/>
          <w:shd w:val="clear" w:color="auto" w:fill="FFFFFF"/>
        </w:rPr>
        <w:t>获得硕士和博士学位，并旅居于纽约、加勒比海和巴塞罗那三地。他的第一部小说《圣迹》曾获英联邦作家奖最佳新作奖。该书被认为是加勒比文学史上的一个里程碑。他的作品还包括小说《天佑其福》和备受赞誉的故事集《我奶奶的民间色情故事》。</w:t>
      </w:r>
    </w:p>
    <w:p>
      <w:pPr>
        <w:rPr>
          <w:b/>
          <w:bCs/>
          <w:color w:val="FF0000"/>
          <w:szCs w:val="21"/>
        </w:rPr>
      </w:pPr>
    </w:p>
    <w:p>
      <w:pPr>
        <w:rPr>
          <w:rFonts w:hint="eastAsia"/>
          <w:color w:val="FF0000"/>
          <w:szCs w:val="21"/>
        </w:rPr>
      </w:pPr>
    </w:p>
    <w:p>
      <w:pPr>
        <w:rPr>
          <w:color w:val="FF0000"/>
          <w:szCs w:val="21"/>
        </w:rPr>
      </w:pPr>
    </w:p>
    <w:p>
      <w:pPr>
        <w:rPr>
          <w:b/>
        </w:rPr>
      </w:pPr>
      <w:r>
        <w:rPr>
          <w:b/>
        </w:rPr>
        <w:t>谢谢您的阅读！</w:t>
      </w:r>
    </w:p>
    <w:p>
      <w:pPr>
        <w:jc w:val="left"/>
        <w:rPr>
          <w:b/>
        </w:rPr>
      </w:pPr>
      <w:r>
        <w:rPr>
          <w:b/>
        </w:rPr>
        <w:t>请将反馈信息发至：张滢（Cindy Zhang）</w:t>
      </w:r>
    </w:p>
    <w:p>
      <w:r>
        <w:t>安德鲁·纳伯格联合国际有限公司北京代表处</w:t>
      </w:r>
    </w:p>
    <w:p>
      <w:r>
        <w:t>北京市海淀区中关村大街甲59号中国人民大学文化大厦1705室</w:t>
      </w:r>
    </w:p>
    <w:p>
      <w:r>
        <w:t>邮编：100872</w:t>
      </w:r>
    </w:p>
    <w:p>
      <w:r>
        <w:t>电话：010-82504506</w:t>
      </w:r>
    </w:p>
    <w:p>
      <w:r>
        <w:t>传真：010-82504200</w:t>
      </w:r>
    </w:p>
    <w:p>
      <w:r>
        <w:t>Email：Cindy@nurnberg.com.cn</w:t>
      </w:r>
    </w:p>
    <w:p>
      <w:r>
        <w:t>网址：</w:t>
      </w:r>
      <w:r>
        <w:fldChar w:fldCharType="begin"/>
      </w:r>
      <w:r>
        <w:instrText xml:space="preserve"> HYPERLINK "http://www.nurnberg.com.cn" </w:instrText>
      </w:r>
      <w:r>
        <w:fldChar w:fldCharType="separate"/>
      </w:r>
      <w:r>
        <w:rPr>
          <w:rStyle w:val="13"/>
        </w:rPr>
        <w:t>http://www.nurnberg.com.cn</w:t>
      </w:r>
      <w:r>
        <w:rPr>
          <w:rStyle w:val="13"/>
        </w:rPr>
        <w:fldChar w:fldCharType="end"/>
      </w:r>
    </w:p>
    <w:p>
      <w:r>
        <w:t>微博：</w:t>
      </w:r>
      <w:r>
        <w:fldChar w:fldCharType="begin"/>
      </w:r>
      <w:r>
        <w:instrText xml:space="preserve"> HYPERLINK "http://weibo.com/nurnberg" </w:instrText>
      </w:r>
      <w:r>
        <w:fldChar w:fldCharType="separate"/>
      </w:r>
      <w:r>
        <w:rPr>
          <w:rStyle w:val="13"/>
        </w:rPr>
        <w:t>http://weibo.com/nurnberg</w:t>
      </w:r>
      <w:r>
        <w:rPr>
          <w:rStyle w:val="13"/>
        </w:rPr>
        <w:fldChar w:fldCharType="end"/>
      </w:r>
    </w:p>
    <w:p>
      <w:r>
        <w:t>豆瓣小站：</w:t>
      </w:r>
      <w:r>
        <w:fldChar w:fldCharType="begin"/>
      </w:r>
      <w:r>
        <w:instrText xml:space="preserve"> HYPERLINK "http://site.douban.com/110577/" </w:instrText>
      </w:r>
      <w:r>
        <w:fldChar w:fldCharType="separate"/>
      </w:r>
      <w:r>
        <w:rPr>
          <w:rStyle w:val="13"/>
        </w:rPr>
        <w:t>http://site.douban.com/110577/</w:t>
      </w:r>
      <w:r>
        <w:rPr>
          <w:rStyle w:val="13"/>
        </w:rPr>
        <w:fldChar w:fldCharType="end"/>
      </w:r>
    </w:p>
    <w:p>
      <w:pPr>
        <w:widowControl/>
        <w:shd w:val="clear" w:color="auto" w:fill="FFFFFF"/>
        <w:rPr>
          <w:color w:val="00000A"/>
          <w:kern w:val="0"/>
          <w:szCs w:val="21"/>
        </w:rPr>
      </w:pPr>
      <w:r>
        <w:rPr>
          <w:color w:val="000000"/>
          <w:kern w:val="0"/>
          <w:szCs w:val="21"/>
        </w:rPr>
        <w:t>微信订阅号：ANABJ2002</w:t>
      </w:r>
    </w:p>
    <w:p>
      <w:pPr>
        <w:rPr>
          <w:rFonts w:hint="eastAsia"/>
          <w:color w:val="FF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F7FFAFFF" w:usb1="E9DFFFFF" w:usb2="0000003F" w:usb3="00000000" w:csb0="003F01FF"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embo">
    <w:altName w:val="Times New Roman"/>
    <w:panose1 w:val="00000000000000000000"/>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5"/>
      <w:jc w:val="center"/>
      <w:rPr>
        <w:rFonts w:hint="eastAsia" w:eastAsia="方正姚体"/>
      </w:rPr>
    </w:pPr>
  </w:p>
  <w:p>
    <w:pPr>
      <w:pStyle w:val="5"/>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10795</wp:posOffset>
          </wp:positionH>
          <wp:positionV relativeFrom="paragraph">
            <wp:posOffset>-13970</wp:posOffset>
          </wp:positionV>
          <wp:extent cx="328295" cy="303530"/>
          <wp:effectExtent l="0" t="0" r="1905" b="127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28295" cy="30353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E"/>
    <w:rsid w:val="000E671B"/>
    <w:rsid w:val="00195DC8"/>
    <w:rsid w:val="002806EE"/>
    <w:rsid w:val="002D5218"/>
    <w:rsid w:val="00575FAE"/>
    <w:rsid w:val="00651337"/>
    <w:rsid w:val="00967262"/>
    <w:rsid w:val="00CD6633"/>
    <w:rsid w:val="00E02B9A"/>
    <w:rsid w:val="00F60E14"/>
    <w:rsid w:val="46997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character" w:default="1" w:styleId="10">
    <w:name w:val="Default Paragraph Font"/>
    <w:semiHidden/>
    <w:uiPriority w:val="0"/>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3">
    <w:name w:val="Body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semiHidden/>
    <w:uiPriority w:val="0"/>
    <w:pPr>
      <w:tabs>
        <w:tab w:val="center" w:pos="4153"/>
        <w:tab w:val="right" w:pos="8306"/>
      </w:tabs>
      <w:snapToGrid w:val="0"/>
      <w:jc w:val="left"/>
    </w:pPr>
    <w:rPr>
      <w:sz w:val="18"/>
      <w:szCs w:val="18"/>
    </w:rPr>
  </w:style>
  <w:style w:type="paragraph" w:styleId="6">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iPriority w:val="0"/>
    <w:pPr>
      <w:spacing w:after="120" w:line="480" w:lineRule="auto"/>
    </w:pPr>
  </w:style>
  <w:style w:type="paragraph" w:styleId="8">
    <w:name w:val="Normal (Web)"/>
    <w:basedOn w:val="1"/>
    <w:semiHidden/>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semiHidden/>
    <w:uiPriority w:val="0"/>
    <w:rPr>
      <w:color w:val="800080"/>
      <w:u w:val="single"/>
    </w:rPr>
  </w:style>
  <w:style w:type="character" w:styleId="12">
    <w:name w:val="Emphasis"/>
    <w:qFormat/>
    <w:uiPriority w:val="0"/>
    <w:rPr>
      <w:i/>
      <w:iCs/>
    </w:rPr>
  </w:style>
  <w:style w:type="character" w:styleId="13">
    <w:name w:val="Hyperlink"/>
    <w:uiPriority w:val="99"/>
    <w:rPr>
      <w:color w:val="0000FF"/>
      <w:u w:val="single"/>
    </w:rPr>
  </w:style>
  <w:style w:type="paragraph" w:customStyle="1" w:styleId="14">
    <w:name w:val="story-body"/>
    <w:basedOn w:val="1"/>
    <w:uiPriority w:val="0"/>
    <w:pPr>
      <w:widowControl/>
      <w:spacing w:before="100" w:beforeAutospacing="1" w:after="100" w:afterAutospacing="1"/>
      <w:jc w:val="left"/>
    </w:pPr>
    <w:rPr>
      <w:rFonts w:ascii="Arial" w:hAnsi="Arial" w:cs="Arial"/>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242</Words>
  <Characters>1384</Characters>
  <Lines>11</Lines>
  <Paragraphs>3</Paragraphs>
  <TotalTime>3</TotalTime>
  <ScaleCrop>false</ScaleCrop>
  <LinksUpToDate>false</LinksUpToDate>
  <CharactersWithSpaces>1623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2007-08-25T11:36:00Z</dcterms:created>
  <dc:creator>Image</dc:creator>
  <cp:lastModifiedBy>张滢</cp:lastModifiedBy>
  <cp:lastPrinted>2005-06-10T06:33:00Z</cp:lastPrinted>
  <dcterms:modified xsi:type="dcterms:W3CDTF">2020-02-25T06:37:42Z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