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0C5EA0">
      <w:pPr>
        <w:jc w:val="center"/>
        <w:rPr>
          <w:b/>
          <w:bCs/>
          <w:sz w:val="36"/>
          <w:shd w:val="pct15" w:color="auto" w:fill="FFFFFF"/>
        </w:rPr>
      </w:pPr>
      <w:r>
        <w:rPr>
          <w:rFonts w:hint="eastAsia"/>
          <w:b/>
          <w:bCs/>
          <w:sz w:val="36"/>
          <w:shd w:val="pct15" w:color="auto" w:fill="FFFFFF"/>
        </w:rPr>
        <w:t>新</w:t>
      </w:r>
      <w:r w:rsidR="000C5EA0">
        <w:rPr>
          <w:rFonts w:hint="eastAsia"/>
          <w:b/>
          <w:bCs/>
          <w:sz w:val="36"/>
          <w:shd w:val="pct15" w:color="auto" w:fill="FFFFFF"/>
        </w:rPr>
        <w:t xml:space="preserve"> </w:t>
      </w:r>
      <w:r>
        <w:rPr>
          <w:rFonts w:hint="eastAsia"/>
          <w:b/>
          <w:bCs/>
          <w:sz w:val="36"/>
          <w:shd w:val="pct15" w:color="auto" w:fill="FFFFFF"/>
        </w:rPr>
        <w:t>书</w:t>
      </w:r>
      <w:r w:rsidR="000C5EA0">
        <w:rPr>
          <w:rFonts w:hint="eastAsia"/>
          <w:b/>
          <w:bCs/>
          <w:sz w:val="36"/>
          <w:shd w:val="pct15" w:color="auto" w:fill="FFFFFF"/>
        </w:rPr>
        <w:t xml:space="preserve"> </w:t>
      </w:r>
      <w:r>
        <w:rPr>
          <w:rFonts w:hint="eastAsia"/>
          <w:b/>
          <w:bCs/>
          <w:sz w:val="36"/>
          <w:shd w:val="pct15" w:color="auto" w:fill="FFFFFF"/>
        </w:rPr>
        <w:t>推</w:t>
      </w:r>
      <w:r w:rsidR="000C5EA0">
        <w:rPr>
          <w:rFonts w:hint="eastAsia"/>
          <w:b/>
          <w:bCs/>
          <w:sz w:val="36"/>
          <w:shd w:val="pct15" w:color="auto" w:fill="FFFFFF"/>
        </w:rPr>
        <w:t xml:space="preserve"> </w:t>
      </w:r>
      <w:r>
        <w:rPr>
          <w:rFonts w:hint="eastAsia"/>
          <w:b/>
          <w:bCs/>
          <w:sz w:val="36"/>
          <w:shd w:val="pct15" w:color="auto" w:fill="FFFFFF"/>
        </w:rPr>
        <w:t>荐</w:t>
      </w:r>
    </w:p>
    <w:p w:rsidR="003C2DA6" w:rsidRDefault="003C2DA6" w:rsidP="000C5EA0">
      <w:pPr>
        <w:rPr>
          <w:b/>
          <w:bCs/>
          <w:sz w:val="36"/>
        </w:rPr>
      </w:pPr>
    </w:p>
    <w:p w:rsidR="003C2DA6" w:rsidRPr="000C1EE1" w:rsidRDefault="00693F36" w:rsidP="000C5EA0">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D92455">
        <w:rPr>
          <w:rFonts w:hint="eastAsia"/>
          <w:b/>
        </w:rPr>
        <w:t>玻璃屋</w:t>
      </w:r>
      <w:r w:rsidR="003C2DA6" w:rsidRPr="000C1EE1">
        <w:rPr>
          <w:rFonts w:hint="eastAsia"/>
          <w:b/>
        </w:rPr>
        <w:t>》</w:t>
      </w:r>
    </w:p>
    <w:p w:rsidR="003C2DA6" w:rsidRPr="0075278B" w:rsidRDefault="003C2DA6" w:rsidP="000C5EA0">
      <w:pPr>
        <w:rPr>
          <w:b/>
        </w:rPr>
      </w:pPr>
      <w:r w:rsidRPr="000C1EE1">
        <w:rPr>
          <w:rFonts w:hint="eastAsia"/>
          <w:b/>
        </w:rPr>
        <w:t>英文书名：</w:t>
      </w:r>
      <w:r w:rsidR="00972A0C" w:rsidRPr="00972A0C">
        <w:rPr>
          <w:b/>
        </w:rPr>
        <w:t>THE GLASS HOUSE</w:t>
      </w:r>
    </w:p>
    <w:p w:rsidR="003C2DA6" w:rsidRPr="003F0CD0" w:rsidRDefault="003C2DA6" w:rsidP="000C5EA0">
      <w:pPr>
        <w:rPr>
          <w:b/>
        </w:rPr>
      </w:pPr>
      <w:r w:rsidRPr="000C1EE1">
        <w:rPr>
          <w:rFonts w:hint="eastAsia"/>
          <w:b/>
        </w:rPr>
        <w:t>作</w:t>
      </w:r>
      <w:r w:rsidR="000C5EA0">
        <w:rPr>
          <w:rFonts w:hint="eastAsia"/>
          <w:b/>
        </w:rPr>
        <w:t xml:space="preserve">    </w:t>
      </w:r>
      <w:r w:rsidRPr="000C1EE1">
        <w:rPr>
          <w:rFonts w:hint="eastAsia"/>
          <w:b/>
        </w:rPr>
        <w:t>者</w:t>
      </w:r>
      <w:r w:rsidRPr="003F0CD0">
        <w:rPr>
          <w:rFonts w:hint="eastAsia"/>
          <w:b/>
        </w:rPr>
        <w:t>：</w:t>
      </w:r>
      <w:r w:rsidR="00D92455" w:rsidRPr="00D92455">
        <w:rPr>
          <w:b/>
        </w:rPr>
        <w:t>Beatrice Colin</w:t>
      </w:r>
    </w:p>
    <w:p w:rsidR="003C2DA6" w:rsidRPr="00CF1D82" w:rsidRDefault="003C2DA6" w:rsidP="000C5EA0">
      <w:pPr>
        <w:rPr>
          <w:b/>
        </w:rPr>
      </w:pPr>
      <w:r w:rsidRPr="000C1EE1">
        <w:rPr>
          <w:rFonts w:hint="eastAsia"/>
          <w:b/>
        </w:rPr>
        <w:t>出</w:t>
      </w:r>
      <w:r w:rsidR="000C5EA0">
        <w:rPr>
          <w:rFonts w:hint="eastAsia"/>
          <w:b/>
        </w:rPr>
        <w:t xml:space="preserve"> </w:t>
      </w:r>
      <w:r w:rsidRPr="000C1EE1">
        <w:rPr>
          <w:rFonts w:hint="eastAsia"/>
          <w:b/>
        </w:rPr>
        <w:t>版</w:t>
      </w:r>
      <w:r w:rsidR="000C5EA0">
        <w:rPr>
          <w:rFonts w:hint="eastAsia"/>
          <w:b/>
        </w:rPr>
        <w:t xml:space="preserve"> </w:t>
      </w:r>
      <w:r w:rsidRPr="000C1EE1">
        <w:rPr>
          <w:rFonts w:hint="eastAsia"/>
          <w:b/>
        </w:rPr>
        <w:t>社：</w:t>
      </w:r>
      <w:r w:rsidR="00972A0C">
        <w:rPr>
          <w:rFonts w:hint="eastAsia"/>
          <w:b/>
        </w:rPr>
        <w:t>St. Martin</w:t>
      </w:r>
    </w:p>
    <w:p w:rsidR="003C2DA6" w:rsidRPr="000C1EE1" w:rsidRDefault="003C2DA6" w:rsidP="000C5EA0">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D92455" w:rsidRDefault="003C2DA6" w:rsidP="000C5EA0">
      <w:pPr>
        <w:rPr>
          <w:b/>
        </w:rPr>
      </w:pPr>
      <w:r w:rsidRPr="000C1EE1">
        <w:rPr>
          <w:rFonts w:hint="eastAsia"/>
          <w:b/>
        </w:rPr>
        <w:t>页</w:t>
      </w:r>
      <w:r w:rsidR="000C5EA0">
        <w:rPr>
          <w:rFonts w:hint="eastAsia"/>
          <w:b/>
        </w:rPr>
        <w:t xml:space="preserve">    </w:t>
      </w:r>
      <w:r w:rsidRPr="000C1EE1">
        <w:rPr>
          <w:rFonts w:hint="eastAsia"/>
          <w:b/>
        </w:rPr>
        <w:t>数：</w:t>
      </w:r>
      <w:r w:rsidR="00D92455">
        <w:rPr>
          <w:rFonts w:hint="eastAsia"/>
          <w:b/>
        </w:rPr>
        <w:t>待定</w:t>
      </w:r>
    </w:p>
    <w:p w:rsidR="003C2DA6" w:rsidRPr="000C1EE1" w:rsidRDefault="003C2DA6" w:rsidP="000C5EA0">
      <w:pPr>
        <w:rPr>
          <w:b/>
        </w:rPr>
      </w:pPr>
      <w:r w:rsidRPr="000C1EE1">
        <w:rPr>
          <w:rFonts w:hint="eastAsia"/>
          <w:b/>
        </w:rPr>
        <w:t>出版时间：</w:t>
      </w:r>
      <w:r w:rsidR="00D92455">
        <w:rPr>
          <w:rFonts w:hint="eastAsia"/>
          <w:b/>
        </w:rPr>
        <w:t>2020</w:t>
      </w:r>
      <w:r w:rsidRPr="000C1EE1">
        <w:rPr>
          <w:rFonts w:hint="eastAsia"/>
          <w:b/>
        </w:rPr>
        <w:t>年</w:t>
      </w:r>
      <w:r w:rsidR="00D92455">
        <w:rPr>
          <w:rFonts w:hint="eastAsia"/>
          <w:b/>
        </w:rPr>
        <w:t>12</w:t>
      </w:r>
      <w:r>
        <w:rPr>
          <w:rFonts w:hint="eastAsia"/>
          <w:b/>
        </w:rPr>
        <w:t>月</w:t>
      </w:r>
    </w:p>
    <w:p w:rsidR="003C2DA6" w:rsidRPr="000C1EE1" w:rsidRDefault="003C2DA6" w:rsidP="000C5EA0">
      <w:pPr>
        <w:rPr>
          <w:b/>
        </w:rPr>
      </w:pPr>
      <w:r w:rsidRPr="000C1EE1">
        <w:rPr>
          <w:rFonts w:hint="eastAsia"/>
          <w:b/>
        </w:rPr>
        <w:t>代理地区：中国大陆、台湾</w:t>
      </w:r>
    </w:p>
    <w:p w:rsidR="003C2DA6" w:rsidRPr="000C1EE1" w:rsidRDefault="003C2DA6" w:rsidP="000C5EA0">
      <w:pPr>
        <w:rPr>
          <w:b/>
        </w:rPr>
      </w:pPr>
      <w:r w:rsidRPr="000C1EE1">
        <w:rPr>
          <w:rFonts w:hint="eastAsia"/>
          <w:b/>
        </w:rPr>
        <w:t>审读资料：</w:t>
      </w:r>
      <w:r>
        <w:rPr>
          <w:rFonts w:hint="eastAsia"/>
          <w:b/>
        </w:rPr>
        <w:t>电子稿</w:t>
      </w:r>
    </w:p>
    <w:p w:rsidR="003C2DA6" w:rsidRDefault="003C2DA6" w:rsidP="000C5EA0">
      <w:pPr>
        <w:rPr>
          <w:b/>
        </w:rPr>
      </w:pPr>
      <w:r w:rsidRPr="000C1EE1">
        <w:rPr>
          <w:rFonts w:hint="eastAsia"/>
          <w:b/>
        </w:rPr>
        <w:t>类</w:t>
      </w:r>
      <w:r w:rsidR="000C5EA0">
        <w:rPr>
          <w:rFonts w:hint="eastAsia"/>
          <w:b/>
        </w:rPr>
        <w:t xml:space="preserve">    </w:t>
      </w:r>
      <w:r w:rsidRPr="000C1EE1">
        <w:rPr>
          <w:rFonts w:hint="eastAsia"/>
          <w:b/>
        </w:rPr>
        <w:t>型：</w:t>
      </w:r>
      <w:r w:rsidR="00D92455">
        <w:rPr>
          <w:rFonts w:hint="eastAsia"/>
          <w:b/>
        </w:rPr>
        <w:t>历史小说</w:t>
      </w:r>
    </w:p>
    <w:p w:rsidR="003C2DA6" w:rsidRPr="000C1EE1" w:rsidRDefault="003C2DA6" w:rsidP="000C5EA0">
      <w:pPr>
        <w:rPr>
          <w:b/>
        </w:rPr>
      </w:pPr>
    </w:p>
    <w:p w:rsidR="003C2DA6" w:rsidRDefault="003C2DA6" w:rsidP="000C5EA0">
      <w:pPr>
        <w:rPr>
          <w:b/>
          <w:bCs/>
          <w:szCs w:val="21"/>
        </w:rPr>
      </w:pPr>
      <w:r w:rsidRPr="0096089F">
        <w:rPr>
          <w:rFonts w:hint="eastAsia"/>
          <w:b/>
          <w:bCs/>
          <w:szCs w:val="21"/>
        </w:rPr>
        <w:t>内容简介：</w:t>
      </w:r>
    </w:p>
    <w:p w:rsidR="003C2DA6" w:rsidRPr="00972A0C" w:rsidRDefault="003C2DA6" w:rsidP="000C5EA0">
      <w:pPr>
        <w:rPr>
          <w:b/>
          <w:bCs/>
          <w:szCs w:val="21"/>
        </w:rPr>
      </w:pPr>
    </w:p>
    <w:p w:rsidR="005D660E" w:rsidRDefault="008671E4" w:rsidP="000C5EA0">
      <w:pPr>
        <w:pStyle w:val="Headline"/>
        <w:spacing w:after="0"/>
        <w:ind w:firstLineChars="200" w:firstLine="422"/>
        <w:jc w:val="both"/>
        <w:rPr>
          <w:i w:val="0"/>
          <w:sz w:val="21"/>
          <w:szCs w:val="21"/>
        </w:rPr>
      </w:pPr>
      <w:r>
        <w:rPr>
          <w:rFonts w:hint="eastAsia"/>
          <w:i w:val="0"/>
          <w:sz w:val="21"/>
          <w:szCs w:val="21"/>
          <w:lang w:eastAsia="zh-CN"/>
        </w:rPr>
        <w:t>出自</w:t>
      </w:r>
      <w:r w:rsidR="00B57CFB" w:rsidRPr="00B57CFB">
        <w:rPr>
          <w:rFonts w:hint="eastAsia"/>
          <w:i w:val="0"/>
          <w:sz w:val="21"/>
          <w:szCs w:val="21"/>
          <w:lang w:eastAsia="zh-CN"/>
        </w:rPr>
        <w:t>《捕捉易逝的美好》（</w:t>
      </w:r>
      <w:r w:rsidR="00B57CFB" w:rsidRPr="00B57CFB">
        <w:rPr>
          <w:iCs/>
          <w:sz w:val="21"/>
          <w:szCs w:val="21"/>
          <w:lang w:eastAsia="zh-CN"/>
        </w:rPr>
        <w:t>To Capture What We Cannot Keep</w:t>
      </w:r>
      <w:r w:rsidR="00B57CFB" w:rsidRPr="00B57CFB">
        <w:rPr>
          <w:rFonts w:hint="eastAsia"/>
          <w:i w:val="0"/>
          <w:sz w:val="21"/>
          <w:szCs w:val="21"/>
          <w:lang w:eastAsia="zh-CN"/>
        </w:rPr>
        <w:t>）</w:t>
      </w:r>
      <w:r>
        <w:rPr>
          <w:rFonts w:hint="eastAsia"/>
          <w:i w:val="0"/>
          <w:sz w:val="21"/>
          <w:szCs w:val="21"/>
          <w:lang w:eastAsia="zh-CN"/>
        </w:rPr>
        <w:t>的作者</w:t>
      </w:r>
      <w:r w:rsidRPr="008671E4">
        <w:rPr>
          <w:rFonts w:hint="eastAsia"/>
          <w:i w:val="0"/>
          <w:sz w:val="21"/>
          <w:szCs w:val="21"/>
          <w:lang w:eastAsia="zh-CN"/>
        </w:rPr>
        <w:t>比阿特丽斯·科林（</w:t>
      </w:r>
      <w:r w:rsidRPr="008671E4">
        <w:rPr>
          <w:i w:val="0"/>
          <w:sz w:val="21"/>
          <w:szCs w:val="21"/>
        </w:rPr>
        <w:t>Beatrice Colin</w:t>
      </w:r>
      <w:r w:rsidRPr="008671E4">
        <w:rPr>
          <w:rFonts w:hint="eastAsia"/>
          <w:i w:val="0"/>
          <w:sz w:val="21"/>
          <w:szCs w:val="21"/>
          <w:lang w:eastAsia="zh-CN"/>
        </w:rPr>
        <w:t>）之手</w:t>
      </w:r>
      <w:r>
        <w:rPr>
          <w:rFonts w:hint="eastAsia"/>
          <w:i w:val="0"/>
          <w:sz w:val="21"/>
          <w:szCs w:val="21"/>
          <w:lang w:eastAsia="zh-CN"/>
        </w:rPr>
        <w:t>，故事以偏远的苏格兰庄园为背景，</w:t>
      </w:r>
      <w:r w:rsidR="005A1717">
        <w:rPr>
          <w:rFonts w:hint="eastAsia"/>
          <w:i w:val="0"/>
          <w:sz w:val="21"/>
          <w:szCs w:val="21"/>
          <w:lang w:eastAsia="zh-CN"/>
        </w:rPr>
        <w:t>讲述了一位女继承人的生活随着一个来自印度的神秘女人的出现陷入质疑的故事。</w:t>
      </w:r>
    </w:p>
    <w:p w:rsidR="00972A0C" w:rsidRDefault="00972A0C" w:rsidP="000C5EA0">
      <w:pPr>
        <w:pStyle w:val="Headline"/>
        <w:spacing w:after="0"/>
        <w:ind w:firstLineChars="200" w:firstLine="422"/>
        <w:jc w:val="both"/>
        <w:rPr>
          <w:sz w:val="21"/>
          <w:szCs w:val="21"/>
          <w:lang w:eastAsia="zh-CN"/>
        </w:rPr>
      </w:pPr>
    </w:p>
    <w:p w:rsidR="0031595C" w:rsidRPr="0031595C" w:rsidRDefault="0031595C" w:rsidP="000C5EA0">
      <w:pPr>
        <w:pStyle w:val="Headline"/>
        <w:spacing w:after="0"/>
        <w:ind w:firstLineChars="200" w:firstLine="420"/>
        <w:jc w:val="both"/>
        <w:rPr>
          <w:b w:val="0"/>
          <w:i w:val="0"/>
          <w:sz w:val="21"/>
          <w:szCs w:val="21"/>
          <w:lang w:eastAsia="zh-CN"/>
        </w:rPr>
      </w:pPr>
      <w:r w:rsidRPr="0031595C">
        <w:rPr>
          <w:rFonts w:hint="eastAsia"/>
          <w:b w:val="0"/>
          <w:i w:val="0"/>
          <w:sz w:val="21"/>
          <w:szCs w:val="21"/>
          <w:lang w:eastAsia="zh-CN"/>
        </w:rPr>
        <w:t>1912</w:t>
      </w:r>
      <w:r w:rsidRPr="0031595C">
        <w:rPr>
          <w:rFonts w:hint="eastAsia"/>
          <w:b w:val="0"/>
          <w:i w:val="0"/>
          <w:sz w:val="21"/>
          <w:szCs w:val="21"/>
          <w:lang w:eastAsia="zh-CN"/>
        </w:rPr>
        <w:t>年，苏格兰。</w:t>
      </w:r>
      <w:r>
        <w:rPr>
          <w:rFonts w:hint="eastAsia"/>
          <w:b w:val="0"/>
          <w:i w:val="0"/>
          <w:sz w:val="21"/>
          <w:szCs w:val="21"/>
          <w:lang w:eastAsia="zh-CN"/>
        </w:rPr>
        <w:t>安东尼娅·麦卡洛克（</w:t>
      </w:r>
      <w:r w:rsidRPr="0031595C">
        <w:rPr>
          <w:b w:val="0"/>
          <w:i w:val="0"/>
          <w:sz w:val="21"/>
          <w:szCs w:val="21"/>
          <w:lang w:eastAsia="zh-CN"/>
        </w:rPr>
        <w:t>Antonia McCulloch</w:t>
      </w:r>
      <w:r>
        <w:rPr>
          <w:rFonts w:hint="eastAsia"/>
          <w:b w:val="0"/>
          <w:i w:val="0"/>
          <w:sz w:val="21"/>
          <w:szCs w:val="21"/>
          <w:lang w:eastAsia="zh-CN"/>
        </w:rPr>
        <w:t>）的生活并没有按照她的计划进行。她和她的丈夫马尔科姆（</w:t>
      </w:r>
      <w:r w:rsidRPr="0031595C">
        <w:rPr>
          <w:b w:val="0"/>
          <w:i w:val="0"/>
          <w:sz w:val="21"/>
          <w:szCs w:val="21"/>
          <w:lang w:eastAsia="zh-CN"/>
        </w:rPr>
        <w:t>Malcolm</w:t>
      </w:r>
      <w:r>
        <w:rPr>
          <w:rFonts w:hint="eastAsia"/>
          <w:b w:val="0"/>
          <w:i w:val="0"/>
          <w:sz w:val="21"/>
          <w:szCs w:val="21"/>
          <w:lang w:eastAsia="zh-CN"/>
        </w:rPr>
        <w:t>）分开了；蓬勃发展的艺术事业一无所获；当她照镜子时，镜子里映出一个不快乐的女人。但是，至少她永远拥有苏格兰的家族豪宅</w:t>
      </w:r>
      <w:r w:rsidR="006F7366">
        <w:rPr>
          <w:rFonts w:hint="eastAsia"/>
          <w:b w:val="0"/>
          <w:i w:val="0"/>
          <w:sz w:val="21"/>
          <w:szCs w:val="21"/>
          <w:lang w:eastAsia="zh-CN"/>
        </w:rPr>
        <w:t>巴尔马拉（</w:t>
      </w:r>
      <w:r w:rsidR="006F7366" w:rsidRPr="006F7366">
        <w:rPr>
          <w:b w:val="0"/>
          <w:i w:val="0"/>
          <w:sz w:val="21"/>
          <w:szCs w:val="21"/>
          <w:lang w:eastAsia="zh-CN"/>
        </w:rPr>
        <w:t>Balmarra</w:t>
      </w:r>
      <w:r w:rsidR="006F7366">
        <w:rPr>
          <w:b w:val="0"/>
          <w:i w:val="0"/>
          <w:sz w:val="21"/>
          <w:szCs w:val="21"/>
          <w:lang w:eastAsia="zh-CN"/>
        </w:rPr>
        <w:t>）</w:t>
      </w:r>
      <w:r w:rsidR="006F7366">
        <w:rPr>
          <w:rFonts w:hint="eastAsia"/>
          <w:b w:val="0"/>
          <w:i w:val="0"/>
          <w:sz w:val="21"/>
          <w:szCs w:val="21"/>
          <w:lang w:eastAsia="zh-CN"/>
        </w:rPr>
        <w:t>及其精致的玻璃屋，里面摆满了能够令她远离</w:t>
      </w:r>
      <w:r w:rsidR="00CE57AD">
        <w:rPr>
          <w:rFonts w:hint="eastAsia"/>
          <w:b w:val="0"/>
          <w:i w:val="0"/>
          <w:sz w:val="21"/>
          <w:szCs w:val="21"/>
          <w:lang w:eastAsia="zh-CN"/>
        </w:rPr>
        <w:t>失望的奇特植物。所以，当与她关系疏远的哥哥的妻子西塞莉·匹克（</w:t>
      </w:r>
      <w:r w:rsidR="00CE57AD" w:rsidRPr="00CE57AD">
        <w:rPr>
          <w:b w:val="0"/>
          <w:i w:val="0"/>
          <w:sz w:val="21"/>
          <w:szCs w:val="21"/>
          <w:lang w:eastAsia="zh-CN"/>
        </w:rPr>
        <w:t>Cicely Pick</w:t>
      </w:r>
      <w:r w:rsidR="00CE57AD">
        <w:rPr>
          <w:rFonts w:hint="eastAsia"/>
          <w:b w:val="0"/>
          <w:i w:val="0"/>
          <w:sz w:val="21"/>
          <w:szCs w:val="21"/>
          <w:lang w:eastAsia="zh-CN"/>
        </w:rPr>
        <w:t>）带着年幼的女儿和足够穿一个夏季的衣物不请自来时，安东尼娅立刻起了疑心。除了遗产纠纷，还有什么能促使她迷人的嫂子</w:t>
      </w:r>
      <w:r w:rsidR="00D66609">
        <w:rPr>
          <w:rFonts w:hint="eastAsia"/>
          <w:b w:val="0"/>
          <w:i w:val="0"/>
          <w:sz w:val="21"/>
          <w:szCs w:val="21"/>
          <w:lang w:eastAsia="zh-CN"/>
        </w:rPr>
        <w:t>离开</w:t>
      </w:r>
      <w:r w:rsidR="00CE57AD">
        <w:rPr>
          <w:rFonts w:hint="eastAsia"/>
          <w:b w:val="0"/>
          <w:i w:val="0"/>
          <w:sz w:val="21"/>
          <w:szCs w:val="21"/>
          <w:lang w:eastAsia="zh-CN"/>
        </w:rPr>
        <w:t>印度</w:t>
      </w:r>
      <w:r w:rsidR="00466ABF">
        <w:rPr>
          <w:rFonts w:hint="eastAsia"/>
          <w:b w:val="0"/>
          <w:i w:val="0"/>
          <w:sz w:val="21"/>
          <w:szCs w:val="21"/>
          <w:lang w:eastAsia="zh-CN"/>
        </w:rPr>
        <w:t>来到寒冷、灰暗的苏格兰呢？尽管如此，西塞莉依然为安东尼娅沉闷的生活带来了新鲜的元素，二人彼此了解后，安东尼娅意识到西塞莉黝黑的皮肤和复杂的婚姻有着自身需要承担的压力。渐渐地，二人</w:t>
      </w:r>
      <w:r w:rsidR="00D66609">
        <w:rPr>
          <w:rFonts w:hint="eastAsia"/>
          <w:b w:val="0"/>
          <w:i w:val="0"/>
          <w:sz w:val="21"/>
          <w:szCs w:val="21"/>
          <w:lang w:eastAsia="zh-CN"/>
        </w:rPr>
        <w:t>之间</w:t>
      </w:r>
      <w:r w:rsidR="00466ABF">
        <w:rPr>
          <w:rFonts w:hint="eastAsia"/>
          <w:b w:val="0"/>
          <w:i w:val="0"/>
          <w:sz w:val="21"/>
          <w:szCs w:val="21"/>
          <w:lang w:eastAsia="zh-CN"/>
        </w:rPr>
        <w:t>萌生了脆弱的友谊。但是，当膨胀的秘密再也无法隐藏时，真相就会威胁她们之间躁动的平衡和她们整个生活的进程。</w:t>
      </w:r>
    </w:p>
    <w:p w:rsidR="00964629" w:rsidRDefault="00964629" w:rsidP="000C5EA0">
      <w:pPr>
        <w:pStyle w:val="Body"/>
        <w:ind w:firstLineChars="200" w:firstLine="420"/>
        <w:rPr>
          <w:sz w:val="21"/>
          <w:szCs w:val="21"/>
          <w:lang w:eastAsia="zh-CN"/>
        </w:rPr>
      </w:pPr>
    </w:p>
    <w:p w:rsidR="007B44C2" w:rsidRDefault="007B48C1" w:rsidP="000C5EA0">
      <w:pPr>
        <w:pStyle w:val="Body"/>
        <w:ind w:firstLineChars="200" w:firstLine="420"/>
        <w:rPr>
          <w:sz w:val="21"/>
          <w:szCs w:val="21"/>
          <w:lang w:eastAsia="zh-CN"/>
        </w:rPr>
      </w:pPr>
      <w:r>
        <w:rPr>
          <w:rFonts w:hint="eastAsia"/>
          <w:sz w:val="21"/>
          <w:szCs w:val="21"/>
          <w:lang w:eastAsia="zh-CN"/>
        </w:rPr>
        <w:t>引人入胜的《玻璃屋》（</w:t>
      </w:r>
      <w:r w:rsidRPr="00972A0C">
        <w:rPr>
          <w:i/>
          <w:iCs/>
          <w:sz w:val="21"/>
          <w:szCs w:val="21"/>
        </w:rPr>
        <w:t>The Glass House</w:t>
      </w:r>
      <w:r>
        <w:rPr>
          <w:rFonts w:hint="eastAsia"/>
          <w:sz w:val="21"/>
          <w:szCs w:val="21"/>
          <w:lang w:eastAsia="zh-CN"/>
        </w:rPr>
        <w:t>）通过大量细节讲述了两个来自截然不同世界的女人的故事，二人之间的共同点远远超出她们的想象。</w:t>
      </w:r>
      <w:r w:rsidRPr="007B48C1">
        <w:rPr>
          <w:rFonts w:hint="eastAsia"/>
          <w:sz w:val="21"/>
          <w:szCs w:val="21"/>
          <w:lang w:eastAsia="zh-CN"/>
        </w:rPr>
        <w:t>比阿特丽斯·科林（</w:t>
      </w:r>
      <w:r w:rsidRPr="007B48C1">
        <w:rPr>
          <w:sz w:val="21"/>
          <w:szCs w:val="21"/>
          <w:lang w:eastAsia="zh-CN"/>
        </w:rPr>
        <w:t>Beatrice Colin</w:t>
      </w:r>
      <w:r w:rsidRPr="007B48C1">
        <w:rPr>
          <w:rFonts w:hint="eastAsia"/>
          <w:sz w:val="21"/>
          <w:szCs w:val="21"/>
          <w:lang w:eastAsia="zh-CN"/>
        </w:rPr>
        <w:t>）</w:t>
      </w:r>
      <w:r>
        <w:rPr>
          <w:rFonts w:hint="eastAsia"/>
          <w:sz w:val="21"/>
          <w:szCs w:val="21"/>
          <w:lang w:eastAsia="zh-CN"/>
        </w:rPr>
        <w:t>对女性友谊的犀利刻画以及对种族、阶级和平等</w:t>
      </w:r>
      <w:r w:rsidR="00D66609">
        <w:rPr>
          <w:rFonts w:hint="eastAsia"/>
          <w:sz w:val="21"/>
          <w:szCs w:val="21"/>
          <w:lang w:eastAsia="zh-CN"/>
        </w:rPr>
        <w:t>主题</w:t>
      </w:r>
      <w:r>
        <w:rPr>
          <w:rFonts w:hint="eastAsia"/>
          <w:sz w:val="21"/>
          <w:szCs w:val="21"/>
          <w:lang w:eastAsia="zh-CN"/>
        </w:rPr>
        <w:t>深刻</w:t>
      </w:r>
      <w:r w:rsidR="00D66609">
        <w:rPr>
          <w:rFonts w:hint="eastAsia"/>
          <w:sz w:val="21"/>
          <w:szCs w:val="21"/>
          <w:lang w:eastAsia="zh-CN"/>
        </w:rPr>
        <w:t>地</w:t>
      </w:r>
      <w:r>
        <w:rPr>
          <w:rFonts w:hint="eastAsia"/>
          <w:sz w:val="21"/>
          <w:szCs w:val="21"/>
          <w:lang w:eastAsia="zh-CN"/>
        </w:rPr>
        <w:t>探索时至今日依然能引发</w:t>
      </w:r>
      <w:r w:rsidR="00D66609">
        <w:rPr>
          <w:rFonts w:hint="eastAsia"/>
          <w:sz w:val="21"/>
          <w:szCs w:val="21"/>
          <w:lang w:eastAsia="zh-CN"/>
        </w:rPr>
        <w:t>读者</w:t>
      </w:r>
      <w:r>
        <w:rPr>
          <w:rFonts w:hint="eastAsia"/>
          <w:sz w:val="21"/>
          <w:szCs w:val="21"/>
          <w:lang w:eastAsia="zh-CN"/>
        </w:rPr>
        <w:t>强烈的共鸣。</w:t>
      </w:r>
    </w:p>
    <w:p w:rsidR="00972A0C" w:rsidRPr="00972A0C" w:rsidRDefault="00972A0C" w:rsidP="000C5EA0">
      <w:pPr>
        <w:rPr>
          <w:b/>
          <w:bCs/>
          <w:szCs w:val="21"/>
        </w:rPr>
      </w:pPr>
    </w:p>
    <w:p w:rsidR="008B3081" w:rsidRPr="00972A0C" w:rsidRDefault="003C2DA6" w:rsidP="000C5EA0">
      <w:pPr>
        <w:rPr>
          <w:b/>
          <w:szCs w:val="21"/>
        </w:rPr>
      </w:pPr>
      <w:r w:rsidRPr="00972A0C">
        <w:rPr>
          <w:b/>
          <w:szCs w:val="21"/>
        </w:rPr>
        <w:t>作者简介：</w:t>
      </w:r>
      <w:bookmarkStart w:id="0" w:name="productDetails"/>
      <w:bookmarkEnd w:id="0"/>
    </w:p>
    <w:p w:rsidR="005664AD" w:rsidRPr="00972A0C" w:rsidRDefault="005664AD" w:rsidP="000C5EA0">
      <w:pPr>
        <w:rPr>
          <w:b/>
          <w:szCs w:val="21"/>
        </w:rPr>
      </w:pPr>
    </w:p>
    <w:p w:rsidR="00281D43" w:rsidRPr="00281D43" w:rsidRDefault="00281D43" w:rsidP="000C5EA0">
      <w:pPr>
        <w:pStyle w:val="Body"/>
        <w:ind w:firstLineChars="200" w:firstLine="422"/>
        <w:rPr>
          <w:sz w:val="21"/>
          <w:szCs w:val="21"/>
          <w:lang w:eastAsia="zh-CN"/>
        </w:rPr>
      </w:pPr>
      <w:r>
        <w:rPr>
          <w:rFonts w:hint="eastAsia"/>
          <w:b/>
          <w:sz w:val="21"/>
          <w:szCs w:val="21"/>
          <w:lang w:eastAsia="zh-CN"/>
        </w:rPr>
        <w:lastRenderedPageBreak/>
        <w:t>比阿特丽斯·科林（</w:t>
      </w:r>
      <w:r w:rsidRPr="00972A0C">
        <w:rPr>
          <w:b/>
          <w:sz w:val="21"/>
          <w:szCs w:val="21"/>
        </w:rPr>
        <w:t>Beatrice Colin</w:t>
      </w:r>
      <w:r>
        <w:rPr>
          <w:rFonts w:hint="eastAsia"/>
          <w:b/>
          <w:sz w:val="21"/>
          <w:szCs w:val="21"/>
          <w:lang w:eastAsia="zh-CN"/>
        </w:rPr>
        <w:t>）：</w:t>
      </w:r>
      <w:r w:rsidRPr="00281D43">
        <w:rPr>
          <w:rFonts w:hint="eastAsia"/>
          <w:sz w:val="21"/>
          <w:szCs w:val="21"/>
          <w:lang w:eastAsia="zh-CN"/>
        </w:rPr>
        <w:t>1963~2019</w:t>
      </w:r>
      <w:r w:rsidRPr="00281D43">
        <w:rPr>
          <w:rFonts w:hint="eastAsia"/>
          <w:sz w:val="21"/>
          <w:szCs w:val="21"/>
          <w:lang w:eastAsia="zh-CN"/>
        </w:rPr>
        <w:t>，格拉斯哥小说家。</w:t>
      </w:r>
      <w:r>
        <w:rPr>
          <w:rFonts w:hint="eastAsia"/>
          <w:sz w:val="21"/>
          <w:szCs w:val="21"/>
          <w:lang w:eastAsia="zh-CN"/>
        </w:rPr>
        <w:t>著有《</w:t>
      </w:r>
      <w:r w:rsidR="008469BC" w:rsidRPr="008469BC">
        <w:rPr>
          <w:rFonts w:hint="eastAsia"/>
          <w:sz w:val="21"/>
          <w:szCs w:val="21"/>
          <w:lang w:eastAsia="zh-CN"/>
        </w:rPr>
        <w:t>捕捉易逝的美好</w:t>
      </w:r>
      <w:r>
        <w:rPr>
          <w:rFonts w:hint="eastAsia"/>
          <w:sz w:val="21"/>
          <w:szCs w:val="21"/>
          <w:lang w:eastAsia="zh-CN"/>
        </w:rPr>
        <w:t>》（</w:t>
      </w:r>
      <w:r w:rsidR="008469BC" w:rsidRPr="00972A0C">
        <w:rPr>
          <w:i/>
          <w:iCs/>
          <w:sz w:val="21"/>
          <w:szCs w:val="21"/>
          <w:lang w:eastAsia="zh-CN"/>
        </w:rPr>
        <w:t>To Capture What We Cannot Keep</w:t>
      </w:r>
      <w:r>
        <w:rPr>
          <w:rFonts w:hint="eastAsia"/>
          <w:sz w:val="21"/>
          <w:szCs w:val="21"/>
          <w:lang w:eastAsia="zh-CN"/>
        </w:rPr>
        <w:t>）</w:t>
      </w:r>
      <w:r w:rsidR="008469BC">
        <w:rPr>
          <w:rFonts w:hint="eastAsia"/>
          <w:sz w:val="21"/>
          <w:szCs w:val="21"/>
          <w:lang w:eastAsia="zh-CN"/>
        </w:rPr>
        <w:t>（</w:t>
      </w:r>
      <w:r w:rsidR="008469BC">
        <w:rPr>
          <w:rFonts w:hint="eastAsia"/>
          <w:sz w:val="21"/>
          <w:szCs w:val="21"/>
          <w:lang w:eastAsia="zh-CN"/>
        </w:rPr>
        <w:t>2016</w:t>
      </w:r>
      <w:r w:rsidR="008469BC">
        <w:rPr>
          <w:rFonts w:hint="eastAsia"/>
          <w:sz w:val="21"/>
          <w:szCs w:val="21"/>
          <w:lang w:eastAsia="zh-CN"/>
        </w:rPr>
        <w:t>年，</w:t>
      </w:r>
      <w:r w:rsidR="008469BC" w:rsidRPr="00972A0C">
        <w:rPr>
          <w:iCs/>
          <w:sz w:val="21"/>
          <w:szCs w:val="21"/>
          <w:lang w:eastAsia="zh-CN"/>
        </w:rPr>
        <w:t>Flatiron Books</w:t>
      </w:r>
      <w:r w:rsidR="008469BC">
        <w:rPr>
          <w:rFonts w:hint="eastAsia"/>
          <w:sz w:val="21"/>
          <w:szCs w:val="21"/>
          <w:lang w:eastAsia="zh-CN"/>
        </w:rPr>
        <w:t>）和《</w:t>
      </w:r>
      <w:r w:rsidR="008469BC" w:rsidRPr="008469BC">
        <w:rPr>
          <w:rFonts w:hint="eastAsia"/>
          <w:sz w:val="21"/>
          <w:szCs w:val="21"/>
          <w:lang w:eastAsia="zh-CN"/>
        </w:rPr>
        <w:t>微光之殿</w:t>
      </w:r>
      <w:r w:rsidR="008469BC">
        <w:rPr>
          <w:rFonts w:hint="eastAsia"/>
          <w:sz w:val="21"/>
          <w:szCs w:val="21"/>
          <w:lang w:eastAsia="zh-CN"/>
        </w:rPr>
        <w:t>》（</w:t>
      </w:r>
      <w:r w:rsidR="008469BC" w:rsidRPr="00972A0C">
        <w:rPr>
          <w:i/>
          <w:iCs/>
          <w:sz w:val="21"/>
          <w:szCs w:val="21"/>
          <w:lang w:eastAsia="zh-CN"/>
        </w:rPr>
        <w:t>The Glimmer Palace</w:t>
      </w:r>
      <w:r w:rsidR="008469BC">
        <w:rPr>
          <w:rFonts w:hint="eastAsia"/>
          <w:sz w:val="21"/>
          <w:szCs w:val="21"/>
          <w:lang w:eastAsia="zh-CN"/>
        </w:rPr>
        <w:t>）（</w:t>
      </w:r>
      <w:r w:rsidR="008469BC">
        <w:rPr>
          <w:rFonts w:hint="eastAsia"/>
          <w:sz w:val="21"/>
          <w:szCs w:val="21"/>
          <w:lang w:eastAsia="zh-CN"/>
        </w:rPr>
        <w:t>2008</w:t>
      </w:r>
      <w:r w:rsidR="008469BC">
        <w:rPr>
          <w:rFonts w:hint="eastAsia"/>
          <w:sz w:val="21"/>
          <w:szCs w:val="21"/>
          <w:lang w:eastAsia="zh-CN"/>
        </w:rPr>
        <w:t>年，</w:t>
      </w:r>
      <w:r w:rsidR="008469BC" w:rsidRPr="00972A0C">
        <w:rPr>
          <w:iCs/>
          <w:sz w:val="21"/>
          <w:szCs w:val="21"/>
          <w:lang w:eastAsia="zh-CN"/>
        </w:rPr>
        <w:t>Riverhead</w:t>
      </w:r>
      <w:r w:rsidR="008469BC">
        <w:rPr>
          <w:rFonts w:hint="eastAsia"/>
          <w:sz w:val="21"/>
          <w:szCs w:val="21"/>
          <w:lang w:eastAsia="zh-CN"/>
        </w:rPr>
        <w:t>），同时也为</w:t>
      </w:r>
      <w:r w:rsidR="008469BC">
        <w:rPr>
          <w:rFonts w:hint="eastAsia"/>
          <w:sz w:val="21"/>
          <w:szCs w:val="21"/>
          <w:lang w:eastAsia="zh-CN"/>
        </w:rPr>
        <w:t>B</w:t>
      </w:r>
      <w:r w:rsidR="008469BC">
        <w:rPr>
          <w:sz w:val="21"/>
          <w:szCs w:val="21"/>
          <w:lang w:eastAsia="zh-CN"/>
        </w:rPr>
        <w:t>BC</w:t>
      </w:r>
      <w:r w:rsidR="008469BC">
        <w:rPr>
          <w:rFonts w:hint="eastAsia"/>
          <w:sz w:val="21"/>
          <w:szCs w:val="21"/>
          <w:lang w:eastAsia="zh-CN"/>
        </w:rPr>
        <w:t>广播</w:t>
      </w:r>
      <w:r w:rsidR="008469BC">
        <w:rPr>
          <w:rFonts w:hint="eastAsia"/>
          <w:sz w:val="21"/>
          <w:szCs w:val="21"/>
          <w:lang w:eastAsia="zh-CN"/>
        </w:rPr>
        <w:t>4</w:t>
      </w:r>
      <w:r w:rsidR="008469BC">
        <w:rPr>
          <w:rFonts w:hint="eastAsia"/>
          <w:sz w:val="21"/>
          <w:szCs w:val="21"/>
          <w:lang w:eastAsia="zh-CN"/>
        </w:rPr>
        <w:t>台撰写广播剧和改编剧本。</w:t>
      </w:r>
    </w:p>
    <w:p w:rsidR="00805130" w:rsidRDefault="00805130" w:rsidP="000C5EA0">
      <w:pPr>
        <w:ind w:firstLineChars="200" w:firstLine="420"/>
        <w:rPr>
          <w:szCs w:val="21"/>
        </w:rPr>
      </w:pPr>
    </w:p>
    <w:p w:rsidR="008469BC" w:rsidRDefault="008469BC" w:rsidP="000C5EA0">
      <w:pPr>
        <w:ind w:firstLineChars="200" w:firstLine="420"/>
        <w:rPr>
          <w:i/>
          <w:szCs w:val="21"/>
        </w:rPr>
      </w:pPr>
      <w:r>
        <w:rPr>
          <w:rFonts w:hint="eastAsia"/>
          <w:szCs w:val="21"/>
        </w:rPr>
        <w:t>《</w:t>
      </w:r>
      <w:r w:rsidRPr="008469BC">
        <w:rPr>
          <w:rFonts w:eastAsiaTheme="minorEastAsia" w:hint="eastAsia"/>
          <w:szCs w:val="21"/>
        </w:rPr>
        <w:t>捕捉易逝的美好</w:t>
      </w:r>
      <w:r>
        <w:rPr>
          <w:rFonts w:hint="eastAsia"/>
          <w:szCs w:val="21"/>
        </w:rPr>
        <w:t>》（</w:t>
      </w:r>
      <w:r w:rsidRPr="00972A0C">
        <w:rPr>
          <w:i/>
          <w:iCs/>
          <w:szCs w:val="21"/>
        </w:rPr>
        <w:t>To Capture What We Cannot Keep</w:t>
      </w:r>
      <w:r>
        <w:rPr>
          <w:rFonts w:hint="eastAsia"/>
          <w:szCs w:val="21"/>
        </w:rPr>
        <w:t>）的版权先后售于巴西</w:t>
      </w:r>
      <w:r w:rsidR="00D71E24">
        <w:rPr>
          <w:rFonts w:hint="eastAsia"/>
          <w:szCs w:val="21"/>
        </w:rPr>
        <w:t>的</w:t>
      </w:r>
      <w:r w:rsidRPr="00972A0C">
        <w:rPr>
          <w:szCs w:val="21"/>
        </w:rPr>
        <w:t>Intrinseca</w:t>
      </w:r>
      <w:r>
        <w:rPr>
          <w:szCs w:val="21"/>
        </w:rPr>
        <w:t>，</w:t>
      </w:r>
      <w:r>
        <w:rPr>
          <w:rFonts w:hint="eastAsia"/>
          <w:szCs w:val="21"/>
        </w:rPr>
        <w:t>保加利亚</w:t>
      </w:r>
      <w:r w:rsidR="00D71E24">
        <w:rPr>
          <w:rFonts w:hint="eastAsia"/>
          <w:szCs w:val="21"/>
        </w:rPr>
        <w:t>的</w:t>
      </w:r>
      <w:r w:rsidRPr="00972A0C">
        <w:rPr>
          <w:szCs w:val="21"/>
        </w:rPr>
        <w:t>Soft Press</w:t>
      </w:r>
      <w:r>
        <w:rPr>
          <w:szCs w:val="21"/>
        </w:rPr>
        <w:t>，</w:t>
      </w:r>
      <w:r>
        <w:rPr>
          <w:rFonts w:hint="eastAsia"/>
          <w:szCs w:val="21"/>
        </w:rPr>
        <w:t>捷克</w:t>
      </w:r>
      <w:r w:rsidR="00D71E24">
        <w:rPr>
          <w:rFonts w:hint="eastAsia"/>
          <w:szCs w:val="21"/>
        </w:rPr>
        <w:t>的</w:t>
      </w:r>
      <w:r w:rsidRPr="00972A0C">
        <w:rPr>
          <w:szCs w:val="21"/>
        </w:rPr>
        <w:t>Euromedia</w:t>
      </w:r>
      <w:r>
        <w:rPr>
          <w:szCs w:val="21"/>
        </w:rPr>
        <w:t>，</w:t>
      </w:r>
      <w:r>
        <w:rPr>
          <w:rFonts w:hint="eastAsia"/>
          <w:szCs w:val="21"/>
        </w:rPr>
        <w:t>德国</w:t>
      </w:r>
      <w:r w:rsidR="00D71E24">
        <w:rPr>
          <w:rFonts w:hint="eastAsia"/>
          <w:szCs w:val="21"/>
        </w:rPr>
        <w:t>的</w:t>
      </w:r>
      <w:r w:rsidRPr="00972A0C">
        <w:rPr>
          <w:szCs w:val="21"/>
        </w:rPr>
        <w:t>Lübbe</w:t>
      </w:r>
      <w:r>
        <w:rPr>
          <w:szCs w:val="21"/>
        </w:rPr>
        <w:t>，</w:t>
      </w:r>
      <w:r>
        <w:rPr>
          <w:rFonts w:hint="eastAsia"/>
          <w:szCs w:val="21"/>
        </w:rPr>
        <w:t>意大利</w:t>
      </w:r>
      <w:r w:rsidR="00D71E24">
        <w:rPr>
          <w:rFonts w:hint="eastAsia"/>
          <w:szCs w:val="21"/>
        </w:rPr>
        <w:t>的</w:t>
      </w:r>
      <w:r w:rsidRPr="00972A0C">
        <w:rPr>
          <w:szCs w:val="21"/>
        </w:rPr>
        <w:t>NeriPozza</w:t>
      </w:r>
      <w:r>
        <w:rPr>
          <w:szCs w:val="21"/>
        </w:rPr>
        <w:t>，</w:t>
      </w:r>
      <w:r>
        <w:rPr>
          <w:rFonts w:hint="eastAsia"/>
          <w:szCs w:val="21"/>
        </w:rPr>
        <w:t>波兰</w:t>
      </w:r>
      <w:r w:rsidR="00D71E24">
        <w:rPr>
          <w:rFonts w:hint="eastAsia"/>
          <w:szCs w:val="21"/>
        </w:rPr>
        <w:t>的</w:t>
      </w:r>
      <w:r w:rsidRPr="00972A0C">
        <w:rPr>
          <w:szCs w:val="21"/>
        </w:rPr>
        <w:t>Foksal</w:t>
      </w:r>
      <w:r>
        <w:rPr>
          <w:szCs w:val="21"/>
        </w:rPr>
        <w:t>，</w:t>
      </w:r>
      <w:r>
        <w:rPr>
          <w:rFonts w:hint="eastAsia"/>
          <w:szCs w:val="21"/>
        </w:rPr>
        <w:t>塞尔维亚</w:t>
      </w:r>
      <w:r w:rsidR="00D71E24">
        <w:rPr>
          <w:rFonts w:hint="eastAsia"/>
          <w:szCs w:val="21"/>
        </w:rPr>
        <w:t>的</w:t>
      </w:r>
      <w:r w:rsidRPr="00972A0C">
        <w:rPr>
          <w:szCs w:val="21"/>
        </w:rPr>
        <w:t>Laguna</w:t>
      </w:r>
      <w:r>
        <w:rPr>
          <w:szCs w:val="21"/>
        </w:rPr>
        <w:t>，</w:t>
      </w:r>
      <w:r>
        <w:rPr>
          <w:rFonts w:hint="eastAsia"/>
          <w:szCs w:val="21"/>
        </w:rPr>
        <w:t>土耳其</w:t>
      </w:r>
      <w:r w:rsidR="00D71E24">
        <w:rPr>
          <w:rFonts w:hint="eastAsia"/>
          <w:szCs w:val="21"/>
        </w:rPr>
        <w:t>的</w:t>
      </w:r>
      <w:r w:rsidRPr="00972A0C">
        <w:rPr>
          <w:szCs w:val="21"/>
        </w:rPr>
        <w:t>Nemesis</w:t>
      </w:r>
      <w:r w:rsidR="00D71E24">
        <w:rPr>
          <w:rFonts w:hint="eastAsia"/>
          <w:szCs w:val="21"/>
        </w:rPr>
        <w:t>和英国的</w:t>
      </w:r>
      <w:r w:rsidR="00D71E24" w:rsidRPr="00972A0C">
        <w:rPr>
          <w:szCs w:val="21"/>
        </w:rPr>
        <w:t>Allen &amp; Unwin</w:t>
      </w:r>
      <w:r w:rsidR="00D71E24">
        <w:rPr>
          <w:rFonts w:hint="eastAsia"/>
          <w:szCs w:val="21"/>
        </w:rPr>
        <w:t>的出版商。</w:t>
      </w:r>
    </w:p>
    <w:p w:rsidR="00972A0C" w:rsidRPr="00972A0C" w:rsidRDefault="00972A0C" w:rsidP="000C5EA0">
      <w:pPr>
        <w:rPr>
          <w:b/>
          <w:szCs w:val="21"/>
        </w:rPr>
      </w:pPr>
    </w:p>
    <w:p w:rsidR="003C2DA6" w:rsidRPr="00972A0C" w:rsidRDefault="003C2DA6" w:rsidP="000C5EA0">
      <w:pPr>
        <w:rPr>
          <w:b/>
          <w:bCs/>
          <w:szCs w:val="21"/>
        </w:rPr>
      </w:pPr>
      <w:r w:rsidRPr="00972A0C">
        <w:rPr>
          <w:b/>
          <w:bCs/>
          <w:szCs w:val="21"/>
        </w:rPr>
        <w:t>媒体评价：</w:t>
      </w:r>
    </w:p>
    <w:p w:rsidR="00D60EB2" w:rsidRPr="00972A0C" w:rsidRDefault="00D60EB2" w:rsidP="000C5EA0">
      <w:pPr>
        <w:rPr>
          <w:bCs/>
          <w:szCs w:val="21"/>
        </w:rPr>
      </w:pPr>
    </w:p>
    <w:p w:rsidR="00EC4881" w:rsidRDefault="00EC4881" w:rsidP="000C5EA0">
      <w:pPr>
        <w:pStyle w:val="Body"/>
        <w:ind w:firstLineChars="200" w:firstLine="420"/>
        <w:rPr>
          <w:sz w:val="21"/>
          <w:szCs w:val="21"/>
          <w:lang w:eastAsia="zh-CN"/>
        </w:rPr>
      </w:pPr>
      <w:r>
        <w:rPr>
          <w:sz w:val="21"/>
          <w:szCs w:val="21"/>
          <w:lang w:eastAsia="zh-CN"/>
        </w:rPr>
        <w:t>“</w:t>
      </w:r>
      <w:r w:rsidR="00705173">
        <w:rPr>
          <w:rFonts w:hint="eastAsia"/>
          <w:sz w:val="21"/>
          <w:szCs w:val="21"/>
          <w:lang w:eastAsia="zh-CN"/>
        </w:rPr>
        <w:t>逃避主义，</w:t>
      </w:r>
      <w:r w:rsidR="00A57DD3">
        <w:rPr>
          <w:rFonts w:hint="eastAsia"/>
          <w:sz w:val="21"/>
          <w:szCs w:val="21"/>
          <w:lang w:eastAsia="zh-CN"/>
        </w:rPr>
        <w:t>本书真正的卖点是清晰地阐释了</w:t>
      </w:r>
      <w:r w:rsidR="00A57DD3">
        <w:rPr>
          <w:rFonts w:hint="eastAsia"/>
          <w:sz w:val="21"/>
          <w:szCs w:val="21"/>
          <w:lang w:eastAsia="zh-CN"/>
        </w:rPr>
        <w:t>19</w:t>
      </w:r>
      <w:r w:rsidR="00A57DD3">
        <w:rPr>
          <w:rFonts w:hint="eastAsia"/>
          <w:sz w:val="21"/>
          <w:szCs w:val="21"/>
          <w:lang w:eastAsia="zh-CN"/>
        </w:rPr>
        <w:t>世纪的巴黎及其非凡的地标。</w:t>
      </w:r>
      <w:r>
        <w:rPr>
          <w:sz w:val="21"/>
          <w:szCs w:val="21"/>
          <w:lang w:eastAsia="zh-CN"/>
        </w:rPr>
        <w:t>”</w:t>
      </w:r>
    </w:p>
    <w:p w:rsidR="00972A0C" w:rsidRDefault="00972A0C" w:rsidP="000C5EA0">
      <w:pPr>
        <w:pStyle w:val="Body"/>
        <w:ind w:firstLineChars="200" w:firstLine="420"/>
        <w:jc w:val="right"/>
        <w:rPr>
          <w:bCs/>
          <w:sz w:val="21"/>
          <w:szCs w:val="21"/>
          <w:lang w:eastAsia="zh-CN"/>
        </w:rPr>
      </w:pPr>
      <w:r>
        <w:rPr>
          <w:rFonts w:hint="eastAsia"/>
          <w:sz w:val="21"/>
          <w:szCs w:val="21"/>
          <w:lang w:eastAsia="zh-CN"/>
        </w:rPr>
        <w:t>----</w:t>
      </w:r>
      <w:r w:rsidR="00A57DD3">
        <w:rPr>
          <w:rFonts w:hint="eastAsia"/>
          <w:sz w:val="21"/>
          <w:szCs w:val="21"/>
          <w:lang w:eastAsia="zh-CN"/>
        </w:rPr>
        <w:t>《人物杂志》（</w:t>
      </w:r>
      <w:r w:rsidR="00A57DD3" w:rsidRPr="00972A0C">
        <w:rPr>
          <w:bCs/>
          <w:i/>
          <w:iCs/>
          <w:sz w:val="21"/>
          <w:szCs w:val="21"/>
          <w:lang w:eastAsia="zh-CN"/>
        </w:rPr>
        <w:t>People Magazine</w:t>
      </w:r>
      <w:r w:rsidR="00A57DD3">
        <w:rPr>
          <w:rFonts w:hint="eastAsia"/>
          <w:sz w:val="21"/>
          <w:szCs w:val="21"/>
          <w:lang w:eastAsia="zh-CN"/>
        </w:rPr>
        <w:t>）本周佳作</w:t>
      </w:r>
    </w:p>
    <w:p w:rsidR="00972A0C" w:rsidRDefault="00972A0C" w:rsidP="000C5EA0">
      <w:pPr>
        <w:pStyle w:val="Body"/>
        <w:ind w:firstLineChars="200" w:firstLine="420"/>
        <w:rPr>
          <w:bCs/>
          <w:sz w:val="21"/>
          <w:szCs w:val="21"/>
          <w:lang w:eastAsia="zh-CN"/>
        </w:rPr>
      </w:pPr>
    </w:p>
    <w:p w:rsidR="00A57DD3" w:rsidRDefault="00A57DD3" w:rsidP="000C5EA0">
      <w:pPr>
        <w:pStyle w:val="Body"/>
        <w:ind w:firstLineChars="200" w:firstLine="420"/>
        <w:rPr>
          <w:sz w:val="21"/>
          <w:szCs w:val="21"/>
          <w:lang w:eastAsia="zh-CN"/>
        </w:rPr>
      </w:pPr>
      <w:r>
        <w:rPr>
          <w:sz w:val="21"/>
          <w:szCs w:val="21"/>
          <w:lang w:eastAsia="zh-CN"/>
        </w:rPr>
        <w:t>“</w:t>
      </w:r>
      <w:r w:rsidR="001D537D">
        <w:rPr>
          <w:rFonts w:hint="eastAsia"/>
          <w:sz w:val="21"/>
          <w:szCs w:val="21"/>
          <w:lang w:eastAsia="zh-CN"/>
        </w:rPr>
        <w:t>耐心寻味……剧情围绕着饱受诟病的在建高楼展开。</w:t>
      </w:r>
      <w:r>
        <w:rPr>
          <w:sz w:val="21"/>
          <w:szCs w:val="21"/>
          <w:lang w:eastAsia="zh-CN"/>
        </w:rPr>
        <w:t>”</w:t>
      </w:r>
    </w:p>
    <w:p w:rsidR="00972A0C" w:rsidRDefault="00972A0C" w:rsidP="000C5EA0">
      <w:pPr>
        <w:pStyle w:val="Body"/>
        <w:ind w:firstLineChars="200" w:firstLine="420"/>
        <w:jc w:val="right"/>
        <w:rPr>
          <w:bCs/>
          <w:i/>
          <w:iCs/>
          <w:sz w:val="21"/>
          <w:szCs w:val="21"/>
          <w:lang w:eastAsia="zh-CN"/>
        </w:rPr>
      </w:pPr>
      <w:r>
        <w:rPr>
          <w:rFonts w:hint="eastAsia"/>
          <w:sz w:val="21"/>
          <w:szCs w:val="21"/>
          <w:lang w:eastAsia="zh-CN"/>
        </w:rPr>
        <w:t>----</w:t>
      </w:r>
      <w:r w:rsidR="001D537D">
        <w:rPr>
          <w:rFonts w:hint="eastAsia"/>
          <w:sz w:val="21"/>
          <w:szCs w:val="21"/>
          <w:lang w:eastAsia="zh-CN"/>
        </w:rPr>
        <w:t>《纽约时报书评》（</w:t>
      </w:r>
      <w:r w:rsidR="001D537D" w:rsidRPr="00972A0C">
        <w:rPr>
          <w:bCs/>
          <w:i/>
          <w:iCs/>
          <w:sz w:val="21"/>
          <w:szCs w:val="21"/>
          <w:lang w:eastAsia="zh-CN"/>
        </w:rPr>
        <w:t>The New York Times Book Review</w:t>
      </w:r>
      <w:r w:rsidR="001D537D">
        <w:rPr>
          <w:rFonts w:hint="eastAsia"/>
          <w:sz w:val="21"/>
          <w:szCs w:val="21"/>
          <w:lang w:eastAsia="zh-CN"/>
        </w:rPr>
        <w:t>）</w:t>
      </w:r>
    </w:p>
    <w:p w:rsidR="00972A0C" w:rsidRDefault="00972A0C" w:rsidP="000C5EA0">
      <w:pPr>
        <w:pStyle w:val="Body"/>
        <w:ind w:firstLineChars="200" w:firstLine="420"/>
        <w:rPr>
          <w:bCs/>
          <w:i/>
          <w:iCs/>
          <w:sz w:val="21"/>
          <w:szCs w:val="21"/>
          <w:lang w:eastAsia="zh-CN"/>
        </w:rPr>
      </w:pPr>
    </w:p>
    <w:p w:rsidR="00232F90" w:rsidRDefault="00232F90" w:rsidP="000C5EA0">
      <w:pPr>
        <w:pStyle w:val="Body"/>
        <w:ind w:firstLineChars="200" w:firstLine="420"/>
        <w:rPr>
          <w:sz w:val="21"/>
          <w:szCs w:val="21"/>
          <w:lang w:eastAsia="zh-CN"/>
        </w:rPr>
      </w:pPr>
      <w:r>
        <w:rPr>
          <w:sz w:val="21"/>
          <w:szCs w:val="21"/>
          <w:lang w:eastAsia="zh-CN"/>
        </w:rPr>
        <w:t>“</w:t>
      </w:r>
      <w:r w:rsidR="00E216AB">
        <w:rPr>
          <w:rFonts w:hint="eastAsia"/>
          <w:sz w:val="21"/>
          <w:szCs w:val="21"/>
          <w:lang w:eastAsia="zh-CN"/>
        </w:rPr>
        <w:t>既是历史，也是惊险的爱情故事，结局深刻，充满希望。</w:t>
      </w:r>
      <w:r>
        <w:rPr>
          <w:sz w:val="21"/>
          <w:szCs w:val="21"/>
          <w:lang w:eastAsia="zh-CN"/>
        </w:rPr>
        <w:t>”</w:t>
      </w:r>
    </w:p>
    <w:p w:rsidR="00972A0C" w:rsidRDefault="00972A0C" w:rsidP="000C5EA0">
      <w:pPr>
        <w:pStyle w:val="Body"/>
        <w:ind w:firstLineChars="200" w:firstLine="420"/>
        <w:jc w:val="right"/>
        <w:rPr>
          <w:bCs/>
          <w:i/>
          <w:iCs/>
          <w:sz w:val="21"/>
          <w:szCs w:val="21"/>
          <w:lang w:eastAsia="zh-CN"/>
        </w:rPr>
      </w:pPr>
      <w:r>
        <w:rPr>
          <w:rFonts w:hint="eastAsia"/>
          <w:sz w:val="21"/>
          <w:szCs w:val="21"/>
          <w:lang w:eastAsia="zh-CN"/>
        </w:rPr>
        <w:t>----</w:t>
      </w:r>
      <w:r w:rsidR="00E216AB">
        <w:rPr>
          <w:rFonts w:hint="eastAsia"/>
          <w:sz w:val="21"/>
          <w:szCs w:val="21"/>
          <w:lang w:eastAsia="zh-CN"/>
        </w:rPr>
        <w:t>《书页》（</w:t>
      </w:r>
      <w:r w:rsidR="00E216AB" w:rsidRPr="00972A0C">
        <w:rPr>
          <w:bCs/>
          <w:i/>
          <w:iCs/>
          <w:sz w:val="21"/>
          <w:szCs w:val="21"/>
          <w:lang w:eastAsia="zh-CN"/>
        </w:rPr>
        <w:t>BookPage</w:t>
      </w:r>
      <w:r w:rsidR="00E216AB">
        <w:rPr>
          <w:rFonts w:hint="eastAsia"/>
          <w:sz w:val="21"/>
          <w:szCs w:val="21"/>
          <w:lang w:eastAsia="zh-CN"/>
        </w:rPr>
        <w:t>）</w:t>
      </w:r>
    </w:p>
    <w:p w:rsidR="00972A0C" w:rsidRDefault="00972A0C" w:rsidP="000C5EA0">
      <w:pPr>
        <w:pStyle w:val="Body"/>
        <w:ind w:firstLineChars="200" w:firstLine="420"/>
        <w:rPr>
          <w:bCs/>
          <w:i/>
          <w:iCs/>
          <w:sz w:val="21"/>
          <w:szCs w:val="21"/>
          <w:lang w:eastAsia="zh-CN"/>
        </w:rPr>
      </w:pPr>
    </w:p>
    <w:p w:rsidR="000479B0" w:rsidRDefault="000479B0" w:rsidP="000C5EA0">
      <w:pPr>
        <w:pStyle w:val="Body"/>
        <w:ind w:firstLineChars="200" w:firstLine="420"/>
        <w:rPr>
          <w:sz w:val="21"/>
          <w:szCs w:val="21"/>
          <w:lang w:eastAsia="zh-CN"/>
        </w:rPr>
      </w:pPr>
      <w:r>
        <w:rPr>
          <w:sz w:val="21"/>
          <w:szCs w:val="21"/>
          <w:lang w:eastAsia="zh-CN"/>
        </w:rPr>
        <w:t>“</w:t>
      </w:r>
      <w:r w:rsidR="00D2486B">
        <w:rPr>
          <w:rFonts w:hint="eastAsia"/>
          <w:sz w:val="21"/>
          <w:szCs w:val="21"/>
          <w:lang w:eastAsia="zh-CN"/>
        </w:rPr>
        <w:t>你会沉浸在这部充满活力的小说</w:t>
      </w:r>
      <w:r w:rsidR="00D66609">
        <w:rPr>
          <w:rFonts w:hint="eastAsia"/>
          <w:sz w:val="21"/>
          <w:szCs w:val="21"/>
          <w:lang w:eastAsia="zh-CN"/>
        </w:rPr>
        <w:t>中</w:t>
      </w:r>
      <w:bookmarkStart w:id="1" w:name="_GoBack"/>
      <w:bookmarkEnd w:id="1"/>
      <w:r w:rsidR="00D2486B">
        <w:rPr>
          <w:rFonts w:hint="eastAsia"/>
          <w:sz w:val="21"/>
          <w:szCs w:val="21"/>
          <w:lang w:eastAsia="zh-CN"/>
        </w:rPr>
        <w:t>。</w:t>
      </w:r>
      <w:r>
        <w:rPr>
          <w:sz w:val="21"/>
          <w:szCs w:val="21"/>
          <w:lang w:eastAsia="zh-CN"/>
        </w:rPr>
        <w:t>”</w:t>
      </w:r>
    </w:p>
    <w:p w:rsidR="00972A0C" w:rsidRDefault="00972A0C" w:rsidP="000C5EA0">
      <w:pPr>
        <w:pStyle w:val="Body"/>
        <w:ind w:firstLineChars="200" w:firstLine="420"/>
        <w:jc w:val="right"/>
        <w:rPr>
          <w:bCs/>
          <w:i/>
          <w:iCs/>
          <w:sz w:val="21"/>
          <w:szCs w:val="21"/>
          <w:lang w:eastAsia="zh-CN"/>
        </w:rPr>
      </w:pPr>
      <w:r>
        <w:rPr>
          <w:rFonts w:hint="eastAsia"/>
          <w:sz w:val="21"/>
          <w:szCs w:val="21"/>
          <w:lang w:eastAsia="zh-CN"/>
        </w:rPr>
        <w:t>----</w:t>
      </w:r>
      <w:r w:rsidRPr="00972A0C">
        <w:rPr>
          <w:bCs/>
          <w:i/>
          <w:iCs/>
          <w:sz w:val="21"/>
          <w:szCs w:val="21"/>
          <w:lang w:eastAsia="zh-CN"/>
        </w:rPr>
        <w:t>Bustle</w:t>
      </w:r>
    </w:p>
    <w:p w:rsidR="00972A0C" w:rsidRDefault="00972A0C" w:rsidP="000C5EA0">
      <w:pPr>
        <w:pStyle w:val="Body"/>
        <w:ind w:firstLineChars="200" w:firstLine="420"/>
        <w:rPr>
          <w:bCs/>
          <w:i/>
          <w:iCs/>
          <w:sz w:val="21"/>
          <w:szCs w:val="21"/>
          <w:lang w:eastAsia="zh-CN"/>
        </w:rPr>
      </w:pPr>
    </w:p>
    <w:p w:rsidR="00D2486B" w:rsidRDefault="00D2486B" w:rsidP="000C5EA0">
      <w:pPr>
        <w:pStyle w:val="Body"/>
        <w:ind w:firstLineChars="200" w:firstLine="420"/>
        <w:rPr>
          <w:sz w:val="21"/>
          <w:szCs w:val="21"/>
          <w:lang w:eastAsia="zh-CN"/>
        </w:rPr>
      </w:pPr>
      <w:r>
        <w:rPr>
          <w:sz w:val="21"/>
          <w:szCs w:val="21"/>
          <w:lang w:eastAsia="zh-CN"/>
        </w:rPr>
        <w:t>“</w:t>
      </w:r>
      <w:r w:rsidR="002859C8">
        <w:rPr>
          <w:rFonts w:hint="eastAsia"/>
          <w:sz w:val="21"/>
          <w:szCs w:val="21"/>
          <w:lang w:eastAsia="zh-CN"/>
        </w:rPr>
        <w:t>科林通过这个亲密的故事探讨了</w:t>
      </w:r>
      <w:r w:rsidR="005D660E">
        <w:rPr>
          <w:rFonts w:hint="eastAsia"/>
          <w:sz w:val="21"/>
          <w:szCs w:val="21"/>
          <w:lang w:eastAsia="zh-CN"/>
        </w:rPr>
        <w:t>一个具有争议的主题。</w:t>
      </w:r>
      <w:r>
        <w:rPr>
          <w:sz w:val="21"/>
          <w:szCs w:val="21"/>
          <w:lang w:eastAsia="zh-CN"/>
        </w:rPr>
        <w:t>”</w:t>
      </w:r>
    </w:p>
    <w:p w:rsidR="00972A0C" w:rsidRPr="00972A0C" w:rsidRDefault="00972A0C" w:rsidP="000C5EA0">
      <w:pPr>
        <w:pStyle w:val="Body"/>
        <w:ind w:firstLineChars="200" w:firstLine="420"/>
        <w:jc w:val="right"/>
        <w:rPr>
          <w:bCs/>
          <w:i/>
          <w:iCs/>
          <w:sz w:val="21"/>
          <w:szCs w:val="21"/>
          <w:lang w:eastAsia="zh-CN"/>
        </w:rPr>
      </w:pPr>
      <w:r>
        <w:rPr>
          <w:rFonts w:hint="eastAsia"/>
          <w:sz w:val="21"/>
          <w:szCs w:val="21"/>
          <w:lang w:eastAsia="zh-CN"/>
        </w:rPr>
        <w:t>----</w:t>
      </w:r>
      <w:r w:rsidR="005D660E">
        <w:rPr>
          <w:rFonts w:hint="eastAsia"/>
          <w:sz w:val="21"/>
          <w:szCs w:val="21"/>
          <w:lang w:eastAsia="zh-CN"/>
        </w:rPr>
        <w:t>《华盛顿邮报》（</w:t>
      </w:r>
      <w:r w:rsidR="005D660E" w:rsidRPr="00972A0C">
        <w:rPr>
          <w:bCs/>
          <w:i/>
          <w:iCs/>
          <w:sz w:val="21"/>
          <w:szCs w:val="21"/>
          <w:lang w:eastAsia="zh-CN"/>
        </w:rPr>
        <w:t>The Washington Post</w:t>
      </w:r>
      <w:r w:rsidR="005D660E">
        <w:rPr>
          <w:rFonts w:hint="eastAsia"/>
          <w:sz w:val="21"/>
          <w:szCs w:val="21"/>
          <w:lang w:eastAsia="zh-CN"/>
        </w:rPr>
        <w:t>）</w:t>
      </w:r>
    </w:p>
    <w:p w:rsidR="005737DB" w:rsidRPr="00972A0C" w:rsidRDefault="005737DB" w:rsidP="000C5EA0">
      <w:pPr>
        <w:rPr>
          <w:bCs/>
          <w:szCs w:val="21"/>
        </w:rPr>
      </w:pPr>
    </w:p>
    <w:p w:rsidR="00D924FC" w:rsidRPr="00972A0C" w:rsidRDefault="00D924FC" w:rsidP="000C5EA0">
      <w:pPr>
        <w:rPr>
          <w:b/>
          <w:bCs/>
          <w:szCs w:val="21"/>
        </w:rPr>
      </w:pPr>
    </w:p>
    <w:p w:rsidR="00972A0C" w:rsidRPr="00972A0C" w:rsidRDefault="00972A0C" w:rsidP="000C5EA0">
      <w:pPr>
        <w:rPr>
          <w:b/>
          <w:bCs/>
          <w:szCs w:val="21"/>
        </w:rPr>
      </w:pPr>
    </w:p>
    <w:p w:rsidR="00D924FC" w:rsidRPr="006D297D" w:rsidRDefault="00D924FC" w:rsidP="000C5EA0">
      <w:pPr>
        <w:rPr>
          <w:b/>
          <w:bCs/>
          <w:szCs w:val="21"/>
        </w:rPr>
      </w:pPr>
    </w:p>
    <w:p w:rsidR="00833658" w:rsidRDefault="00833658" w:rsidP="000C5EA0">
      <w:pPr>
        <w:shd w:val="clear" w:color="auto" w:fill="FFFFFF"/>
        <w:rPr>
          <w:color w:val="000000"/>
        </w:rPr>
      </w:pPr>
      <w:r>
        <w:rPr>
          <w:rFonts w:hint="eastAsia"/>
          <w:b/>
          <w:bCs/>
          <w:color w:val="000000"/>
        </w:rPr>
        <w:t>谢谢您的阅读！</w:t>
      </w:r>
    </w:p>
    <w:p w:rsidR="00833658" w:rsidRPr="009C31DF" w:rsidRDefault="00833658" w:rsidP="000C5EA0">
      <w:pPr>
        <w:shd w:val="clear" w:color="auto" w:fill="FFFFFF"/>
        <w:rPr>
          <w:color w:val="000000"/>
        </w:rPr>
      </w:pPr>
      <w:r>
        <w:rPr>
          <w:rFonts w:hint="eastAsia"/>
          <w:b/>
          <w:bCs/>
          <w:color w:val="000000"/>
        </w:rPr>
        <w:t>请将回馈信息发至：</w:t>
      </w:r>
    </w:p>
    <w:p w:rsidR="00833658" w:rsidRPr="00726BAF" w:rsidRDefault="00833658" w:rsidP="000C5EA0">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0C5EA0">
      <w:pPr>
        <w:shd w:val="clear" w:color="auto" w:fill="FFFFFF"/>
        <w:rPr>
          <w:color w:val="000000"/>
          <w:szCs w:val="21"/>
        </w:rPr>
      </w:pPr>
      <w:r w:rsidRPr="00726BAF">
        <w:rPr>
          <w:color w:val="000000"/>
          <w:szCs w:val="21"/>
        </w:rPr>
        <w:t>安德鲁﹒纳伯格联合国际有限公司北京代表处</w:t>
      </w:r>
    </w:p>
    <w:p w:rsidR="00833658" w:rsidRDefault="00833658" w:rsidP="000C5EA0">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0C5EA0">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0C5EA0">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0C5EA0">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0C5EA0">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0C5EA0">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0C5EA0">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972A0C" w:rsidRDefault="00833658" w:rsidP="000C5EA0">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972A0C"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0F" w:rsidRDefault="00CC1E0F">
      <w:r>
        <w:separator/>
      </w:r>
    </w:p>
  </w:endnote>
  <w:endnote w:type="continuationSeparator" w:id="1">
    <w:p w:rsidR="00CC1E0F" w:rsidRDefault="00CC1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45BBA">
      <w:rPr>
        <w:rFonts w:ascii="方正姚体" w:eastAsia="方正姚体"/>
        <w:kern w:val="0"/>
        <w:szCs w:val="21"/>
      </w:rPr>
      <w:fldChar w:fldCharType="begin"/>
    </w:r>
    <w:r>
      <w:rPr>
        <w:rFonts w:ascii="方正姚体" w:eastAsia="方正姚体"/>
        <w:kern w:val="0"/>
        <w:szCs w:val="21"/>
      </w:rPr>
      <w:instrText xml:space="preserve"> PAGE </w:instrText>
    </w:r>
    <w:r w:rsidR="00045BBA">
      <w:rPr>
        <w:rFonts w:ascii="方正姚体" w:eastAsia="方正姚体"/>
        <w:kern w:val="0"/>
        <w:szCs w:val="21"/>
      </w:rPr>
      <w:fldChar w:fldCharType="separate"/>
    </w:r>
    <w:r w:rsidR="000C5EA0">
      <w:rPr>
        <w:rFonts w:ascii="方正姚体" w:eastAsia="方正姚体"/>
        <w:noProof/>
        <w:kern w:val="0"/>
        <w:szCs w:val="21"/>
      </w:rPr>
      <w:t>2</w:t>
    </w:r>
    <w:r w:rsidR="00045B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0F" w:rsidRDefault="00CC1E0F">
      <w:r>
        <w:separator/>
      </w:r>
    </w:p>
  </w:footnote>
  <w:footnote w:type="continuationSeparator" w:id="1">
    <w:p w:rsidR="00CC1E0F" w:rsidRDefault="00CC1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5BBA"/>
    <w:rsid w:val="000471BE"/>
    <w:rsid w:val="000479B0"/>
    <w:rsid w:val="0006074F"/>
    <w:rsid w:val="000649FF"/>
    <w:rsid w:val="00067E08"/>
    <w:rsid w:val="000721D3"/>
    <w:rsid w:val="0007792C"/>
    <w:rsid w:val="00080A1A"/>
    <w:rsid w:val="000828F5"/>
    <w:rsid w:val="000A2E1D"/>
    <w:rsid w:val="000B22DE"/>
    <w:rsid w:val="000C1EE1"/>
    <w:rsid w:val="000C5EA0"/>
    <w:rsid w:val="000C6B43"/>
    <w:rsid w:val="000C780B"/>
    <w:rsid w:val="000D447B"/>
    <w:rsid w:val="000E219B"/>
    <w:rsid w:val="0010039B"/>
    <w:rsid w:val="00157258"/>
    <w:rsid w:val="00182905"/>
    <w:rsid w:val="001835F4"/>
    <w:rsid w:val="001859C2"/>
    <w:rsid w:val="00193624"/>
    <w:rsid w:val="00197385"/>
    <w:rsid w:val="001A170B"/>
    <w:rsid w:val="001A7625"/>
    <w:rsid w:val="001C3065"/>
    <w:rsid w:val="001C47E4"/>
    <w:rsid w:val="001C76A0"/>
    <w:rsid w:val="001D52DF"/>
    <w:rsid w:val="001D537D"/>
    <w:rsid w:val="001E141F"/>
    <w:rsid w:val="001E696D"/>
    <w:rsid w:val="001F0856"/>
    <w:rsid w:val="00202EB5"/>
    <w:rsid w:val="002037EA"/>
    <w:rsid w:val="002074BE"/>
    <w:rsid w:val="00212EA1"/>
    <w:rsid w:val="00215937"/>
    <w:rsid w:val="00232F90"/>
    <w:rsid w:val="002529AC"/>
    <w:rsid w:val="0025531D"/>
    <w:rsid w:val="002670DA"/>
    <w:rsid w:val="00274BF1"/>
    <w:rsid w:val="00281D43"/>
    <w:rsid w:val="002859C8"/>
    <w:rsid w:val="002904B8"/>
    <w:rsid w:val="00295DF5"/>
    <w:rsid w:val="002A598F"/>
    <w:rsid w:val="002B1B16"/>
    <w:rsid w:val="002B51C1"/>
    <w:rsid w:val="002E37FF"/>
    <w:rsid w:val="002E5DC5"/>
    <w:rsid w:val="002E5F2A"/>
    <w:rsid w:val="002F28B7"/>
    <w:rsid w:val="002F49FB"/>
    <w:rsid w:val="0030073F"/>
    <w:rsid w:val="00303220"/>
    <w:rsid w:val="00307760"/>
    <w:rsid w:val="0031595C"/>
    <w:rsid w:val="003222F0"/>
    <w:rsid w:val="00326C8D"/>
    <w:rsid w:val="00337304"/>
    <w:rsid w:val="00344C37"/>
    <w:rsid w:val="0035593A"/>
    <w:rsid w:val="0037085F"/>
    <w:rsid w:val="00383FD0"/>
    <w:rsid w:val="00390940"/>
    <w:rsid w:val="003972FB"/>
    <w:rsid w:val="003A5EE9"/>
    <w:rsid w:val="003A6586"/>
    <w:rsid w:val="003A7967"/>
    <w:rsid w:val="003B5916"/>
    <w:rsid w:val="003C11BB"/>
    <w:rsid w:val="003C2DA6"/>
    <w:rsid w:val="003D4957"/>
    <w:rsid w:val="003E754D"/>
    <w:rsid w:val="003F0CD0"/>
    <w:rsid w:val="004148D5"/>
    <w:rsid w:val="00414A9C"/>
    <w:rsid w:val="00431D1E"/>
    <w:rsid w:val="00452828"/>
    <w:rsid w:val="004611D6"/>
    <w:rsid w:val="00462FAD"/>
    <w:rsid w:val="00463285"/>
    <w:rsid w:val="00466ABF"/>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1717"/>
    <w:rsid w:val="005A40A1"/>
    <w:rsid w:val="005B6FB0"/>
    <w:rsid w:val="005B7CEB"/>
    <w:rsid w:val="005C6904"/>
    <w:rsid w:val="005D660E"/>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6F7366"/>
    <w:rsid w:val="0070392F"/>
    <w:rsid w:val="00705173"/>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44C2"/>
    <w:rsid w:val="007B48C1"/>
    <w:rsid w:val="007B543B"/>
    <w:rsid w:val="007D22D2"/>
    <w:rsid w:val="00805130"/>
    <w:rsid w:val="00805764"/>
    <w:rsid w:val="00833658"/>
    <w:rsid w:val="00843714"/>
    <w:rsid w:val="008469BC"/>
    <w:rsid w:val="00856401"/>
    <w:rsid w:val="00862531"/>
    <w:rsid w:val="00862DBE"/>
    <w:rsid w:val="008648D3"/>
    <w:rsid w:val="008671E4"/>
    <w:rsid w:val="0088708F"/>
    <w:rsid w:val="0089462C"/>
    <w:rsid w:val="008955F8"/>
    <w:rsid w:val="0089589B"/>
    <w:rsid w:val="008A21FB"/>
    <w:rsid w:val="008B0A5A"/>
    <w:rsid w:val="008B3081"/>
    <w:rsid w:val="008B4DCA"/>
    <w:rsid w:val="008B541B"/>
    <w:rsid w:val="008D4D33"/>
    <w:rsid w:val="008F5575"/>
    <w:rsid w:val="008F5E49"/>
    <w:rsid w:val="00900C38"/>
    <w:rsid w:val="0091777E"/>
    <w:rsid w:val="00927BD3"/>
    <w:rsid w:val="00940B93"/>
    <w:rsid w:val="0096089F"/>
    <w:rsid w:val="00961AEF"/>
    <w:rsid w:val="00964629"/>
    <w:rsid w:val="00972A0C"/>
    <w:rsid w:val="009C2F45"/>
    <w:rsid w:val="009C31DF"/>
    <w:rsid w:val="009C50AB"/>
    <w:rsid w:val="009F1E68"/>
    <w:rsid w:val="009F544C"/>
    <w:rsid w:val="00A005AB"/>
    <w:rsid w:val="00A054DA"/>
    <w:rsid w:val="00A13AC1"/>
    <w:rsid w:val="00A174E5"/>
    <w:rsid w:val="00A44B8C"/>
    <w:rsid w:val="00A57DD3"/>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57CFB"/>
    <w:rsid w:val="00B61C6E"/>
    <w:rsid w:val="00B65F1C"/>
    <w:rsid w:val="00B66C72"/>
    <w:rsid w:val="00B677EF"/>
    <w:rsid w:val="00B81C0B"/>
    <w:rsid w:val="00B85002"/>
    <w:rsid w:val="00B96AC2"/>
    <w:rsid w:val="00BB3810"/>
    <w:rsid w:val="00BB43BF"/>
    <w:rsid w:val="00BD5420"/>
    <w:rsid w:val="00BF1F0A"/>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C1E0F"/>
    <w:rsid w:val="00CD2007"/>
    <w:rsid w:val="00CE1D5B"/>
    <w:rsid w:val="00CE468D"/>
    <w:rsid w:val="00CE57AD"/>
    <w:rsid w:val="00CE67B4"/>
    <w:rsid w:val="00CF1D82"/>
    <w:rsid w:val="00CF5AFB"/>
    <w:rsid w:val="00CF6406"/>
    <w:rsid w:val="00D24097"/>
    <w:rsid w:val="00D2486B"/>
    <w:rsid w:val="00D34454"/>
    <w:rsid w:val="00D36174"/>
    <w:rsid w:val="00D430C2"/>
    <w:rsid w:val="00D43A3B"/>
    <w:rsid w:val="00D43A4A"/>
    <w:rsid w:val="00D46BB5"/>
    <w:rsid w:val="00D46E79"/>
    <w:rsid w:val="00D55458"/>
    <w:rsid w:val="00D60EB2"/>
    <w:rsid w:val="00D64CC7"/>
    <w:rsid w:val="00D66609"/>
    <w:rsid w:val="00D70677"/>
    <w:rsid w:val="00D70B4B"/>
    <w:rsid w:val="00D71E24"/>
    <w:rsid w:val="00D81549"/>
    <w:rsid w:val="00D87CCE"/>
    <w:rsid w:val="00D92455"/>
    <w:rsid w:val="00D924FC"/>
    <w:rsid w:val="00DD2D61"/>
    <w:rsid w:val="00DD3D54"/>
    <w:rsid w:val="00DE1211"/>
    <w:rsid w:val="00DF0621"/>
    <w:rsid w:val="00E17EE6"/>
    <w:rsid w:val="00E216AB"/>
    <w:rsid w:val="00E2561F"/>
    <w:rsid w:val="00E346E8"/>
    <w:rsid w:val="00E367D0"/>
    <w:rsid w:val="00E37DC0"/>
    <w:rsid w:val="00E44F09"/>
    <w:rsid w:val="00E5688B"/>
    <w:rsid w:val="00E5753A"/>
    <w:rsid w:val="00E744E4"/>
    <w:rsid w:val="00E76E41"/>
    <w:rsid w:val="00E82CB2"/>
    <w:rsid w:val="00E84329"/>
    <w:rsid w:val="00EB1F90"/>
    <w:rsid w:val="00EB2DAE"/>
    <w:rsid w:val="00EB5E3B"/>
    <w:rsid w:val="00EB6513"/>
    <w:rsid w:val="00EB6580"/>
    <w:rsid w:val="00EC4881"/>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Headline">
    <w:name w:val="Headline"/>
    <w:basedOn w:val="a"/>
    <w:qFormat/>
    <w:rsid w:val="00972A0C"/>
    <w:pPr>
      <w:widowControl/>
      <w:spacing w:after="480"/>
      <w:jc w:val="center"/>
    </w:pPr>
    <w:rPr>
      <w:rFonts w:eastAsiaTheme="minorEastAsia"/>
      <w:b/>
      <w:bCs/>
      <w:i/>
      <w:kern w:val="0"/>
      <w:sz w:val="28"/>
      <w:szCs w:val="28"/>
      <w:lang w:eastAsia="en-US"/>
    </w:rPr>
  </w:style>
  <w:style w:type="paragraph" w:customStyle="1" w:styleId="Body">
    <w:name w:val="Body"/>
    <w:basedOn w:val="a"/>
    <w:qFormat/>
    <w:rsid w:val="00972A0C"/>
    <w:pPr>
      <w:widowControl/>
    </w:pPr>
    <w:rPr>
      <w:rFonts w:eastAsiaTheme="minorEastAsia"/>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274</Words>
  <Characters>1566</Characters>
  <Application>Microsoft Office Word</Application>
  <DocSecurity>0</DocSecurity>
  <Lines>13</Lines>
  <Paragraphs>3</Paragraphs>
  <ScaleCrop>false</ScaleCrop>
  <Company>2ndSpAcE</Company>
  <LinksUpToDate>false</LinksUpToDate>
  <CharactersWithSpaces>1837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27</cp:revision>
  <cp:lastPrinted>2004-04-23T07:06:00Z</cp:lastPrinted>
  <dcterms:created xsi:type="dcterms:W3CDTF">2019-05-09T07:34:00Z</dcterms:created>
  <dcterms:modified xsi:type="dcterms:W3CDTF">2020-03-02T11:35:00Z</dcterms:modified>
</cp:coreProperties>
</file>