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新 书 推 荐</w:t>
      </w:r>
    </w:p>
    <w:p>
      <w:pPr>
        <w:rPr>
          <w:b/>
          <w:bCs/>
          <w:sz w:val="36"/>
        </w:rPr>
      </w:pPr>
      <w:r>
        <w:drawing>
          <wp:anchor distT="0" distB="0" distL="114300" distR="114300" simplePos="0" relativeHeight="251659264" behindDoc="1" locked="0" layoutInCell="1" allowOverlap="1">
            <wp:simplePos x="0" y="0"/>
            <wp:positionH relativeFrom="column">
              <wp:posOffset>3967480</wp:posOffset>
            </wp:positionH>
            <wp:positionV relativeFrom="paragraph">
              <wp:posOffset>384810</wp:posOffset>
            </wp:positionV>
            <wp:extent cx="1486535" cy="2304415"/>
            <wp:effectExtent l="9525" t="9525" r="15240" b="10160"/>
            <wp:wrapTight wrapText="bothSides">
              <wp:wrapPolygon>
                <wp:start x="21592" y="-2"/>
                <wp:lineTo x="0" y="0"/>
                <wp:lineTo x="0" y="21600"/>
                <wp:lineTo x="21592" y="21602"/>
                <wp:lineTo x="8" y="21602"/>
                <wp:lineTo x="21600" y="21600"/>
                <wp:lineTo x="21600" y="0"/>
                <wp:lineTo x="8" y="-2"/>
                <wp:lineTo x="21592" y="-2"/>
              </wp:wrapPolygon>
            </wp:wrapTight>
            <wp:docPr id="1" name="图片 259" descr="9781250256478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9" descr="9781250256478_FC"/>
                    <pic:cNvPicPr>
                      <a:picLocks noChangeAspect="1"/>
                    </pic:cNvPicPr>
                  </pic:nvPicPr>
                  <pic:blipFill>
                    <a:blip r:embed="rId6"/>
                    <a:stretch>
                      <a:fillRect/>
                    </a:stretch>
                  </pic:blipFill>
                  <pic:spPr>
                    <a:xfrm>
                      <a:off x="0" y="0"/>
                      <a:ext cx="1486535" cy="2304415"/>
                    </a:xfrm>
                    <a:prstGeom prst="rect">
                      <a:avLst/>
                    </a:prstGeom>
                    <a:noFill/>
                    <a:ln w="9525" cap="flat" cmpd="sng">
                      <a:solidFill>
                        <a:srgbClr val="000000"/>
                      </a:solidFill>
                      <a:prstDash val="solid"/>
                      <a:miter/>
                      <a:headEnd type="none" w="med" len="med"/>
                      <a:tailEnd type="none" w="med" len="med"/>
                    </a:ln>
                  </pic:spPr>
                </pic:pic>
              </a:graphicData>
            </a:graphic>
          </wp:anchor>
        </w:drawing>
      </w:r>
    </w:p>
    <w:p>
      <w:pPr>
        <w:rPr>
          <w:b/>
          <w:bCs/>
        </w:rPr>
      </w:pPr>
      <w:r>
        <w:rPr>
          <w:rFonts w:hint="eastAsia"/>
          <w:b/>
        </w:rPr>
        <w:t>中</w:t>
      </w:r>
      <w:r>
        <w:rPr>
          <w:rFonts w:hint="eastAsia"/>
          <w:b/>
          <w:bCs/>
        </w:rPr>
        <w:t>文书名：《红色代码：进步人士和温和派如何团结起来拯救我们的国家》</w:t>
      </w:r>
    </w:p>
    <w:p>
      <w:pPr>
        <w:jc w:val="left"/>
        <w:rPr>
          <w:b/>
          <w:bCs/>
        </w:rPr>
      </w:pPr>
      <w:r>
        <w:rPr>
          <w:rFonts w:hint="eastAsia"/>
          <w:b/>
          <w:bCs/>
        </w:rPr>
        <w:t>英文书名：</w:t>
      </w:r>
      <w:r>
        <w:rPr>
          <w:b/>
          <w:bCs/>
        </w:rPr>
        <w:t>CODE RED</w:t>
      </w:r>
      <w:r>
        <w:rPr>
          <w:rFonts w:hint="eastAsia" w:eastAsia="宋体"/>
          <w:b/>
          <w:bCs/>
        </w:rPr>
        <w:t>：</w:t>
      </w:r>
      <w:r>
        <w:rPr>
          <w:b/>
          <w:bCs/>
        </w:rPr>
        <w:t>How Progressives and Moderates Can Unite to Save Our Country</w:t>
      </w:r>
    </w:p>
    <w:p>
      <w:pPr>
        <w:jc w:val="left"/>
        <w:rPr>
          <w:b/>
          <w:bCs/>
        </w:rPr>
      </w:pPr>
      <w:r>
        <w:rPr>
          <w:rFonts w:hint="eastAsia"/>
          <w:b/>
          <w:bCs/>
        </w:rPr>
        <w:t>作    者：</w:t>
      </w:r>
      <w:r>
        <w:rPr>
          <w:b/>
          <w:bCs/>
        </w:rPr>
        <w:t>E. J. Dionne, Jr</w:t>
      </w:r>
    </w:p>
    <w:p>
      <w:pPr>
        <w:jc w:val="left"/>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St. Martin’s Press</w:t>
      </w:r>
    </w:p>
    <w:p>
      <w:pPr>
        <w:rPr>
          <w:b/>
          <w:bCs/>
        </w:rPr>
      </w:pPr>
      <w:r>
        <w:rPr>
          <w:rFonts w:hint="eastAsia"/>
          <w:b/>
          <w:bCs/>
        </w:rPr>
        <w:t>代理公司：ANA/Cindy Zhang</w:t>
      </w:r>
    </w:p>
    <w:p>
      <w:pPr>
        <w:rPr>
          <w:b/>
          <w:bCs/>
        </w:rPr>
      </w:pPr>
      <w:r>
        <w:rPr>
          <w:rFonts w:hint="eastAsia"/>
          <w:b/>
          <w:bCs/>
        </w:rPr>
        <w:t>页    数：</w:t>
      </w:r>
      <w:r>
        <w:rPr>
          <w:rFonts w:hint="eastAsia" w:eastAsia="宋体"/>
          <w:b/>
          <w:bCs/>
        </w:rPr>
        <w:t>272</w:t>
      </w:r>
      <w:r>
        <w:rPr>
          <w:rFonts w:hint="eastAsia"/>
          <w:b/>
          <w:bCs/>
        </w:rPr>
        <w:t>页</w:t>
      </w:r>
    </w:p>
    <w:p>
      <w:pPr>
        <w:rPr>
          <w:b/>
          <w:bCs/>
        </w:rPr>
      </w:pPr>
      <w:r>
        <w:rPr>
          <w:rFonts w:hint="eastAsia"/>
          <w:b/>
          <w:bCs/>
        </w:rPr>
        <w:t>出版时间：20</w:t>
      </w:r>
      <w:r>
        <w:rPr>
          <w:rFonts w:hint="eastAsia" w:eastAsia="宋体"/>
          <w:b/>
          <w:bCs/>
        </w:rPr>
        <w:t>20</w:t>
      </w:r>
      <w:r>
        <w:rPr>
          <w:rFonts w:hint="eastAsia"/>
          <w:b/>
          <w:bCs/>
        </w:rPr>
        <w:t>年</w:t>
      </w:r>
      <w:r>
        <w:rPr>
          <w:rFonts w:hint="eastAsia" w:eastAsia="宋体"/>
          <w:b/>
          <w:bCs/>
        </w:rPr>
        <w:t>2</w:t>
      </w:r>
      <w:r>
        <w:rPr>
          <w:rFonts w:hint="eastAsia"/>
          <w:b/>
          <w:bCs/>
        </w:rPr>
        <w:t>月</w:t>
      </w:r>
    </w:p>
    <w:p>
      <w:pPr>
        <w:rPr>
          <w:b/>
          <w:bCs/>
        </w:rPr>
      </w:pPr>
      <w:r>
        <w:rPr>
          <w:rFonts w:hint="eastAsia"/>
          <w:b/>
          <w:bCs/>
        </w:rPr>
        <w:t>代理地区：中国大陆、台湾</w:t>
      </w:r>
    </w:p>
    <w:p>
      <w:pPr>
        <w:rPr>
          <w:rFonts w:eastAsia="宋体"/>
          <w:b/>
          <w:bCs/>
        </w:rPr>
      </w:pPr>
      <w:r>
        <w:rPr>
          <w:rFonts w:hint="eastAsia"/>
          <w:b/>
          <w:bCs/>
        </w:rPr>
        <w:t>审读资料：电子</w:t>
      </w:r>
      <w:r>
        <w:rPr>
          <w:rFonts w:hint="eastAsia" w:eastAsia="宋体"/>
          <w:b/>
          <w:bCs/>
        </w:rPr>
        <w:t>稿</w:t>
      </w:r>
    </w:p>
    <w:p>
      <w:pPr>
        <w:rPr>
          <w:b/>
          <w:bCs/>
        </w:rPr>
      </w:pPr>
      <w:r>
        <w:rPr>
          <w:rFonts w:hint="eastAsia"/>
          <w:b/>
          <w:bCs/>
        </w:rPr>
        <w:t xml:space="preserve">类  </w:t>
      </w:r>
      <w:r>
        <w:rPr>
          <w:b/>
          <w:bCs/>
        </w:rPr>
        <w:t xml:space="preserve"> </w:t>
      </w:r>
      <w:r>
        <w:rPr>
          <w:rFonts w:hint="eastAsia"/>
          <w:b/>
          <w:bCs/>
        </w:rPr>
        <w:t xml:space="preserve"> 型：大众社科</w:t>
      </w:r>
    </w:p>
    <w:p>
      <w:pPr>
        <w:rPr>
          <w:b/>
          <w:bCs/>
        </w:rPr>
      </w:pPr>
    </w:p>
    <w:p>
      <w:pPr>
        <w:rPr>
          <w:rFonts w:hint="eastAsia"/>
          <w:b/>
          <w:bCs/>
        </w:rPr>
      </w:pPr>
    </w:p>
    <w:p>
      <w:pPr>
        <w:ind w:firstLine="422" w:firstLineChars="200"/>
        <w:rPr>
          <w:b/>
          <w:bCs/>
        </w:rPr>
      </w:pPr>
      <w:bookmarkStart w:id="2" w:name="_GoBack"/>
      <w:r>
        <w:rPr>
          <w:rFonts w:hint="eastAsia"/>
          <w:b/>
          <w:bCs/>
        </w:rPr>
        <w:t>一位《纽约时报》（</w:t>
      </w:r>
      <w:r>
        <w:rPr>
          <w:b/>
          <w:bCs/>
          <w:i/>
        </w:rPr>
        <w:t>New York Times</w:t>
      </w:r>
      <w:r>
        <w:rPr>
          <w:rFonts w:hint="eastAsia"/>
          <w:b/>
          <w:bCs/>
        </w:rPr>
        <w:t>）畅销书作家兼《华盛顿邮报》（</w:t>
      </w:r>
      <w:r>
        <w:rPr>
          <w:b/>
          <w:bCs/>
          <w:i/>
        </w:rPr>
        <w:t>Washington Post</w:t>
      </w:r>
      <w:r>
        <w:rPr>
          <w:rFonts w:hint="eastAsia"/>
          <w:b/>
          <w:bCs/>
        </w:rPr>
        <w:t>）专栏作家拉响了警报，呼吁进步派与温和派结成联盟以建设一个更美好的美国和世界。</w:t>
      </w:r>
    </w:p>
    <w:p>
      <w:pPr>
        <w:ind w:firstLine="422" w:firstLineChars="200"/>
        <w:rPr>
          <w:rFonts w:hint="eastAsia"/>
          <w:b/>
          <w:bCs/>
        </w:rPr>
      </w:pPr>
    </w:p>
    <w:p>
      <w:pPr>
        <w:rPr>
          <w:b/>
          <w:bCs/>
          <w:szCs w:val="21"/>
        </w:rPr>
      </w:pPr>
      <w:r>
        <w:rPr>
          <w:rFonts w:hint="eastAsia"/>
          <w:b/>
          <w:bCs/>
          <w:szCs w:val="21"/>
        </w:rPr>
        <w:t>内容简介：</w:t>
      </w:r>
    </w:p>
    <w:p>
      <w:pPr>
        <w:tabs>
          <w:tab w:val="left" w:pos="2850"/>
        </w:tabs>
        <w:ind w:firstLine="420" w:firstLineChars="200"/>
      </w:pPr>
    </w:p>
    <w:p>
      <w:pPr>
        <w:tabs>
          <w:tab w:val="left" w:pos="2850"/>
        </w:tabs>
        <w:ind w:firstLine="420" w:firstLineChars="200"/>
        <w:rPr>
          <w:rFonts w:hint="eastAsia"/>
        </w:rPr>
      </w:pPr>
      <w:r>
        <w:rPr>
          <w:rFonts w:hint="eastAsia"/>
        </w:rPr>
        <w:t>当美国处于水深火热之中时，进步派与温和派还会继续争斗吗？还是这些本来的盟友将利用自罗斯福新政时代（</w:t>
      </w:r>
      <w:r>
        <w:t>New Deal Era</w:t>
      </w:r>
      <w:r>
        <w:rPr>
          <w:rFonts w:hint="eastAsia"/>
        </w:rPr>
        <w:t>）以来最大的机会来巩固美国的民主、促进社会公正并扭转特朗普时代所带来的威胁？</w:t>
      </w:r>
    </w:p>
    <w:p>
      <w:pPr>
        <w:tabs>
          <w:tab w:val="left" w:pos="2850"/>
        </w:tabs>
        <w:ind w:firstLine="420" w:firstLineChars="200"/>
      </w:pPr>
    </w:p>
    <w:p>
      <w:pPr>
        <w:tabs>
          <w:tab w:val="left" w:pos="2850"/>
        </w:tabs>
        <w:ind w:firstLine="420" w:firstLineChars="200"/>
        <w:rPr>
          <w:rFonts w:hint="eastAsia"/>
        </w:rPr>
      </w:pPr>
      <w:r>
        <w:rPr>
          <w:rFonts w:hint="eastAsia"/>
        </w:rPr>
        <w:t>美国正站在十字路口。对唐纳德·特朗普（Donald Trump）当选总统广泛而一致的反对让数百万此前未曾涉及政治的公民走向广场和投票箱。这激发并促使了自富兰克林·罗斯福（</w:t>
      </w:r>
      <w:r>
        <w:t>Franklin Roosevelt</w:t>
      </w:r>
      <w:r>
        <w:rPr>
          <w:rFonts w:hint="eastAsia"/>
        </w:rPr>
        <w:t>）新政政策、进步党以及美国人权运动（</w:t>
      </w:r>
      <w:r>
        <w:t>Civil Rights movements</w:t>
      </w:r>
      <w:r>
        <w:rPr>
          <w:rFonts w:hint="eastAsia"/>
        </w:rPr>
        <w:t>）时期以来未曾见过的社会与政治变革激进主义的发展。但如果进步派和温和派无法——也不愿——克服他们之间的分歧，那他们不仅会让特朗普再次获胜，还会浪费开启改革新时代的机会。</w:t>
      </w:r>
    </w:p>
    <w:p>
      <w:pPr>
        <w:ind w:firstLine="420" w:firstLineChars="200"/>
        <w:rPr>
          <w:bCs/>
          <w:szCs w:val="21"/>
        </w:rPr>
      </w:pPr>
    </w:p>
    <w:p>
      <w:pPr>
        <w:ind w:firstLine="420" w:firstLineChars="200"/>
        <w:rPr>
          <w:bCs/>
          <w:szCs w:val="21"/>
        </w:rPr>
      </w:pPr>
      <w:r>
        <w:rPr>
          <w:rFonts w:hint="eastAsia"/>
          <w:bCs/>
          <w:szCs w:val="21"/>
        </w:rPr>
        <w:t>在</w:t>
      </w:r>
      <w:r>
        <w:rPr>
          <w:rFonts w:hint="eastAsia"/>
          <w:bCs/>
        </w:rPr>
        <w:t>《红色代码》中，获奖记者尤金·约瑟夫·迪翁呼吁对正派以及关注自由、公正和未来的政治的共同承诺，</w:t>
      </w:r>
      <w:r>
        <w:rPr>
          <w:rFonts w:hint="eastAsia"/>
          <w:bCs/>
          <w:szCs w:val="21"/>
        </w:rPr>
        <w:t>鼓励进步派和温和派探索共同点、扩大团结，这也是民主党在2018年大选中获胜的原因。他给出了一个能通过政治修正、尊严以及其他来取得进步的统一模式：这是一个解决问题、消除争端并共同进步的模式；这也是长期被边缘化和刚刚流离失所的群体所要求正义的核心所在；这将为美国人民带来了一个光明的未来：更多人能享有医疗保险、获得体面的工资、接受良好的教育、免受枪支暴力的侵扰以及为了遏制气候变化而采取更多行动。破局党派之争，打破常规思维，以现实的眼光审视政治的各种可能性，</w:t>
      </w:r>
      <w:r>
        <w:rPr>
          <w:rFonts w:hint="eastAsia"/>
          <w:bCs/>
        </w:rPr>
        <w:t>迪翁为进步派和温和派提供了一种能让他们更清晰地思考并接受历史所赋予他们责任的策略。因为在这个国家的历史上，变革已经刻不容缓。</w:t>
      </w:r>
    </w:p>
    <w:p>
      <w:pPr>
        <w:rPr>
          <w:rFonts w:hint="eastAsia"/>
          <w:b/>
          <w:bCs/>
          <w:szCs w:val="21"/>
        </w:rPr>
      </w:pPr>
    </w:p>
    <w:p>
      <w:pPr>
        <w:rPr>
          <w:b/>
          <w:szCs w:val="21"/>
        </w:rPr>
      </w:pPr>
      <w:r>
        <w:rPr>
          <w:b/>
          <w:szCs w:val="21"/>
        </w:rPr>
        <w:t>作者简介：</w:t>
      </w:r>
      <w:bookmarkStart w:id="0" w:name="productDetails"/>
      <w:bookmarkEnd w:id="0"/>
    </w:p>
    <w:p>
      <w:pPr>
        <w:rPr>
          <w:kern w:val="0"/>
          <w:szCs w:val="21"/>
        </w:rPr>
      </w:pPr>
    </w:p>
    <w:p>
      <w:pPr>
        <w:ind w:firstLine="422" w:firstLineChars="200"/>
        <w:jc w:val="left"/>
        <w:rPr>
          <w:rFonts w:hint="eastAsia"/>
        </w:rPr>
      </w:pPr>
      <w:bookmarkStart w:id="1" w:name="awards"/>
      <w:bookmarkEnd w:id="1"/>
      <w:r>
        <w:rPr>
          <w:rFonts w:hint="eastAsia"/>
          <w:b/>
          <w:bCs/>
        </w:rPr>
        <w:t>尤金·约瑟夫·迪翁（</w:t>
      </w:r>
      <w:r>
        <w:rPr>
          <w:b/>
          <w:bCs/>
        </w:rPr>
        <w:t>E.J. Dionne, Jr.</w:t>
      </w:r>
      <w:r>
        <w:rPr>
          <w:rFonts w:hint="eastAsia"/>
          <w:b/>
          <w:bCs/>
        </w:rPr>
        <w:t>）</w:t>
      </w:r>
      <w:r>
        <w:rPr>
          <w:rFonts w:hint="eastAsia"/>
          <w:bCs/>
        </w:rPr>
        <w:t>是《华盛顿邮报》（</w:t>
      </w:r>
      <w:r>
        <w:rPr>
          <w:bCs/>
          <w:i/>
        </w:rPr>
        <w:t>Washington Post</w:t>
      </w:r>
      <w:r>
        <w:rPr>
          <w:rFonts w:hint="eastAsia"/>
          <w:bCs/>
        </w:rPr>
        <w:t>）的专栏作者、布鲁金斯学会（</w:t>
      </w:r>
      <w:r>
        <w:t>Brookings Institution</w:t>
      </w:r>
      <w:r>
        <w:rPr>
          <w:rFonts w:hint="eastAsia"/>
          <w:bCs/>
        </w:rPr>
        <w:t>）的高级学者、哈佛大学（</w:t>
      </w:r>
      <w:r>
        <w:t>Harvard University</w:t>
      </w:r>
      <w:r>
        <w:rPr>
          <w:rFonts w:hint="eastAsia"/>
          <w:bCs/>
        </w:rPr>
        <w:t>）客座教授以及乔治城大学（</w:t>
      </w:r>
      <w:r>
        <w:t>Georgetown University</w:t>
      </w:r>
      <w:r>
        <w:rPr>
          <w:rFonts w:hint="eastAsia"/>
          <w:bCs/>
        </w:rPr>
        <w:t>）教授。他是近期荣登《纽约时报》（</w:t>
      </w:r>
      <w:r>
        <w:t>New York Times</w:t>
      </w:r>
      <w:r>
        <w:rPr>
          <w:rFonts w:hint="eastAsia"/>
        </w:rPr>
        <w:t>）畅销书</w:t>
      </w:r>
      <w:r>
        <w:rPr>
          <w:i/>
        </w:rPr>
        <w:t>One Nation After Trump</w:t>
      </w:r>
      <w:r>
        <w:rPr>
          <w:rFonts w:hint="eastAsia"/>
        </w:rPr>
        <w:t>的合著作者以及</w:t>
      </w:r>
      <w:r>
        <w:rPr>
          <w:i/>
        </w:rPr>
        <w:t>Why the Right Went Wrong</w:t>
      </w:r>
      <w:r>
        <w:rPr>
          <w:rFonts w:hint="eastAsia"/>
        </w:rPr>
        <w:t>的作者。</w:t>
      </w:r>
    </w:p>
    <w:p>
      <w:pPr>
        <w:ind w:firstLine="422" w:firstLineChars="200"/>
        <w:rPr>
          <w:b/>
          <w:bCs/>
          <w:szCs w:val="21"/>
        </w:rPr>
      </w:pPr>
    </w:p>
    <w:p>
      <w:pPr>
        <w:rPr>
          <w:b/>
          <w:bCs/>
          <w:szCs w:val="21"/>
        </w:rPr>
      </w:pPr>
      <w:r>
        <w:rPr>
          <w:rFonts w:hint="eastAsia"/>
          <w:b/>
          <w:bCs/>
          <w:szCs w:val="21"/>
        </w:rPr>
        <w:t>媒体评价:</w:t>
      </w:r>
    </w:p>
    <w:p/>
    <w:p>
      <w:pPr>
        <w:tabs>
          <w:tab w:val="left" w:pos="2850"/>
        </w:tabs>
        <w:ind w:firstLine="420" w:firstLineChars="200"/>
        <w:rPr>
          <w:rFonts w:hint="eastAsia"/>
        </w:rPr>
      </w:pPr>
      <w:r>
        <w:rPr>
          <w:rFonts w:hint="eastAsia"/>
        </w:rPr>
        <w:t>“</w:t>
      </w:r>
      <w:r>
        <w:rPr>
          <w:rFonts w:hint="eastAsia"/>
          <w:bCs/>
        </w:rPr>
        <w:t>《华盛顿邮报》（</w:t>
      </w:r>
      <w:r>
        <w:rPr>
          <w:bCs/>
          <w:i/>
        </w:rPr>
        <w:t>Washington Post</w:t>
      </w:r>
      <w:r>
        <w:rPr>
          <w:rFonts w:hint="eastAsia"/>
          <w:bCs/>
        </w:rPr>
        <w:t>）专栏作者以及美国国家公共电台（</w:t>
      </w:r>
      <w:r>
        <w:t>NPR</w:t>
      </w:r>
      <w:r>
        <w:rPr>
          <w:rFonts w:hint="eastAsia"/>
          <w:bCs/>
        </w:rPr>
        <w:t>）评论员给出了一个激情满满又理由充分的为什么民主党的进步派和温和派必须要搁置分歧，在2020年击败唐纳德·特朗普的理由</w:t>
      </w:r>
      <w:r>
        <w:rPr>
          <w:bCs/>
        </w:rPr>
        <w:t>…</w:t>
      </w:r>
      <w:r>
        <w:rPr>
          <w:rFonts w:hint="eastAsia"/>
          <w:bCs/>
        </w:rPr>
        <w:t>这是一部由关心政治的记者和公民带来的论证充分又颇具说服力的作品。</w:t>
      </w:r>
      <w:r>
        <w:rPr>
          <w:rFonts w:hint="eastAsia"/>
        </w:rPr>
        <w:t>”</w:t>
      </w:r>
    </w:p>
    <w:p>
      <w:pPr>
        <w:tabs>
          <w:tab w:val="left" w:pos="2850"/>
        </w:tabs>
        <w:ind w:firstLine="420" w:firstLineChars="200"/>
        <w:jc w:val="right"/>
        <w:rPr>
          <w:bCs/>
          <w:i/>
          <w:iCs/>
        </w:rPr>
      </w:pPr>
      <w:r>
        <w:rPr>
          <w:rFonts w:hint="eastAsia" w:eastAsia="宋体"/>
        </w:rPr>
        <w:t>---《科克斯书评》（</w:t>
      </w:r>
      <w:r>
        <w:rPr>
          <w:bCs/>
          <w:i/>
          <w:iCs/>
        </w:rPr>
        <w:t>Kirkus</w:t>
      </w:r>
      <w:r>
        <w:rPr>
          <w:rFonts w:hint="eastAsia"/>
          <w:bCs/>
          <w:i/>
          <w:iCs/>
        </w:rPr>
        <w:t>）</w:t>
      </w:r>
      <w:r>
        <w:rPr>
          <w:bCs/>
          <w:i/>
          <w:iCs/>
        </w:rPr>
        <w:t xml:space="preserve"> </w:t>
      </w:r>
    </w:p>
    <w:p>
      <w:pPr>
        <w:tabs>
          <w:tab w:val="left" w:pos="2850"/>
        </w:tabs>
        <w:ind w:firstLine="420" w:firstLineChars="200"/>
      </w:pPr>
    </w:p>
    <w:p>
      <w:pPr>
        <w:tabs>
          <w:tab w:val="left" w:pos="2850"/>
        </w:tabs>
        <w:ind w:firstLine="420" w:firstLineChars="200"/>
        <w:rPr>
          <w:rFonts w:hint="eastAsia"/>
        </w:rPr>
      </w:pPr>
      <w:r>
        <w:rPr>
          <w:rFonts w:hint="eastAsia"/>
        </w:rPr>
        <w:t>“紧密跟踪2</w:t>
      </w:r>
      <w:r>
        <w:t>020</w:t>
      </w:r>
      <w:r>
        <w:rPr>
          <w:rFonts w:hint="eastAsia"/>
        </w:rPr>
        <w:t>年总统大选早期竞争的民主党人士将会把这部有理有据的作品视为宝贵的信息素材。”</w:t>
      </w:r>
    </w:p>
    <w:p>
      <w:pPr>
        <w:tabs>
          <w:tab w:val="left" w:pos="2850"/>
        </w:tabs>
        <w:ind w:firstLine="420" w:firstLineChars="200"/>
        <w:jc w:val="right"/>
      </w:pPr>
      <w:r>
        <w:rPr>
          <w:rFonts w:hint="eastAsia" w:eastAsia="宋体"/>
          <w:bCs/>
          <w:i/>
          <w:iCs/>
        </w:rPr>
        <w:t>---</w:t>
      </w:r>
      <w:r>
        <w:rPr>
          <w:rFonts w:hint="eastAsia" w:eastAsia="宋体"/>
          <w:bCs/>
          <w:iCs/>
        </w:rPr>
        <w:t>《出版者周刊》</w:t>
      </w:r>
      <w:r>
        <w:rPr>
          <w:rFonts w:hint="eastAsia" w:eastAsia="宋体"/>
          <w:bCs/>
          <w:i/>
          <w:iCs/>
        </w:rPr>
        <w:t>（</w:t>
      </w:r>
      <w:r>
        <w:rPr>
          <w:bCs/>
          <w:i/>
          <w:iCs/>
        </w:rPr>
        <w:t>Publishers Weekly</w:t>
      </w:r>
      <w:r>
        <w:rPr>
          <w:rFonts w:hint="eastAsia"/>
          <w:bCs/>
          <w:i/>
          <w:iCs/>
        </w:rPr>
        <w:t>）</w:t>
      </w:r>
    </w:p>
    <w:p>
      <w:pPr>
        <w:tabs>
          <w:tab w:val="left" w:pos="2850"/>
        </w:tabs>
        <w:ind w:right="105" w:firstLine="420" w:firstLineChars="200"/>
        <w:jc w:val="right"/>
        <w:rPr>
          <w:rFonts w:hint="eastAsia"/>
        </w:rPr>
      </w:pPr>
    </w:p>
    <w:p>
      <w:pPr>
        <w:tabs>
          <w:tab w:val="left" w:pos="2850"/>
        </w:tabs>
        <w:ind w:firstLine="420" w:firstLineChars="200"/>
        <w:jc w:val="left"/>
        <w:rPr>
          <w:rFonts w:hint="eastAsia"/>
        </w:rPr>
      </w:pPr>
      <w:r>
        <w:rPr>
          <w:rFonts w:hint="eastAsia"/>
        </w:rPr>
        <w:t>“美国当下的政治论述可能是这个国家历史上最为割裂的阶段。共和党与民主党，另类右翼与极左翼：鸿沟又宽又深</w:t>
      </w:r>
      <w:r>
        <w:t>…</w:t>
      </w:r>
      <w:r>
        <w:rPr>
          <w:rFonts w:hint="eastAsia"/>
        </w:rPr>
        <w:t>迪翁敦促进步派与温和派为了国家利益和党派的生存，找到共同之处而非对立。”</w:t>
      </w:r>
    </w:p>
    <w:p>
      <w:pPr>
        <w:tabs>
          <w:tab w:val="left" w:pos="2850"/>
        </w:tabs>
        <w:ind w:firstLine="420" w:firstLineChars="200"/>
        <w:jc w:val="right"/>
        <w:rPr>
          <w:rFonts w:hint="eastAsia"/>
        </w:rPr>
      </w:pPr>
      <w:r>
        <w:rPr>
          <w:rFonts w:hint="eastAsia" w:eastAsia="宋体"/>
          <w:bCs/>
          <w:i/>
          <w:iCs/>
        </w:rPr>
        <w:t>-</w:t>
      </w:r>
      <w:r>
        <w:rPr>
          <w:rFonts w:hint="eastAsia" w:eastAsia="宋体"/>
          <w:bCs/>
          <w:iCs/>
        </w:rPr>
        <w:t>--《书单》</w:t>
      </w:r>
      <w:r>
        <w:rPr>
          <w:rFonts w:hint="eastAsia" w:eastAsia="宋体"/>
          <w:bCs/>
          <w:i/>
          <w:iCs/>
        </w:rPr>
        <w:t>（</w:t>
      </w:r>
      <w:r>
        <w:rPr>
          <w:bCs/>
          <w:i/>
          <w:iCs/>
        </w:rPr>
        <w:t>Booklist</w:t>
      </w:r>
      <w:r>
        <w:rPr>
          <w:rFonts w:hint="eastAsia"/>
          <w:bCs/>
          <w:i/>
          <w:iCs/>
        </w:rPr>
        <w:t>）</w:t>
      </w:r>
    </w:p>
    <w:p>
      <w:pPr>
        <w:tabs>
          <w:tab w:val="left" w:pos="2850"/>
        </w:tabs>
        <w:ind w:firstLine="420" w:firstLineChars="200"/>
      </w:pPr>
    </w:p>
    <w:p>
      <w:pPr>
        <w:tabs>
          <w:tab w:val="left" w:pos="2850"/>
        </w:tabs>
        <w:ind w:firstLine="420" w:firstLineChars="200"/>
        <w:rPr>
          <w:rFonts w:hint="eastAsia"/>
        </w:rPr>
      </w:pPr>
      <w:r>
        <w:rPr>
          <w:rFonts w:hint="eastAsia"/>
        </w:rPr>
        <w:t xml:space="preserve"> “一部笔触精炼、经得起时间历练的作品</w:t>
      </w:r>
      <w:r>
        <w:t>…</w:t>
      </w:r>
      <w:r>
        <w:rPr>
          <w:rFonts w:hint="eastAsia"/>
          <w:bCs/>
        </w:rPr>
        <w:t>《红色代码》是对让温和派和进步派能够团结起来的共同目标颇具价值的探索。但更重要的是，它毫不留情地提醒人们迪翁建立其职业的共同基础已被严重侵蚀，且恢复的希望十分渺茫。</w:t>
      </w:r>
      <w:r>
        <w:rPr>
          <w:rFonts w:hint="eastAsia"/>
        </w:rPr>
        <w:t>”</w:t>
      </w:r>
    </w:p>
    <w:p>
      <w:pPr>
        <w:tabs>
          <w:tab w:val="left" w:pos="2850"/>
        </w:tabs>
        <w:ind w:firstLine="420" w:firstLineChars="200"/>
        <w:jc w:val="right"/>
        <w:rPr>
          <w:rFonts w:hint="eastAsia"/>
          <w:i/>
        </w:rPr>
      </w:pPr>
      <w:r>
        <w:rPr>
          <w:rFonts w:hint="eastAsia" w:eastAsia="宋体"/>
        </w:rPr>
        <w:t>---《纽约时报书评》（</w:t>
      </w:r>
      <w:r>
        <w:rPr>
          <w:i/>
        </w:rPr>
        <w:t>The New York Times Book Review</w:t>
      </w:r>
      <w:r>
        <w:rPr>
          <w:rFonts w:hint="eastAsia"/>
          <w:i/>
        </w:rPr>
        <w:t>）</w:t>
      </w:r>
    </w:p>
    <w:p>
      <w:pPr>
        <w:tabs>
          <w:tab w:val="left" w:pos="2850"/>
        </w:tabs>
        <w:ind w:firstLine="420" w:firstLineChars="200"/>
      </w:pPr>
    </w:p>
    <w:p>
      <w:pPr>
        <w:tabs>
          <w:tab w:val="left" w:pos="2850"/>
        </w:tabs>
        <w:ind w:firstLine="420" w:firstLineChars="200"/>
        <w:rPr>
          <w:rFonts w:eastAsia="宋体"/>
        </w:rPr>
      </w:pPr>
      <w:r>
        <w:t>“</w:t>
      </w:r>
      <w:r>
        <w:rPr>
          <w:rFonts w:hint="eastAsia"/>
        </w:rPr>
        <w:t>棒极了。</w:t>
      </w:r>
      <w:r>
        <w:t xml:space="preserve">” </w:t>
      </w:r>
      <w:r>
        <w:rPr>
          <w:rFonts w:hint="eastAsia" w:eastAsia="宋体"/>
        </w:rPr>
        <w:t xml:space="preserve">                                   </w:t>
      </w:r>
    </w:p>
    <w:p>
      <w:pPr>
        <w:tabs>
          <w:tab w:val="left" w:pos="2850"/>
        </w:tabs>
        <w:ind w:firstLine="420" w:firstLineChars="200"/>
        <w:jc w:val="right"/>
        <w:rPr>
          <w:rFonts w:hint="eastAsia"/>
        </w:rPr>
      </w:pPr>
      <w:r>
        <w:rPr>
          <w:rFonts w:hint="eastAsia" w:eastAsia="宋体"/>
        </w:rPr>
        <w:t>---戴维·莱昂哈特（</w:t>
      </w:r>
      <w:r>
        <w:rPr>
          <w:bCs/>
        </w:rPr>
        <w:t>David Leonhardt</w:t>
      </w:r>
      <w:r>
        <w:rPr>
          <w:rFonts w:hint="eastAsia"/>
          <w:bCs/>
        </w:rPr>
        <w:t>）</w:t>
      </w:r>
      <w:r>
        <w:rPr>
          <w:bCs/>
        </w:rPr>
        <w:t>,</w:t>
      </w:r>
      <w:r>
        <w:rPr>
          <w:bCs/>
          <w:i/>
          <w:iCs/>
        </w:rPr>
        <w:t> </w:t>
      </w:r>
      <w:r>
        <w:rPr>
          <w:rFonts w:hint="eastAsia"/>
          <w:bCs/>
          <w:iCs/>
        </w:rPr>
        <w:t>《纽约时报》（</w:t>
      </w:r>
      <w:r>
        <w:rPr>
          <w:bCs/>
          <w:i/>
          <w:iCs/>
        </w:rPr>
        <w:t>The New York Times</w:t>
      </w:r>
      <w:r>
        <w:rPr>
          <w:rFonts w:hint="eastAsia"/>
          <w:bCs/>
          <w:iCs/>
        </w:rPr>
        <w:t>）</w:t>
      </w:r>
    </w:p>
    <w:p>
      <w:pPr>
        <w:tabs>
          <w:tab w:val="left" w:pos="2850"/>
        </w:tabs>
        <w:ind w:firstLine="420" w:firstLineChars="200"/>
      </w:pPr>
    </w:p>
    <w:p>
      <w:pPr>
        <w:tabs>
          <w:tab w:val="left" w:pos="2850"/>
        </w:tabs>
        <w:ind w:firstLine="420" w:firstLineChars="200"/>
        <w:rPr>
          <w:rFonts w:hint="eastAsia"/>
        </w:rPr>
      </w:pPr>
      <w:r>
        <w:rPr>
          <w:rFonts w:hint="eastAsia"/>
        </w:rPr>
        <w:t>“非常引人入胜，充满智慧光辉，道德上也脚踏实地</w:t>
      </w:r>
      <w:r>
        <w:t>…</w:t>
      </w:r>
      <w:r>
        <w:rPr>
          <w:rFonts w:hint="eastAsia"/>
        </w:rPr>
        <w:t>迪翁恳请民主党人认识他们的分歧，开诚布公地辩论，变得更加灵活，最终围绕一个进步但不极端的愿景达成一些战略共识。”</w:t>
      </w:r>
    </w:p>
    <w:p>
      <w:pPr>
        <w:tabs>
          <w:tab w:val="left" w:pos="2850"/>
        </w:tabs>
        <w:ind w:firstLine="420" w:firstLineChars="200"/>
        <w:jc w:val="right"/>
        <w:rPr>
          <w:rFonts w:hint="eastAsia"/>
          <w:bCs/>
          <w:i/>
          <w:iCs/>
        </w:rPr>
      </w:pPr>
      <w:r>
        <w:rPr>
          <w:rFonts w:hint="eastAsia" w:eastAsia="宋体"/>
          <w:bCs/>
          <w:i/>
          <w:iCs/>
        </w:rPr>
        <w:t>---</w:t>
      </w:r>
      <w:r>
        <w:rPr>
          <w:rFonts w:hint="eastAsia" w:eastAsia="宋体"/>
          <w:bCs/>
          <w:iCs/>
        </w:rPr>
        <w:t>《华盛顿月刊》</w:t>
      </w:r>
      <w:r>
        <w:rPr>
          <w:rFonts w:hint="eastAsia" w:eastAsia="宋体"/>
          <w:bCs/>
          <w:i/>
          <w:iCs/>
        </w:rPr>
        <w:t>（</w:t>
      </w:r>
      <w:r>
        <w:rPr>
          <w:bCs/>
          <w:i/>
          <w:iCs/>
        </w:rPr>
        <w:t>Washington Monthly</w:t>
      </w:r>
      <w:r>
        <w:rPr>
          <w:rFonts w:hint="eastAsia"/>
          <w:bCs/>
          <w:i/>
          <w:iCs/>
        </w:rPr>
        <w:t>）</w:t>
      </w:r>
    </w:p>
    <w:p>
      <w:r>
        <w:br w:type="textWrapping"/>
      </w:r>
    </w:p>
    <w:p/>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"mailto:Cindy@nurnberg.com.cn" </w:instrText>
      </w:r>
      <w:r>
        <w:fldChar w:fldCharType="separate"/>
      </w:r>
      <w:r>
        <w:rPr>
          <w:rStyle w:val="13"/>
          <w:rFonts w:hint="eastAsia"/>
        </w:rPr>
        <w:t>Cindy@nurnberg.com.cn</w:t>
      </w:r>
      <w:r>
        <w:rPr>
          <w:rStyle w:val="13"/>
          <w:rFonts w:hint="eastAsia"/>
        </w:rP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3"/>
          <w:rFonts w:hint="eastAsia"/>
          <w:color w:val="auto"/>
        </w:rPr>
        <w:t>http://www.nurnberg.com.cn</w:t>
      </w:r>
      <w:r>
        <w:rPr>
          <w:rStyle w:val="13"/>
          <w:rFonts w:hint="eastAsia"/>
          <w:color w:val="auto"/>
        </w:rP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3"/>
          <w:rFonts w:hint="eastAsia"/>
          <w:color w:val="auto"/>
        </w:rPr>
        <w:t>http://weibo.com/nurnberg</w:t>
      </w:r>
      <w:r>
        <w:rPr>
          <w:rStyle w:val="13"/>
          <w:rFonts w:hint="eastAsia"/>
          <w:color w:val="auto"/>
        </w:rP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3"/>
          <w:rFonts w:hint="eastAsia"/>
          <w:color w:val="auto"/>
        </w:rPr>
        <w:t>http://site.douban.com/110577/</w:t>
      </w:r>
      <w:r>
        <w:rPr>
          <w:rStyle w:val="13"/>
          <w:rFonts w:hint="eastAsia"/>
          <w:color w:val="auto"/>
        </w:rP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114300" distR="114300">
            <wp:extent cx="1146810" cy="1061720"/>
            <wp:effectExtent l="0" t="0" r="8890" b="5080"/>
            <wp:docPr id="2"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AA85(07-25-11-10-11)"/>
                    <pic:cNvPicPr>
                      <a:picLocks noChangeAspect="1"/>
                    </pic:cNvPicPr>
                  </pic:nvPicPr>
                  <pic:blipFill>
                    <a:blip r:embed="rId7"/>
                    <a:stretch>
                      <a:fillRect/>
                    </a:stretch>
                  </pic:blipFill>
                  <pic:spPr>
                    <a:xfrm>
                      <a:off x="0" y="0"/>
                      <a:ext cx="1146810" cy="1061720"/>
                    </a:xfrm>
                    <a:prstGeom prst="rect">
                      <a:avLst/>
                    </a:prstGeom>
                    <a:noFill/>
                    <a:ln>
                      <a:noFill/>
                    </a:ln>
                  </pic:spPr>
                </pic:pic>
              </a:graphicData>
            </a:graphic>
          </wp:inline>
        </w:drawing>
      </w:r>
    </w:p>
    <w:p/>
    <w:p/>
    <w:bookmarkEnd w:id="2"/>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8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pPr>
      <w:pStyle w:val="4"/>
      <w:jc w:val="center"/>
      <w:rPr>
        <w:rFonts w:eastAsia="方正姚体"/>
      </w:rPr>
    </w:pPr>
  </w:p>
  <w:p>
    <w:pPr>
      <w:pStyle w:val="4"/>
      <w:jc w:val="center"/>
      <w:rPr>
        <w:rFonts w:eastAsia="方正姚体"/>
      </w:rPr>
    </w:pPr>
  </w:p>
  <w:p>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16CFD"/>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52AA"/>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1B75"/>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1A3E"/>
    <w:rsid w:val="00484EAC"/>
    <w:rsid w:val="00485A89"/>
    <w:rsid w:val="004A18EB"/>
    <w:rsid w:val="004B4C85"/>
    <w:rsid w:val="004C7A29"/>
    <w:rsid w:val="004E52F4"/>
    <w:rsid w:val="004E7135"/>
    <w:rsid w:val="004F47CD"/>
    <w:rsid w:val="00502BEF"/>
    <w:rsid w:val="00511511"/>
    <w:rsid w:val="005116BE"/>
    <w:rsid w:val="005225CE"/>
    <w:rsid w:val="00527886"/>
    <w:rsid w:val="0054091A"/>
    <w:rsid w:val="005726FE"/>
    <w:rsid w:val="00575B63"/>
    <w:rsid w:val="00577751"/>
    <w:rsid w:val="00577E1C"/>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973CA"/>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63424"/>
    <w:rsid w:val="007639F6"/>
    <w:rsid w:val="007766E3"/>
    <w:rsid w:val="007803CB"/>
    <w:rsid w:val="00792AD7"/>
    <w:rsid w:val="007A4BED"/>
    <w:rsid w:val="007B0D11"/>
    <w:rsid w:val="007B543B"/>
    <w:rsid w:val="007C442B"/>
    <w:rsid w:val="007F1432"/>
    <w:rsid w:val="00805764"/>
    <w:rsid w:val="00827AF1"/>
    <w:rsid w:val="00843714"/>
    <w:rsid w:val="00852DA3"/>
    <w:rsid w:val="00856401"/>
    <w:rsid w:val="00862531"/>
    <w:rsid w:val="00862DBE"/>
    <w:rsid w:val="0088708F"/>
    <w:rsid w:val="0089462C"/>
    <w:rsid w:val="008955F8"/>
    <w:rsid w:val="0089589B"/>
    <w:rsid w:val="00897349"/>
    <w:rsid w:val="008B0A5A"/>
    <w:rsid w:val="008B4DCA"/>
    <w:rsid w:val="008B541B"/>
    <w:rsid w:val="008C6388"/>
    <w:rsid w:val="008D2716"/>
    <w:rsid w:val="008D4D33"/>
    <w:rsid w:val="008E5355"/>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24F0"/>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D6D9B"/>
    <w:rsid w:val="00BE7A9E"/>
    <w:rsid w:val="00BF2792"/>
    <w:rsid w:val="00BF4E7A"/>
    <w:rsid w:val="00BF5E63"/>
    <w:rsid w:val="00C06640"/>
    <w:rsid w:val="00C12C57"/>
    <w:rsid w:val="00C238EF"/>
    <w:rsid w:val="00C3205E"/>
    <w:rsid w:val="00C32C47"/>
    <w:rsid w:val="00C3508C"/>
    <w:rsid w:val="00C455C9"/>
    <w:rsid w:val="00C52138"/>
    <w:rsid w:val="00C55097"/>
    <w:rsid w:val="00C612DF"/>
    <w:rsid w:val="00C6321D"/>
    <w:rsid w:val="00C64E33"/>
    <w:rsid w:val="00C75203"/>
    <w:rsid w:val="00C817C6"/>
    <w:rsid w:val="00C903F7"/>
    <w:rsid w:val="00C93394"/>
    <w:rsid w:val="00C9679E"/>
    <w:rsid w:val="00C97C76"/>
    <w:rsid w:val="00CA7851"/>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6E2"/>
    <w:rsid w:val="00D46BB5"/>
    <w:rsid w:val="00D46E79"/>
    <w:rsid w:val="00D55458"/>
    <w:rsid w:val="00D64CC7"/>
    <w:rsid w:val="00D70677"/>
    <w:rsid w:val="00D70B4B"/>
    <w:rsid w:val="00D81549"/>
    <w:rsid w:val="00D87CCE"/>
    <w:rsid w:val="00D95B88"/>
    <w:rsid w:val="00DA3BDE"/>
    <w:rsid w:val="00DC31FC"/>
    <w:rsid w:val="00DC5A07"/>
    <w:rsid w:val="00DD2C11"/>
    <w:rsid w:val="00DD2D61"/>
    <w:rsid w:val="00DD601B"/>
    <w:rsid w:val="00E13F46"/>
    <w:rsid w:val="00E16428"/>
    <w:rsid w:val="00E17EE6"/>
    <w:rsid w:val="00E2561F"/>
    <w:rsid w:val="00E346E8"/>
    <w:rsid w:val="00E367D0"/>
    <w:rsid w:val="00E44F09"/>
    <w:rsid w:val="00E52074"/>
    <w:rsid w:val="00E5688B"/>
    <w:rsid w:val="00E5753A"/>
    <w:rsid w:val="00E6287F"/>
    <w:rsid w:val="00E63D14"/>
    <w:rsid w:val="00E744E4"/>
    <w:rsid w:val="00E76E41"/>
    <w:rsid w:val="00E82CB2"/>
    <w:rsid w:val="00E84329"/>
    <w:rsid w:val="00EA6152"/>
    <w:rsid w:val="00EB1F90"/>
    <w:rsid w:val="00EB2D8F"/>
    <w:rsid w:val="00EB2DAE"/>
    <w:rsid w:val="00EB5E3B"/>
    <w:rsid w:val="00EB6513"/>
    <w:rsid w:val="00EB6580"/>
    <w:rsid w:val="00EB6A2C"/>
    <w:rsid w:val="00EC5124"/>
    <w:rsid w:val="00EC7589"/>
    <w:rsid w:val="00EE3826"/>
    <w:rsid w:val="00EE6F59"/>
    <w:rsid w:val="00F000DC"/>
    <w:rsid w:val="00F26153"/>
    <w:rsid w:val="00F27267"/>
    <w:rsid w:val="00F30CA5"/>
    <w:rsid w:val="00F318E4"/>
    <w:rsid w:val="00F3449F"/>
    <w:rsid w:val="00F352AE"/>
    <w:rsid w:val="00F37DF7"/>
    <w:rsid w:val="00F40664"/>
    <w:rsid w:val="00F43108"/>
    <w:rsid w:val="00F52554"/>
    <w:rsid w:val="00F70C16"/>
    <w:rsid w:val="00F74D56"/>
    <w:rsid w:val="00F8540D"/>
    <w:rsid w:val="00F937AD"/>
    <w:rsid w:val="00F978A8"/>
    <w:rsid w:val="00FA4A2B"/>
    <w:rsid w:val="00FA6654"/>
    <w:rsid w:val="00FA7F29"/>
    <w:rsid w:val="00FC3402"/>
    <w:rsid w:val="00FC67F3"/>
    <w:rsid w:val="00FE4FD6"/>
    <w:rsid w:val="00FF63CA"/>
    <w:rsid w:val="0E127C8A"/>
    <w:rsid w:val="3AEA3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uiPriority w:val="0"/>
    <w:rPr>
      <w:color w:val="800080"/>
      <w:u w:val="single"/>
    </w:rPr>
  </w:style>
  <w:style w:type="character" w:styleId="12">
    <w:name w:val="Emphasis"/>
    <w:qFormat/>
    <w:uiPriority w:val="0"/>
    <w:rPr>
      <w:i/>
      <w:iCs/>
    </w:rPr>
  </w:style>
  <w:style w:type="character" w:styleId="13">
    <w:name w:val="Hyperlink"/>
    <w:uiPriority w:val="0"/>
    <w:rPr>
      <w:color w:val="0000FF"/>
      <w:u w:val="single"/>
    </w:rPr>
  </w:style>
  <w:style w:type="character" w:styleId="14">
    <w:name w:val="HTML Cite"/>
    <w:uiPriority w:val="0"/>
    <w:rPr>
      <w:i/>
      <w:iCs/>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16">
    <w:name w:val="ar12-16red"/>
    <w:basedOn w:val="1"/>
    <w:uiPriority w:val="0"/>
    <w:pPr>
      <w:widowControl/>
      <w:spacing w:before="100" w:beforeAutospacing="1" w:after="100" w:afterAutospacing="1"/>
      <w:jc w:val="left"/>
    </w:pPr>
    <w:rPr>
      <w:rFonts w:ascii="宋体" w:hAnsi="宋体" w:cs="宋体"/>
      <w:kern w:val="0"/>
      <w:sz w:val="24"/>
    </w:rPr>
  </w:style>
  <w:style w:type="paragraph" w:customStyle="1" w:styleId="17">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18">
    <w:name w:val="text"/>
    <w:basedOn w:val="1"/>
    <w:uiPriority w:val="0"/>
    <w:pPr>
      <w:widowControl/>
    </w:pPr>
    <w:rPr>
      <w:rFonts w:ascii="Tahoma" w:hAnsi="Tahoma" w:cs="Tahoma"/>
      <w:color w:val="000000"/>
      <w:kern w:val="0"/>
      <w:sz w:val="16"/>
      <w:szCs w:val="16"/>
    </w:rPr>
  </w:style>
  <w:style w:type="paragraph" w:customStyle="1" w:styleId="19">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0">
    <w:name w:val="Body"/>
    <w:basedOn w:val="1"/>
    <w:qFormat/>
    <w:uiPriority w:val="0"/>
    <w:pPr>
      <w:widowControl/>
    </w:pPr>
    <w:rPr>
      <w:rFonts w:eastAsia="宋体"/>
      <w:kern w:val="0"/>
      <w:sz w:val="24"/>
      <w:lang w:eastAsia="en-US"/>
    </w:rPr>
  </w:style>
  <w:style w:type="character" w:customStyle="1" w:styleId="21">
    <w:name w:val="serif1"/>
    <w:qFormat/>
    <w:uiPriority w:val="0"/>
    <w:rPr>
      <w:rFonts w:hint="default" w:ascii="Times New Roman" w:hAnsi="Times New Roman" w:cs="Times New Roman"/>
      <w:sz w:val="24"/>
      <w:szCs w:val="24"/>
    </w:rPr>
  </w:style>
  <w:style w:type="character" w:customStyle="1" w:styleId="22">
    <w:name w:val="bookcopy1"/>
    <w:uiPriority w:val="0"/>
    <w:rPr>
      <w:rFonts w:hint="default" w:ascii="Verdana" w:hAnsi="Verdana"/>
      <w:color w:val="000000"/>
      <w:sz w:val="17"/>
      <w:szCs w:val="17"/>
      <w:u w:val="none"/>
    </w:rPr>
  </w:style>
  <w:style w:type="character" w:customStyle="1" w:styleId="23">
    <w:name w:val="tiny1"/>
    <w:qFormat/>
    <w:uiPriority w:val="0"/>
    <w:rPr>
      <w:rFonts w:hint="default" w:ascii="Verdana" w:hAnsi="Verdana"/>
      <w:sz w:val="15"/>
      <w:szCs w:val="15"/>
    </w:rPr>
  </w:style>
  <w:style w:type="character" w:customStyle="1" w:styleId="24">
    <w:name w:val="smalltext1"/>
    <w:uiPriority w:val="0"/>
    <w:rPr>
      <w:rFonts w:hint="default" w:ascii="Arial" w:hAnsi="Arial" w:cs="Arial"/>
      <w:color w:val="000000"/>
      <w:sz w:val="17"/>
      <w:szCs w:val="17"/>
    </w:rPr>
  </w:style>
  <w:style w:type="character" w:customStyle="1" w:styleId="25">
    <w:name w:val="regbold1"/>
    <w:uiPriority w:val="0"/>
    <w:rPr>
      <w:rFonts w:hint="default" w:ascii="Arial" w:hAnsi="Arial" w:cs="Arial"/>
      <w:b/>
      <w:bCs/>
      <w:color w:val="000000"/>
      <w:sz w:val="18"/>
      <w:szCs w:val="18"/>
    </w:rPr>
  </w:style>
  <w:style w:type="character" w:customStyle="1" w:styleId="26">
    <w:name w:val="bookauthor1"/>
    <w:qFormat/>
    <w:uiPriority w:val="0"/>
    <w:rPr>
      <w:rFonts w:hint="default" w:ascii="Arial" w:hAnsi="Arial" w:cs="Arial"/>
      <w:color w:val="6699CC"/>
      <w:sz w:val="18"/>
      <w:szCs w:val="18"/>
      <w:u w:val="single"/>
    </w:rPr>
  </w:style>
  <w:style w:type="character" w:customStyle="1" w:styleId="27">
    <w:name w:val="title111"/>
    <w:uiPriority w:val="0"/>
    <w:rPr>
      <w:rFonts w:hint="default" w:ascii="Tahoma" w:hAnsi="Tahoma" w:cs="Tahoma"/>
      <w:b/>
      <w:bCs/>
      <w:color w:val="000066"/>
      <w:sz w:val="22"/>
      <w:szCs w:val="22"/>
    </w:rPr>
  </w:style>
  <w:style w:type="character" w:customStyle="1" w:styleId="28">
    <w:name w:val="bstitle1"/>
    <w:uiPriority w:val="0"/>
    <w:rPr>
      <w:b/>
      <w:bCs/>
      <w:color w:val="000000"/>
      <w:sz w:val="24"/>
      <w:szCs w:val="24"/>
    </w:rPr>
  </w:style>
  <w:style w:type="character" w:customStyle="1" w:styleId="29">
    <w:name w:val="bssubtitle1"/>
    <w:uiPriority w:val="0"/>
    <w:rPr>
      <w:rFonts w:hint="default" w:ascii="Arial" w:hAnsi="Arial" w:cs="Arial"/>
      <w:b/>
      <w:bCs/>
      <w:color w:val="000000"/>
      <w:sz w:val="18"/>
      <w:szCs w:val="18"/>
    </w:rPr>
  </w:style>
  <w:style w:type="character" w:customStyle="1" w:styleId="30">
    <w:name w:val="bsauthor1"/>
    <w:uiPriority w:val="0"/>
    <w:rPr>
      <w:b/>
      <w:bCs/>
      <w:color w:val="000000"/>
      <w:sz w:val="18"/>
      <w:szCs w:val="18"/>
    </w:rPr>
  </w:style>
  <w:style w:type="character" w:customStyle="1" w:styleId="31">
    <w:name w:val="bsauthorlink1"/>
    <w:uiPriority w:val="0"/>
    <w:rPr>
      <w:color w:val="000000"/>
      <w:u w:val="single"/>
    </w:rPr>
  </w:style>
  <w:style w:type="character" w:customStyle="1" w:styleId="32">
    <w:name w:val="redsubtitle1"/>
    <w:uiPriority w:val="0"/>
    <w:rPr>
      <w:rFonts w:hint="default" w:ascii="Trebuchet MS" w:hAnsi="Trebuchet MS"/>
      <w:b/>
      <w:bCs/>
      <w:caps/>
      <w:color w:val="CC0000"/>
      <w:sz w:val="18"/>
      <w:szCs w:val="18"/>
    </w:rPr>
  </w:style>
  <w:style w:type="character" w:customStyle="1" w:styleId="33">
    <w:name w:val="bold1"/>
    <w:uiPriority w:val="0"/>
    <w:rPr>
      <w:rFonts w:hint="default" w:ascii="Verdana" w:hAnsi="Verdana"/>
      <w:b/>
      <w:bCs/>
      <w:color w:val="000000"/>
      <w:spacing w:val="30"/>
      <w:sz w:val="15"/>
      <w:szCs w:val="15"/>
    </w:rPr>
  </w:style>
  <w:style w:type="character" w:customStyle="1" w:styleId="34">
    <w:name w:val="book_copy1"/>
    <w:uiPriority w:val="0"/>
    <w:rPr>
      <w:color w:val="000000"/>
      <w:sz w:val="18"/>
      <w:szCs w:val="18"/>
    </w:rPr>
  </w:style>
  <w:style w:type="character" w:customStyle="1" w:styleId="35">
    <w:name w:val="author"/>
    <w:basedOn w:val="9"/>
    <w:uiPriority w:val="0"/>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9"/>
    <w:uiPriority w:val="0"/>
  </w:style>
  <w:style w:type="character" w:customStyle="1" w:styleId="38">
    <w:name w:val="apple-converted-space"/>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364</Words>
  <Characters>2077</Characters>
  <Lines>17</Lines>
  <Paragraphs>4</Paragraphs>
  <TotalTime>2</TotalTime>
  <ScaleCrop>false</ScaleCrop>
  <LinksUpToDate>false</LinksUpToDate>
  <CharactersWithSpaces>2437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2016-08-09T03:35:00Z</dcterms:created>
  <dc:creator>Image</dc:creator>
  <cp:lastModifiedBy>张滢</cp:lastModifiedBy>
  <cp:lastPrinted>2004-04-23T07:06:00Z</cp:lastPrinted>
  <dcterms:modified xsi:type="dcterms:W3CDTF">2020-03-09T07:39:04Z</dcterms:modified>
  <dc:title>新 书 推 荐</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