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7723B4">
      <w:pPr>
        <w:jc w:val="center"/>
        <w:rPr>
          <w:b/>
          <w:bCs/>
          <w:sz w:val="36"/>
          <w:shd w:val="pct15" w:color="auto" w:fill="FFFFFF"/>
        </w:rPr>
      </w:pPr>
      <w:r>
        <w:rPr>
          <w:rFonts w:hint="eastAsia"/>
          <w:b/>
          <w:bCs/>
          <w:sz w:val="36"/>
          <w:shd w:val="pct15" w:color="auto" w:fill="FFFFFF"/>
        </w:rPr>
        <w:t>新</w:t>
      </w:r>
      <w:r w:rsidR="007723B4">
        <w:rPr>
          <w:b/>
          <w:bCs/>
          <w:sz w:val="36"/>
          <w:shd w:val="pct15" w:color="auto" w:fill="FFFFFF"/>
        </w:rPr>
        <w:t xml:space="preserve"> </w:t>
      </w:r>
      <w:r>
        <w:rPr>
          <w:rFonts w:hint="eastAsia"/>
          <w:b/>
          <w:bCs/>
          <w:sz w:val="36"/>
          <w:shd w:val="pct15" w:color="auto" w:fill="FFFFFF"/>
        </w:rPr>
        <w:t>书</w:t>
      </w:r>
      <w:r w:rsidR="007723B4">
        <w:rPr>
          <w:b/>
          <w:bCs/>
          <w:sz w:val="36"/>
          <w:shd w:val="pct15" w:color="auto" w:fill="FFFFFF"/>
        </w:rPr>
        <w:t xml:space="preserve"> </w:t>
      </w:r>
      <w:r>
        <w:rPr>
          <w:rFonts w:hint="eastAsia"/>
          <w:b/>
          <w:bCs/>
          <w:sz w:val="36"/>
          <w:shd w:val="pct15" w:color="auto" w:fill="FFFFFF"/>
        </w:rPr>
        <w:t>推</w:t>
      </w:r>
      <w:r w:rsidR="007723B4">
        <w:rPr>
          <w:b/>
          <w:bCs/>
          <w:sz w:val="36"/>
          <w:shd w:val="pct15" w:color="auto" w:fill="FFFFFF"/>
        </w:rPr>
        <w:t xml:space="preserve"> </w:t>
      </w:r>
      <w:r>
        <w:rPr>
          <w:rFonts w:hint="eastAsia"/>
          <w:b/>
          <w:bCs/>
          <w:sz w:val="36"/>
          <w:shd w:val="pct15" w:color="auto" w:fill="FFFFFF"/>
        </w:rPr>
        <w:t>荐</w:t>
      </w:r>
    </w:p>
    <w:p w:rsidR="00805764" w:rsidRDefault="00246787" w:rsidP="007723B4">
      <w:pPr>
        <w:rPr>
          <w:b/>
          <w:bCs/>
          <w:sz w:val="36"/>
        </w:rPr>
      </w:pPr>
      <w:r>
        <w:rPr>
          <w:noProof/>
        </w:rPr>
        <w:drawing>
          <wp:anchor distT="0" distB="0" distL="114300" distR="114300" simplePos="0" relativeHeight="251660288" behindDoc="0" locked="0" layoutInCell="1" allowOverlap="1">
            <wp:simplePos x="0" y="0"/>
            <wp:positionH relativeFrom="column">
              <wp:posOffset>3841115</wp:posOffset>
            </wp:positionH>
            <wp:positionV relativeFrom="paragraph">
              <wp:posOffset>222885</wp:posOffset>
            </wp:positionV>
            <wp:extent cx="1494790" cy="2468245"/>
            <wp:effectExtent l="0" t="0" r="0" b="0"/>
            <wp:wrapSquare wrapText="bothSides"/>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cstate="print"/>
                    <a:srcRect/>
                    <a:stretch>
                      <a:fillRect/>
                    </a:stretch>
                  </pic:blipFill>
                  <pic:spPr bwMode="auto">
                    <a:xfrm>
                      <a:off x="0" y="0"/>
                      <a:ext cx="1494790" cy="2468245"/>
                    </a:xfrm>
                    <a:prstGeom prst="rect">
                      <a:avLst/>
                    </a:prstGeom>
                    <a:noFill/>
                    <a:ln w="9525">
                      <a:noFill/>
                      <a:miter lim="800000"/>
                      <a:headEnd/>
                      <a:tailEnd/>
                    </a:ln>
                  </pic:spPr>
                </pic:pic>
              </a:graphicData>
            </a:graphic>
          </wp:anchor>
        </w:drawing>
      </w:r>
    </w:p>
    <w:p w:rsidR="00F978A8" w:rsidRPr="00682E66" w:rsidRDefault="00C12C57" w:rsidP="007723B4">
      <w:pPr>
        <w:rPr>
          <w:b/>
          <w:bCs/>
        </w:rPr>
      </w:pPr>
      <w:r w:rsidRPr="000C1EE1">
        <w:rPr>
          <w:rFonts w:hint="eastAsia"/>
          <w:b/>
        </w:rPr>
        <w:t>中</w:t>
      </w:r>
      <w:r w:rsidRPr="00682E66">
        <w:rPr>
          <w:rFonts w:hint="eastAsia"/>
          <w:b/>
          <w:bCs/>
        </w:rPr>
        <w:t>文书名：</w:t>
      </w:r>
      <w:r w:rsidR="00F978A8" w:rsidRPr="00682E66">
        <w:rPr>
          <w:rFonts w:hint="eastAsia"/>
          <w:b/>
          <w:bCs/>
        </w:rPr>
        <w:t>《</w:t>
      </w:r>
      <w:r w:rsidR="00246787">
        <w:rPr>
          <w:rFonts w:hint="eastAsia"/>
          <w:b/>
          <w:bCs/>
        </w:rPr>
        <w:t>分手在即</w:t>
      </w:r>
      <w:r w:rsidR="00F978A8" w:rsidRPr="00682E66">
        <w:rPr>
          <w:rFonts w:hint="eastAsia"/>
          <w:b/>
          <w:bCs/>
        </w:rPr>
        <w:t>》</w:t>
      </w:r>
    </w:p>
    <w:p w:rsidR="00CB6825" w:rsidRDefault="00805764" w:rsidP="007723B4">
      <w:pPr>
        <w:jc w:val="left"/>
        <w:rPr>
          <w:b/>
          <w:bCs/>
        </w:rPr>
      </w:pPr>
      <w:r w:rsidRPr="00682E66">
        <w:rPr>
          <w:rFonts w:hint="eastAsia"/>
          <w:b/>
          <w:bCs/>
        </w:rPr>
        <w:t>英文书名：</w:t>
      </w:r>
      <w:r w:rsidR="00C06615" w:rsidRPr="00C06615">
        <w:rPr>
          <w:b/>
          <w:bCs/>
        </w:rPr>
        <w:t>B</w:t>
      </w:r>
      <w:r w:rsidR="00246787">
        <w:rPr>
          <w:rFonts w:hint="eastAsia"/>
          <w:b/>
          <w:bCs/>
        </w:rPr>
        <w:t>REAKUPS. BURNS</w:t>
      </w:r>
    </w:p>
    <w:p w:rsidR="00276AD4" w:rsidRPr="00682E66" w:rsidRDefault="00276AD4" w:rsidP="007723B4">
      <w:pPr>
        <w:jc w:val="left"/>
        <w:rPr>
          <w:b/>
          <w:bCs/>
        </w:rPr>
      </w:pPr>
      <w:r>
        <w:rPr>
          <w:b/>
          <w:bCs/>
        </w:rPr>
        <w:t>德文书名</w:t>
      </w:r>
      <w:r>
        <w:rPr>
          <w:rFonts w:hint="eastAsia"/>
          <w:b/>
          <w:bCs/>
        </w:rPr>
        <w:t>：</w:t>
      </w:r>
      <w:r>
        <w:rPr>
          <w:rFonts w:hint="eastAsia"/>
          <w:b/>
          <w:bCs/>
        </w:rPr>
        <w:t>TRENNUNGEN. VERBRE</w:t>
      </w:r>
      <w:r>
        <w:rPr>
          <w:b/>
          <w:bCs/>
        </w:rPr>
        <w:t>NNUNGEN</w:t>
      </w:r>
      <w:r w:rsidR="00677696">
        <w:rPr>
          <w:b/>
          <w:bCs/>
        </w:rPr>
        <w:t>ZZ</w:t>
      </w:r>
    </w:p>
    <w:p w:rsidR="00805764" w:rsidRPr="00682E66" w:rsidRDefault="00805764" w:rsidP="007723B4">
      <w:pPr>
        <w:rPr>
          <w:b/>
          <w:bCs/>
        </w:rPr>
      </w:pPr>
      <w:r w:rsidRPr="00682E66">
        <w:rPr>
          <w:rFonts w:hint="eastAsia"/>
          <w:b/>
          <w:bCs/>
        </w:rPr>
        <w:t>作</w:t>
      </w:r>
      <w:r w:rsidR="007723B4">
        <w:rPr>
          <w:b/>
          <w:bCs/>
        </w:rPr>
        <w:t xml:space="preserve">    </w:t>
      </w:r>
      <w:r w:rsidRPr="00682E66">
        <w:rPr>
          <w:rFonts w:hint="eastAsia"/>
          <w:b/>
          <w:bCs/>
        </w:rPr>
        <w:t>者：</w:t>
      </w:r>
      <w:r w:rsidR="00C06615" w:rsidRPr="00C06615">
        <w:rPr>
          <w:b/>
        </w:rPr>
        <w:t>Helmut Krausseris</w:t>
      </w:r>
    </w:p>
    <w:p w:rsidR="00805764" w:rsidRPr="00682E66" w:rsidRDefault="00805764" w:rsidP="007723B4">
      <w:pPr>
        <w:rPr>
          <w:b/>
          <w:bCs/>
        </w:rPr>
      </w:pPr>
      <w:r w:rsidRPr="00682E66">
        <w:rPr>
          <w:rFonts w:hint="eastAsia"/>
          <w:b/>
          <w:bCs/>
        </w:rPr>
        <w:t>出</w:t>
      </w:r>
      <w:r w:rsidR="007723B4">
        <w:rPr>
          <w:b/>
          <w:bCs/>
        </w:rPr>
        <w:t xml:space="preserve"> </w:t>
      </w:r>
      <w:r w:rsidRPr="00682E66">
        <w:rPr>
          <w:rFonts w:hint="eastAsia"/>
          <w:b/>
          <w:bCs/>
        </w:rPr>
        <w:t>版</w:t>
      </w:r>
      <w:r w:rsidR="007723B4">
        <w:rPr>
          <w:b/>
          <w:bCs/>
        </w:rPr>
        <w:t xml:space="preserve"> </w:t>
      </w:r>
      <w:r w:rsidRPr="00682E66">
        <w:rPr>
          <w:rFonts w:hint="eastAsia"/>
          <w:b/>
          <w:bCs/>
        </w:rPr>
        <w:t>社：</w:t>
      </w:r>
      <w:r w:rsidR="00C06615">
        <w:rPr>
          <w:rFonts w:hint="eastAsia"/>
          <w:b/>
          <w:bCs/>
        </w:rPr>
        <w:t>Berlin Verlag</w:t>
      </w:r>
    </w:p>
    <w:p w:rsidR="00056116" w:rsidRPr="00682E66" w:rsidRDefault="00805764" w:rsidP="007723B4">
      <w:pPr>
        <w:rPr>
          <w:b/>
          <w:bCs/>
        </w:rPr>
      </w:pPr>
      <w:r w:rsidRPr="00682E66">
        <w:rPr>
          <w:rFonts w:hint="eastAsia"/>
          <w:b/>
          <w:bCs/>
        </w:rPr>
        <w:t>代理</w:t>
      </w:r>
      <w:r w:rsidR="00E44F09" w:rsidRPr="00682E66">
        <w:rPr>
          <w:rFonts w:hint="eastAsia"/>
          <w:b/>
          <w:bCs/>
        </w:rPr>
        <w:t>公司</w:t>
      </w:r>
      <w:r w:rsidRPr="00682E66">
        <w:rPr>
          <w:rFonts w:hint="eastAsia"/>
          <w:b/>
          <w:bCs/>
        </w:rPr>
        <w:t>：</w:t>
      </w:r>
      <w:r w:rsidR="00C06615">
        <w:rPr>
          <w:rFonts w:hint="eastAsia"/>
          <w:b/>
          <w:bCs/>
        </w:rPr>
        <w:t>Marcel Hartge</w:t>
      </w:r>
      <w:r w:rsidR="00682E66" w:rsidRPr="00682E66">
        <w:rPr>
          <w:rFonts w:hint="eastAsia"/>
          <w:b/>
          <w:bCs/>
        </w:rPr>
        <w:t>/</w:t>
      </w:r>
      <w:r w:rsidR="00056116">
        <w:rPr>
          <w:rFonts w:hint="eastAsia"/>
          <w:b/>
          <w:bCs/>
        </w:rPr>
        <w:t>ANA/</w:t>
      </w:r>
      <w:r w:rsidR="0016248A">
        <w:rPr>
          <w:rFonts w:hint="eastAsia"/>
          <w:b/>
          <w:bCs/>
          <w:color w:val="000000"/>
        </w:rPr>
        <w:t>Irene</w:t>
      </w:r>
      <w:r w:rsidR="0016248A">
        <w:rPr>
          <w:b/>
          <w:bCs/>
          <w:color w:val="000000"/>
        </w:rPr>
        <w:t xml:space="preserve"> We</w:t>
      </w:r>
    </w:p>
    <w:p w:rsidR="00805764" w:rsidRPr="00682E66" w:rsidRDefault="00805764" w:rsidP="007723B4">
      <w:pPr>
        <w:rPr>
          <w:b/>
          <w:bCs/>
        </w:rPr>
      </w:pPr>
      <w:r w:rsidRPr="00682E66">
        <w:rPr>
          <w:rFonts w:hint="eastAsia"/>
          <w:b/>
          <w:bCs/>
        </w:rPr>
        <w:t>页</w:t>
      </w:r>
      <w:r w:rsidR="007723B4">
        <w:rPr>
          <w:b/>
          <w:bCs/>
        </w:rPr>
        <w:t xml:space="preserve">    </w:t>
      </w:r>
      <w:r w:rsidR="00C12C57" w:rsidRPr="00682E66">
        <w:rPr>
          <w:rFonts w:hint="eastAsia"/>
          <w:b/>
          <w:bCs/>
        </w:rPr>
        <w:t>数</w:t>
      </w:r>
      <w:r w:rsidRPr="00682E66">
        <w:rPr>
          <w:rFonts w:hint="eastAsia"/>
          <w:b/>
          <w:bCs/>
        </w:rPr>
        <w:t>：</w:t>
      </w:r>
      <w:r w:rsidR="00C06615">
        <w:rPr>
          <w:rFonts w:hint="eastAsia"/>
          <w:b/>
          <w:bCs/>
        </w:rPr>
        <w:t>256</w:t>
      </w:r>
      <w:r w:rsidR="00930100">
        <w:rPr>
          <w:rFonts w:hint="eastAsia"/>
          <w:b/>
          <w:bCs/>
        </w:rPr>
        <w:t>页</w:t>
      </w:r>
    </w:p>
    <w:p w:rsidR="00805764" w:rsidRPr="00682E66" w:rsidRDefault="00805764" w:rsidP="007723B4">
      <w:pPr>
        <w:rPr>
          <w:b/>
          <w:bCs/>
        </w:rPr>
      </w:pPr>
      <w:r w:rsidRPr="00682E66">
        <w:rPr>
          <w:rFonts w:hint="eastAsia"/>
          <w:b/>
          <w:bCs/>
        </w:rPr>
        <w:t>出版时间：</w:t>
      </w:r>
      <w:r w:rsidR="00682E66" w:rsidRPr="00682E66">
        <w:rPr>
          <w:rFonts w:hint="eastAsia"/>
          <w:b/>
          <w:bCs/>
        </w:rPr>
        <w:t>201</w:t>
      </w:r>
      <w:r w:rsidR="00C06615">
        <w:rPr>
          <w:rFonts w:hint="eastAsia"/>
          <w:b/>
          <w:bCs/>
        </w:rPr>
        <w:t>9</w:t>
      </w:r>
      <w:r w:rsidRPr="00682E66">
        <w:rPr>
          <w:rFonts w:hint="eastAsia"/>
          <w:b/>
          <w:bCs/>
        </w:rPr>
        <w:t>年</w:t>
      </w:r>
      <w:r w:rsidR="00C06615">
        <w:rPr>
          <w:rFonts w:hint="eastAsia"/>
          <w:b/>
          <w:bCs/>
        </w:rPr>
        <w:t>3</w:t>
      </w:r>
      <w:r w:rsidR="00682E66" w:rsidRPr="00682E66">
        <w:rPr>
          <w:rFonts w:hint="eastAsia"/>
          <w:b/>
          <w:bCs/>
        </w:rPr>
        <w:t>月</w:t>
      </w:r>
    </w:p>
    <w:p w:rsidR="00805764" w:rsidRPr="00682E66" w:rsidRDefault="00805764" w:rsidP="007723B4">
      <w:pPr>
        <w:rPr>
          <w:b/>
          <w:bCs/>
        </w:rPr>
      </w:pPr>
      <w:r w:rsidRPr="00682E66">
        <w:rPr>
          <w:rFonts w:hint="eastAsia"/>
          <w:b/>
          <w:bCs/>
        </w:rPr>
        <w:t>代理地区：中国大陆、台湾</w:t>
      </w:r>
    </w:p>
    <w:p w:rsidR="00805764" w:rsidRPr="00682E66" w:rsidRDefault="00805764" w:rsidP="007723B4">
      <w:pPr>
        <w:rPr>
          <w:b/>
          <w:bCs/>
        </w:rPr>
      </w:pPr>
      <w:r w:rsidRPr="00682E66">
        <w:rPr>
          <w:rFonts w:hint="eastAsia"/>
          <w:b/>
          <w:bCs/>
        </w:rPr>
        <w:t>审读资料：</w:t>
      </w:r>
      <w:r w:rsidR="00141A4F">
        <w:rPr>
          <w:rFonts w:hint="eastAsia"/>
          <w:b/>
          <w:bCs/>
        </w:rPr>
        <w:t>德语</w:t>
      </w:r>
      <w:r w:rsidR="0025531D" w:rsidRPr="00682E66">
        <w:rPr>
          <w:rFonts w:hint="eastAsia"/>
          <w:b/>
          <w:bCs/>
        </w:rPr>
        <w:t>电子</w:t>
      </w:r>
      <w:r w:rsidR="00C06615">
        <w:rPr>
          <w:rFonts w:hint="eastAsia"/>
          <w:b/>
          <w:bCs/>
        </w:rPr>
        <w:t>稿</w:t>
      </w:r>
    </w:p>
    <w:p w:rsidR="00805764" w:rsidRPr="00682E66" w:rsidRDefault="00F318E4" w:rsidP="007723B4">
      <w:pPr>
        <w:rPr>
          <w:b/>
          <w:bCs/>
        </w:rPr>
      </w:pPr>
      <w:r w:rsidRPr="00682E66">
        <w:rPr>
          <w:rFonts w:hint="eastAsia"/>
          <w:b/>
          <w:bCs/>
        </w:rPr>
        <w:t>类</w:t>
      </w:r>
      <w:r w:rsidR="007723B4">
        <w:rPr>
          <w:b/>
          <w:bCs/>
        </w:rPr>
        <w:t xml:space="preserve">    </w:t>
      </w:r>
      <w:r w:rsidRPr="00682E66">
        <w:rPr>
          <w:rFonts w:hint="eastAsia"/>
          <w:b/>
          <w:bCs/>
        </w:rPr>
        <w:t>型：</w:t>
      </w:r>
      <w:r w:rsidR="00C06615">
        <w:rPr>
          <w:rFonts w:hint="eastAsia"/>
          <w:b/>
          <w:bCs/>
        </w:rPr>
        <w:t>惊悚悬疑</w:t>
      </w:r>
    </w:p>
    <w:p w:rsidR="00246787" w:rsidRPr="00682E66" w:rsidRDefault="00246787" w:rsidP="007723B4">
      <w:pPr>
        <w:rPr>
          <w:b/>
          <w:bCs/>
        </w:rPr>
      </w:pPr>
    </w:p>
    <w:p w:rsidR="00805764" w:rsidRDefault="00805764" w:rsidP="007723B4">
      <w:pPr>
        <w:rPr>
          <w:b/>
          <w:bCs/>
          <w:szCs w:val="21"/>
        </w:rPr>
      </w:pPr>
      <w:bookmarkStart w:id="0" w:name="_GoBack"/>
      <w:r w:rsidRPr="0096089F">
        <w:rPr>
          <w:rFonts w:hint="eastAsia"/>
          <w:b/>
          <w:bCs/>
          <w:szCs w:val="21"/>
        </w:rPr>
        <w:t>内容简介：</w:t>
      </w:r>
    </w:p>
    <w:p w:rsidR="00B46C8F" w:rsidRDefault="00B46C8F" w:rsidP="007723B4">
      <w:pPr>
        <w:rPr>
          <w:rFonts w:hint="eastAsia"/>
          <w:bCs/>
          <w:szCs w:val="21"/>
        </w:rPr>
      </w:pPr>
    </w:p>
    <w:p w:rsidR="00A27539" w:rsidRDefault="00A27539" w:rsidP="007723B4">
      <w:pPr>
        <w:rPr>
          <w:rFonts w:hint="eastAsia"/>
          <w:bCs/>
          <w:szCs w:val="21"/>
        </w:rPr>
      </w:pPr>
      <w:r>
        <w:rPr>
          <w:rFonts w:hint="eastAsia"/>
          <w:bCs/>
          <w:szCs w:val="21"/>
        </w:rPr>
        <w:t xml:space="preserve">    </w:t>
      </w:r>
      <w:r>
        <w:rPr>
          <w:rFonts w:hint="eastAsia"/>
          <w:bCs/>
          <w:szCs w:val="21"/>
        </w:rPr>
        <w:t>如万花筒般的</w:t>
      </w:r>
      <w:r w:rsidRPr="00A27539">
        <w:rPr>
          <w:rFonts w:hint="eastAsia"/>
          <w:bCs/>
          <w:szCs w:val="21"/>
        </w:rPr>
        <w:t>大城市</w:t>
      </w:r>
      <w:r>
        <w:rPr>
          <w:rFonts w:hint="eastAsia"/>
          <w:bCs/>
          <w:szCs w:val="21"/>
        </w:rPr>
        <w:t>把情侣</w:t>
      </w:r>
      <w:r w:rsidRPr="00A27539">
        <w:rPr>
          <w:rFonts w:hint="eastAsia"/>
          <w:bCs/>
          <w:szCs w:val="21"/>
        </w:rPr>
        <w:t>聚集在一起</w:t>
      </w:r>
      <w:r>
        <w:rPr>
          <w:rFonts w:hint="eastAsia"/>
          <w:bCs/>
          <w:szCs w:val="21"/>
        </w:rPr>
        <w:t>。</w:t>
      </w:r>
    </w:p>
    <w:p w:rsidR="00276AD4" w:rsidRDefault="00276AD4" w:rsidP="007723B4">
      <w:pPr>
        <w:rPr>
          <w:rFonts w:hint="eastAsia"/>
          <w:bCs/>
          <w:szCs w:val="21"/>
        </w:rPr>
      </w:pPr>
    </w:p>
    <w:p w:rsidR="00E72825" w:rsidRPr="00E72825" w:rsidRDefault="00E72825" w:rsidP="007723B4">
      <w:pPr>
        <w:rPr>
          <w:bCs/>
          <w:szCs w:val="21"/>
        </w:rPr>
      </w:pPr>
      <w:r>
        <w:rPr>
          <w:rFonts w:hint="eastAsia"/>
          <w:bCs/>
          <w:szCs w:val="21"/>
        </w:rPr>
        <w:t xml:space="preserve">    </w:t>
      </w:r>
      <w:r w:rsidRPr="00E72825">
        <w:rPr>
          <w:rFonts w:hint="eastAsia"/>
          <w:kern w:val="0"/>
          <w:szCs w:val="21"/>
        </w:rPr>
        <w:t>赫尔穆特·克劳塞里斯</w:t>
      </w:r>
      <w:r>
        <w:rPr>
          <w:rFonts w:hint="eastAsia"/>
          <w:bCs/>
          <w:szCs w:val="21"/>
        </w:rPr>
        <w:t>在他</w:t>
      </w:r>
      <w:r>
        <w:rPr>
          <w:rFonts w:hint="eastAsia"/>
          <w:kern w:val="0"/>
          <w:szCs w:val="21"/>
        </w:rPr>
        <w:t>最新的小说中，以一种复杂的肥皂剧的讲述方式巧妙地描绘了性成熟人群的奇怪行为，并创作了一部具有拉动效应的文学作品：一个充满了机智和惊喜的大城市将各种各样的奇怪情侣聚集到一起。</w:t>
      </w:r>
    </w:p>
    <w:p w:rsidR="00E72825" w:rsidRDefault="00E72825" w:rsidP="007723B4">
      <w:pPr>
        <w:jc w:val="left"/>
        <w:rPr>
          <w:rFonts w:hint="eastAsia"/>
          <w:kern w:val="0"/>
          <w:szCs w:val="21"/>
        </w:rPr>
      </w:pPr>
    </w:p>
    <w:p w:rsidR="00E72825" w:rsidRPr="00C06615" w:rsidRDefault="00E72825" w:rsidP="007723B4">
      <w:pPr>
        <w:jc w:val="left"/>
        <w:rPr>
          <w:rFonts w:hint="eastAsia"/>
          <w:kern w:val="0"/>
          <w:szCs w:val="21"/>
        </w:rPr>
      </w:pPr>
      <w:r>
        <w:rPr>
          <w:rFonts w:hint="eastAsia"/>
          <w:kern w:val="0"/>
          <w:szCs w:val="21"/>
        </w:rPr>
        <w:t xml:space="preserve">    </w:t>
      </w:r>
      <w:r>
        <w:rPr>
          <w:rFonts w:hint="eastAsia"/>
          <w:kern w:val="0"/>
          <w:szCs w:val="21"/>
        </w:rPr>
        <w:t>这里有</w:t>
      </w:r>
      <w:r w:rsidRPr="00E72825">
        <w:rPr>
          <w:rFonts w:hint="eastAsia"/>
          <w:kern w:val="0"/>
          <w:szCs w:val="21"/>
        </w:rPr>
        <w:t>考古学家弗雷德·雷特林格</w:t>
      </w:r>
      <w:r>
        <w:rPr>
          <w:rFonts w:hint="eastAsia"/>
          <w:kern w:val="0"/>
          <w:szCs w:val="21"/>
        </w:rPr>
        <w:t>（</w:t>
      </w:r>
      <w:r>
        <w:rPr>
          <w:kern w:val="0"/>
          <w:szCs w:val="21"/>
          <w:lang w:eastAsia="en-US"/>
        </w:rPr>
        <w:t>Fred Reitlinger</w:t>
      </w:r>
      <w:r>
        <w:rPr>
          <w:rFonts w:hint="eastAsia"/>
          <w:kern w:val="0"/>
          <w:szCs w:val="21"/>
        </w:rPr>
        <w:t>）</w:t>
      </w:r>
      <w:r w:rsidRPr="00E72825">
        <w:rPr>
          <w:rFonts w:hint="eastAsia"/>
          <w:kern w:val="0"/>
          <w:szCs w:val="21"/>
        </w:rPr>
        <w:t>和他的妻子诺拉</w:t>
      </w:r>
      <w:r>
        <w:rPr>
          <w:rFonts w:hint="eastAsia"/>
          <w:kern w:val="0"/>
          <w:szCs w:val="21"/>
        </w:rPr>
        <w:t>（</w:t>
      </w:r>
      <w:r w:rsidRPr="00C06615">
        <w:rPr>
          <w:kern w:val="0"/>
          <w:szCs w:val="21"/>
          <w:lang w:eastAsia="en-US"/>
        </w:rPr>
        <w:t>Nora</w:t>
      </w:r>
      <w:r>
        <w:rPr>
          <w:rFonts w:hint="eastAsia"/>
          <w:kern w:val="0"/>
          <w:szCs w:val="21"/>
        </w:rPr>
        <w:t>）</w:t>
      </w:r>
      <w:r w:rsidRPr="00E72825">
        <w:rPr>
          <w:rFonts w:hint="eastAsia"/>
          <w:kern w:val="0"/>
          <w:szCs w:val="21"/>
        </w:rPr>
        <w:t>，她的情人阿尼</w:t>
      </w:r>
      <w:r>
        <w:rPr>
          <w:rFonts w:hint="eastAsia"/>
          <w:kern w:val="0"/>
          <w:szCs w:val="21"/>
        </w:rPr>
        <w:t>（</w:t>
      </w:r>
      <w:r w:rsidRPr="00C06615">
        <w:rPr>
          <w:kern w:val="0"/>
          <w:szCs w:val="21"/>
          <w:lang w:eastAsia="en-US"/>
        </w:rPr>
        <w:t>Arnie</w:t>
      </w:r>
      <w:r>
        <w:rPr>
          <w:rFonts w:hint="eastAsia"/>
          <w:kern w:val="0"/>
          <w:szCs w:val="21"/>
        </w:rPr>
        <w:t>）</w:t>
      </w:r>
      <w:r w:rsidRPr="00E72825">
        <w:rPr>
          <w:rFonts w:hint="eastAsia"/>
          <w:kern w:val="0"/>
          <w:szCs w:val="21"/>
        </w:rPr>
        <w:t>和他的妻子。</w:t>
      </w:r>
      <w:r w:rsidR="00DB4E95" w:rsidRPr="00E72825">
        <w:rPr>
          <w:rFonts w:hint="eastAsia"/>
          <w:kern w:val="0"/>
          <w:szCs w:val="21"/>
        </w:rPr>
        <w:t>雷特林格</w:t>
      </w:r>
      <w:r w:rsidR="00DB4E95">
        <w:rPr>
          <w:rFonts w:hint="eastAsia"/>
          <w:kern w:val="0"/>
          <w:szCs w:val="21"/>
        </w:rPr>
        <w:t>带的</w:t>
      </w:r>
      <w:r w:rsidRPr="00E72825">
        <w:rPr>
          <w:rFonts w:hint="eastAsia"/>
          <w:kern w:val="0"/>
          <w:szCs w:val="21"/>
        </w:rPr>
        <w:t>博士生利奥波德</w:t>
      </w:r>
      <w:r>
        <w:rPr>
          <w:rFonts w:hint="eastAsia"/>
          <w:kern w:val="0"/>
          <w:szCs w:val="21"/>
        </w:rPr>
        <w:t>（</w:t>
      </w:r>
      <w:r w:rsidRPr="00C06615">
        <w:rPr>
          <w:kern w:val="0"/>
          <w:szCs w:val="21"/>
        </w:rPr>
        <w:t>Leopold</w:t>
      </w:r>
      <w:r>
        <w:rPr>
          <w:rFonts w:hint="eastAsia"/>
          <w:kern w:val="0"/>
          <w:szCs w:val="21"/>
        </w:rPr>
        <w:t>）</w:t>
      </w:r>
      <w:r w:rsidRPr="00E72825">
        <w:rPr>
          <w:rFonts w:hint="eastAsia"/>
          <w:kern w:val="0"/>
          <w:szCs w:val="21"/>
        </w:rPr>
        <w:t>和格瑞</w:t>
      </w:r>
      <w:r>
        <w:rPr>
          <w:rFonts w:hint="eastAsia"/>
          <w:kern w:val="0"/>
          <w:szCs w:val="21"/>
        </w:rPr>
        <w:t>（</w:t>
      </w:r>
      <w:r w:rsidRPr="00C06615">
        <w:rPr>
          <w:kern w:val="0"/>
          <w:szCs w:val="21"/>
        </w:rPr>
        <w:t>Gerry</w:t>
      </w:r>
      <w:r>
        <w:rPr>
          <w:rFonts w:hint="eastAsia"/>
          <w:kern w:val="0"/>
          <w:szCs w:val="21"/>
        </w:rPr>
        <w:t>）</w:t>
      </w:r>
      <w:r w:rsidR="00DB4E95">
        <w:rPr>
          <w:rFonts w:hint="eastAsia"/>
          <w:kern w:val="0"/>
          <w:szCs w:val="21"/>
        </w:rPr>
        <w:t>为了大学里的职位发生争执</w:t>
      </w:r>
      <w:r w:rsidRPr="00E72825">
        <w:rPr>
          <w:rFonts w:hint="eastAsia"/>
          <w:kern w:val="0"/>
          <w:szCs w:val="21"/>
        </w:rPr>
        <w:t>。</w:t>
      </w:r>
      <w:r>
        <w:rPr>
          <w:rFonts w:hint="eastAsia"/>
          <w:kern w:val="0"/>
          <w:szCs w:val="21"/>
        </w:rPr>
        <w:t>我们还能看到</w:t>
      </w:r>
      <w:r w:rsidR="00DB4E95" w:rsidRPr="00E72825">
        <w:rPr>
          <w:rFonts w:hint="eastAsia"/>
          <w:kern w:val="0"/>
          <w:szCs w:val="21"/>
        </w:rPr>
        <w:t>雷特林格</w:t>
      </w:r>
      <w:r w:rsidRPr="00E72825">
        <w:rPr>
          <w:rFonts w:hint="eastAsia"/>
          <w:kern w:val="0"/>
          <w:szCs w:val="21"/>
        </w:rPr>
        <w:t>的孩子们</w:t>
      </w:r>
      <w:r>
        <w:rPr>
          <w:rFonts w:hint="eastAsia"/>
          <w:kern w:val="0"/>
          <w:szCs w:val="21"/>
        </w:rPr>
        <w:t>的故事</w:t>
      </w:r>
      <w:r w:rsidRPr="00E72825">
        <w:rPr>
          <w:rFonts w:hint="eastAsia"/>
          <w:kern w:val="0"/>
          <w:szCs w:val="21"/>
        </w:rPr>
        <w:t>：</w:t>
      </w:r>
      <w:r w:rsidRPr="00E72825">
        <w:rPr>
          <w:rFonts w:hint="eastAsia"/>
          <w:kern w:val="0"/>
          <w:szCs w:val="21"/>
        </w:rPr>
        <w:t>19</w:t>
      </w:r>
      <w:r w:rsidRPr="00E72825">
        <w:rPr>
          <w:rFonts w:hint="eastAsia"/>
          <w:kern w:val="0"/>
          <w:szCs w:val="21"/>
        </w:rPr>
        <w:t>岁的艾莉莎</w:t>
      </w:r>
      <w:r>
        <w:rPr>
          <w:rFonts w:hint="eastAsia"/>
          <w:kern w:val="0"/>
          <w:szCs w:val="21"/>
        </w:rPr>
        <w:t>（</w:t>
      </w:r>
      <w:r>
        <w:rPr>
          <w:kern w:val="0"/>
          <w:szCs w:val="21"/>
        </w:rPr>
        <w:t>Alisha</w:t>
      </w:r>
      <w:r>
        <w:rPr>
          <w:rFonts w:hint="eastAsia"/>
          <w:kern w:val="0"/>
          <w:szCs w:val="21"/>
        </w:rPr>
        <w:t>）</w:t>
      </w:r>
      <w:r w:rsidRPr="00E72825">
        <w:rPr>
          <w:rFonts w:hint="eastAsia"/>
          <w:kern w:val="0"/>
          <w:szCs w:val="21"/>
        </w:rPr>
        <w:t>迷恋上了她的同学卡罗</w:t>
      </w:r>
      <w:r>
        <w:rPr>
          <w:rFonts w:hint="eastAsia"/>
          <w:kern w:val="0"/>
          <w:szCs w:val="21"/>
        </w:rPr>
        <w:t>（</w:t>
      </w:r>
      <w:r w:rsidRPr="00C06615">
        <w:rPr>
          <w:kern w:val="0"/>
          <w:szCs w:val="21"/>
        </w:rPr>
        <w:t>Caro</w:t>
      </w:r>
      <w:r>
        <w:rPr>
          <w:rFonts w:hint="eastAsia"/>
          <w:kern w:val="0"/>
          <w:szCs w:val="21"/>
        </w:rPr>
        <w:t>）</w:t>
      </w:r>
      <w:r w:rsidRPr="00E72825">
        <w:rPr>
          <w:rFonts w:hint="eastAsia"/>
          <w:kern w:val="0"/>
          <w:szCs w:val="21"/>
        </w:rPr>
        <w:t>，</w:t>
      </w:r>
      <w:r w:rsidR="00DB4E95">
        <w:rPr>
          <w:rFonts w:hint="eastAsia"/>
          <w:kern w:val="0"/>
          <w:szCs w:val="21"/>
        </w:rPr>
        <w:t>而</w:t>
      </w:r>
      <w:r w:rsidRPr="00E72825">
        <w:rPr>
          <w:rFonts w:hint="eastAsia"/>
          <w:kern w:val="0"/>
          <w:szCs w:val="21"/>
        </w:rPr>
        <w:t>卡罗</w:t>
      </w:r>
      <w:r w:rsidR="00DB4E95">
        <w:rPr>
          <w:rFonts w:hint="eastAsia"/>
          <w:kern w:val="0"/>
          <w:szCs w:val="21"/>
        </w:rPr>
        <w:t>正秘密地从事着伴游女郎的工作</w:t>
      </w:r>
      <w:r w:rsidRPr="00E72825">
        <w:rPr>
          <w:rFonts w:hint="eastAsia"/>
          <w:kern w:val="0"/>
          <w:szCs w:val="21"/>
        </w:rPr>
        <w:t>。她的哥哥安斯格</w:t>
      </w:r>
      <w:r w:rsidR="00DB4E95">
        <w:rPr>
          <w:rFonts w:hint="eastAsia"/>
          <w:kern w:val="0"/>
          <w:szCs w:val="21"/>
        </w:rPr>
        <w:t>（</w:t>
      </w:r>
      <w:r w:rsidR="00DB4E95">
        <w:rPr>
          <w:kern w:val="0"/>
          <w:szCs w:val="21"/>
        </w:rPr>
        <w:t>Ansger</w:t>
      </w:r>
      <w:r w:rsidR="00DB4E95">
        <w:rPr>
          <w:rFonts w:hint="eastAsia"/>
          <w:kern w:val="0"/>
          <w:szCs w:val="21"/>
        </w:rPr>
        <w:t>）</w:t>
      </w:r>
      <w:r w:rsidRPr="00E72825">
        <w:rPr>
          <w:rFonts w:hint="eastAsia"/>
          <w:kern w:val="0"/>
          <w:szCs w:val="21"/>
        </w:rPr>
        <w:t>在破产</w:t>
      </w:r>
      <w:r w:rsidR="00DB4E95">
        <w:rPr>
          <w:rFonts w:hint="eastAsia"/>
          <w:kern w:val="0"/>
          <w:szCs w:val="21"/>
        </w:rPr>
        <w:t>（犯罪？）</w:t>
      </w:r>
      <w:r w:rsidRPr="00E72825">
        <w:rPr>
          <w:rFonts w:hint="eastAsia"/>
          <w:kern w:val="0"/>
          <w:szCs w:val="21"/>
        </w:rPr>
        <w:t>后失踪了</w:t>
      </w:r>
      <w:r w:rsidR="00DB4E95">
        <w:rPr>
          <w:rFonts w:hint="eastAsia"/>
          <w:kern w:val="0"/>
          <w:szCs w:val="21"/>
        </w:rPr>
        <w:t>。</w:t>
      </w:r>
      <w:r w:rsidRPr="00E72825">
        <w:rPr>
          <w:rFonts w:hint="eastAsia"/>
          <w:kern w:val="0"/>
          <w:szCs w:val="21"/>
        </w:rPr>
        <w:t>卡罗无法摆脱她的情人佩塔</w:t>
      </w:r>
      <w:r w:rsidR="00DB4E95">
        <w:rPr>
          <w:rFonts w:hint="eastAsia"/>
          <w:kern w:val="0"/>
          <w:szCs w:val="21"/>
        </w:rPr>
        <w:t>（</w:t>
      </w:r>
      <w:r w:rsidR="00DB4E95">
        <w:rPr>
          <w:kern w:val="0"/>
          <w:szCs w:val="21"/>
        </w:rPr>
        <w:t>Petar</w:t>
      </w:r>
      <w:r w:rsidR="00DB4E95">
        <w:rPr>
          <w:rFonts w:hint="eastAsia"/>
          <w:kern w:val="0"/>
          <w:szCs w:val="21"/>
        </w:rPr>
        <w:t>）</w:t>
      </w:r>
      <w:r w:rsidRPr="00E72825">
        <w:rPr>
          <w:rFonts w:hint="eastAsia"/>
          <w:kern w:val="0"/>
          <w:szCs w:val="21"/>
        </w:rPr>
        <w:t>，</w:t>
      </w:r>
      <w:r w:rsidR="00DB4E95" w:rsidRPr="00E72825">
        <w:rPr>
          <w:rFonts w:hint="eastAsia"/>
          <w:kern w:val="0"/>
          <w:szCs w:val="21"/>
        </w:rPr>
        <w:t>佩塔</w:t>
      </w:r>
      <w:r w:rsidRPr="00E72825">
        <w:rPr>
          <w:rFonts w:hint="eastAsia"/>
          <w:kern w:val="0"/>
          <w:szCs w:val="21"/>
        </w:rPr>
        <w:t>的父亲</w:t>
      </w:r>
      <w:r w:rsidR="00DB4E95">
        <w:rPr>
          <w:rFonts w:hint="eastAsia"/>
          <w:kern w:val="0"/>
          <w:szCs w:val="21"/>
        </w:rPr>
        <w:t>则</w:t>
      </w:r>
      <w:r w:rsidRPr="00E72825">
        <w:rPr>
          <w:rFonts w:hint="eastAsia"/>
          <w:kern w:val="0"/>
          <w:szCs w:val="21"/>
        </w:rPr>
        <w:t>把一艘游艇卖给了</w:t>
      </w:r>
      <w:r w:rsidR="00DB4E95" w:rsidRPr="00E72825">
        <w:rPr>
          <w:rFonts w:hint="eastAsia"/>
          <w:kern w:val="0"/>
          <w:szCs w:val="21"/>
        </w:rPr>
        <w:t>雷特林格</w:t>
      </w:r>
      <w:r w:rsidRPr="00E72825">
        <w:rPr>
          <w:rFonts w:hint="eastAsia"/>
          <w:kern w:val="0"/>
          <w:szCs w:val="21"/>
        </w:rPr>
        <w:t>夫妇，作为诺拉</w:t>
      </w:r>
      <w:r w:rsidR="00DB4E95">
        <w:rPr>
          <w:rFonts w:hint="eastAsia"/>
          <w:kern w:val="0"/>
          <w:szCs w:val="21"/>
        </w:rPr>
        <w:t>和</w:t>
      </w:r>
      <w:r w:rsidRPr="00E72825">
        <w:rPr>
          <w:rFonts w:hint="eastAsia"/>
          <w:kern w:val="0"/>
          <w:szCs w:val="21"/>
        </w:rPr>
        <w:t>恋人幽会的</w:t>
      </w:r>
      <w:r w:rsidR="00DB4E95">
        <w:rPr>
          <w:rFonts w:hint="eastAsia"/>
          <w:kern w:val="0"/>
          <w:szCs w:val="21"/>
        </w:rPr>
        <w:t>地方</w:t>
      </w:r>
      <w:r w:rsidRPr="00E72825">
        <w:rPr>
          <w:rFonts w:hint="eastAsia"/>
          <w:kern w:val="0"/>
          <w:szCs w:val="21"/>
        </w:rPr>
        <w:t>。</w:t>
      </w:r>
    </w:p>
    <w:p w:rsidR="00C06615" w:rsidRDefault="00C06615" w:rsidP="007723B4">
      <w:pPr>
        <w:jc w:val="left"/>
        <w:rPr>
          <w:rFonts w:hint="eastAsia"/>
          <w:kern w:val="0"/>
          <w:szCs w:val="21"/>
        </w:rPr>
      </w:pPr>
    </w:p>
    <w:p w:rsidR="00DB4E95" w:rsidRDefault="00DB4E95" w:rsidP="007723B4">
      <w:pPr>
        <w:jc w:val="left"/>
        <w:rPr>
          <w:rFonts w:hint="eastAsia"/>
          <w:kern w:val="0"/>
          <w:szCs w:val="21"/>
        </w:rPr>
      </w:pPr>
      <w:r>
        <w:rPr>
          <w:rFonts w:hint="eastAsia"/>
          <w:kern w:val="0"/>
          <w:szCs w:val="21"/>
        </w:rPr>
        <w:t xml:space="preserve">    </w:t>
      </w:r>
      <w:r w:rsidRPr="00DB4E95">
        <w:rPr>
          <w:rFonts w:hint="eastAsia"/>
          <w:kern w:val="0"/>
          <w:szCs w:val="21"/>
        </w:rPr>
        <w:t>每个人和每个人都</w:t>
      </w:r>
      <w:r>
        <w:rPr>
          <w:rFonts w:hint="eastAsia"/>
          <w:kern w:val="0"/>
          <w:szCs w:val="21"/>
        </w:rPr>
        <w:t>有关系，分手是迫在眉睫的。迫在眉睫的还有大火</w:t>
      </w:r>
      <w:r w:rsidRPr="00DB4E95">
        <w:rPr>
          <w:rFonts w:hint="eastAsia"/>
          <w:kern w:val="0"/>
          <w:szCs w:val="21"/>
        </w:rPr>
        <w:t>，</w:t>
      </w:r>
      <w:r>
        <w:rPr>
          <w:rFonts w:hint="eastAsia"/>
          <w:kern w:val="0"/>
          <w:szCs w:val="21"/>
        </w:rPr>
        <w:t>这大火可</w:t>
      </w:r>
      <w:r w:rsidRPr="00DB4E95">
        <w:rPr>
          <w:rFonts w:hint="eastAsia"/>
          <w:kern w:val="0"/>
          <w:szCs w:val="21"/>
        </w:rPr>
        <w:t>不仅是</w:t>
      </w:r>
      <w:r>
        <w:rPr>
          <w:rFonts w:hint="eastAsia"/>
          <w:kern w:val="0"/>
          <w:szCs w:val="21"/>
        </w:rPr>
        <w:t>柏林附近的万湖</w:t>
      </w:r>
      <w:r w:rsidRPr="00DB4E95">
        <w:rPr>
          <w:rFonts w:hint="eastAsia"/>
          <w:kern w:val="0"/>
          <w:szCs w:val="21"/>
        </w:rPr>
        <w:t>中心发生</w:t>
      </w:r>
      <w:r>
        <w:rPr>
          <w:rFonts w:hint="eastAsia"/>
          <w:kern w:val="0"/>
          <w:szCs w:val="21"/>
        </w:rPr>
        <w:t>的</w:t>
      </w:r>
      <w:r w:rsidRPr="00DB4E95">
        <w:rPr>
          <w:rFonts w:hint="eastAsia"/>
          <w:kern w:val="0"/>
          <w:szCs w:val="21"/>
        </w:rPr>
        <w:t>火灾。</w:t>
      </w:r>
    </w:p>
    <w:p w:rsidR="00C06615" w:rsidRPr="00C06615" w:rsidRDefault="00C06615" w:rsidP="007723B4"/>
    <w:p w:rsidR="00805764" w:rsidRPr="00682E66" w:rsidRDefault="00805764" w:rsidP="007723B4">
      <w:pPr>
        <w:rPr>
          <w:b/>
          <w:szCs w:val="21"/>
        </w:rPr>
      </w:pPr>
      <w:r w:rsidRPr="00682E66">
        <w:rPr>
          <w:b/>
          <w:szCs w:val="21"/>
        </w:rPr>
        <w:t>作者简介：</w:t>
      </w:r>
      <w:bookmarkStart w:id="1" w:name="productDetails"/>
      <w:bookmarkEnd w:id="1"/>
    </w:p>
    <w:p w:rsidR="00927BD3" w:rsidRDefault="00927BD3" w:rsidP="007723B4">
      <w:pPr>
        <w:rPr>
          <w:rFonts w:hint="eastAsia"/>
          <w:kern w:val="0"/>
          <w:szCs w:val="21"/>
        </w:rPr>
      </w:pPr>
    </w:p>
    <w:p w:rsidR="006B45E7" w:rsidRPr="00682E66" w:rsidRDefault="006B45E7" w:rsidP="007723B4">
      <w:pPr>
        <w:rPr>
          <w:kern w:val="0"/>
          <w:szCs w:val="21"/>
        </w:rPr>
      </w:pPr>
      <w:r>
        <w:rPr>
          <w:rFonts w:hint="eastAsia"/>
          <w:kern w:val="0"/>
          <w:szCs w:val="21"/>
        </w:rPr>
        <w:t xml:space="preserve">    </w:t>
      </w:r>
      <w:r w:rsidRPr="006B45E7">
        <w:rPr>
          <w:rFonts w:hint="eastAsia"/>
          <w:b/>
          <w:kern w:val="0"/>
          <w:szCs w:val="21"/>
        </w:rPr>
        <w:t>赫尔穆特·克劳塞里斯（</w:t>
      </w:r>
      <w:r w:rsidRPr="006B45E7">
        <w:rPr>
          <w:b/>
        </w:rPr>
        <w:t>Helmut Krausseris</w:t>
      </w:r>
      <w:r w:rsidRPr="006B45E7">
        <w:rPr>
          <w:rFonts w:hint="eastAsia"/>
          <w:b/>
          <w:kern w:val="0"/>
          <w:szCs w:val="21"/>
        </w:rPr>
        <w:t>）</w:t>
      </w:r>
      <w:r>
        <w:rPr>
          <w:rFonts w:hint="eastAsia"/>
          <w:kern w:val="0"/>
          <w:szCs w:val="21"/>
        </w:rPr>
        <w:t>是</w:t>
      </w:r>
      <w:r w:rsidRPr="006B45E7">
        <w:rPr>
          <w:rFonts w:hint="eastAsia"/>
          <w:kern w:val="0"/>
          <w:szCs w:val="21"/>
        </w:rPr>
        <w:t>最多才多艺的德语作家之一。他</w:t>
      </w:r>
      <w:r>
        <w:rPr>
          <w:rFonts w:hint="eastAsia"/>
          <w:kern w:val="0"/>
          <w:szCs w:val="21"/>
        </w:rPr>
        <w:t>既写小说、故事、戏剧、诗歌、日记，也创作广播剧、剧本和</w:t>
      </w:r>
      <w:r w:rsidRPr="006B45E7">
        <w:rPr>
          <w:rFonts w:hint="eastAsia"/>
          <w:kern w:val="0"/>
          <w:szCs w:val="21"/>
        </w:rPr>
        <w:t>音乐</w:t>
      </w:r>
      <w:r>
        <w:rPr>
          <w:rFonts w:hint="eastAsia"/>
          <w:kern w:val="0"/>
          <w:szCs w:val="21"/>
        </w:rPr>
        <w:t>，同时也从事翻译工作</w:t>
      </w:r>
      <w:r w:rsidRPr="006B45E7">
        <w:rPr>
          <w:rFonts w:hint="eastAsia"/>
          <w:kern w:val="0"/>
          <w:szCs w:val="21"/>
        </w:rPr>
        <w:t>。他</w:t>
      </w:r>
      <w:r>
        <w:rPr>
          <w:rFonts w:hint="eastAsia"/>
          <w:kern w:val="0"/>
          <w:szCs w:val="21"/>
        </w:rPr>
        <w:t>有</w:t>
      </w:r>
      <w:r w:rsidRPr="006B45E7">
        <w:rPr>
          <w:rFonts w:hint="eastAsia"/>
          <w:kern w:val="0"/>
          <w:szCs w:val="21"/>
        </w:rPr>
        <w:t>两部小说被改编成电影。</w:t>
      </w:r>
    </w:p>
    <w:p w:rsidR="009E3DCA" w:rsidRDefault="009E3DCA" w:rsidP="007723B4">
      <w:bookmarkStart w:id="2" w:name="awards"/>
      <w:bookmarkEnd w:id="2"/>
    </w:p>
    <w:p w:rsidR="009E3DCA" w:rsidRDefault="009E3DCA" w:rsidP="007723B4"/>
    <w:p w:rsidR="007723B4" w:rsidRDefault="007723B4" w:rsidP="007723B4"/>
    <w:bookmarkEnd w:id="0"/>
    <w:p w:rsidR="009E3DCA" w:rsidRPr="00D70677" w:rsidRDefault="009E3DCA" w:rsidP="007723B4"/>
    <w:p w:rsidR="0016248A" w:rsidRDefault="0016248A" w:rsidP="007723B4">
      <w:pPr>
        <w:shd w:val="clear" w:color="auto" w:fill="FFFFFF"/>
        <w:rPr>
          <w:color w:val="000000"/>
        </w:rPr>
      </w:pPr>
      <w:r>
        <w:rPr>
          <w:rFonts w:hint="eastAsia"/>
          <w:b/>
          <w:bCs/>
          <w:color w:val="000000"/>
        </w:rPr>
        <w:t>谢谢您的阅读！</w:t>
      </w:r>
    </w:p>
    <w:p w:rsidR="0016248A" w:rsidRPr="009C31DF" w:rsidRDefault="0016248A" w:rsidP="007723B4">
      <w:pPr>
        <w:shd w:val="clear" w:color="auto" w:fill="FFFFFF"/>
        <w:rPr>
          <w:color w:val="000000"/>
        </w:rPr>
      </w:pPr>
      <w:r>
        <w:rPr>
          <w:rFonts w:hint="eastAsia"/>
          <w:b/>
          <w:bCs/>
          <w:color w:val="000000"/>
        </w:rPr>
        <w:t>请将回馈信息发至：</w:t>
      </w:r>
    </w:p>
    <w:p w:rsidR="0016248A" w:rsidRPr="0053740B" w:rsidRDefault="0016248A" w:rsidP="007723B4">
      <w:pPr>
        <w:shd w:val="clear" w:color="auto" w:fill="FFFFFF"/>
        <w:rPr>
          <w:b/>
          <w:bCs/>
          <w:color w:val="000000"/>
        </w:rPr>
      </w:pPr>
      <w:r w:rsidRPr="0053740B">
        <w:rPr>
          <w:rFonts w:hint="eastAsia"/>
          <w:b/>
          <w:bCs/>
          <w:color w:val="000000"/>
        </w:rPr>
        <w:t>温星</w:t>
      </w:r>
      <w:r>
        <w:rPr>
          <w:rFonts w:hint="eastAsia"/>
          <w:b/>
          <w:bCs/>
          <w:color w:val="000000"/>
        </w:rPr>
        <w:t>（</w:t>
      </w:r>
      <w:r>
        <w:rPr>
          <w:rFonts w:hint="eastAsia"/>
          <w:b/>
          <w:bCs/>
          <w:color w:val="000000"/>
        </w:rPr>
        <w:t>Irene</w:t>
      </w:r>
      <w:r>
        <w:rPr>
          <w:b/>
          <w:bCs/>
          <w:color w:val="000000"/>
        </w:rPr>
        <w:t xml:space="preserve"> Wen</w:t>
      </w:r>
      <w:r>
        <w:rPr>
          <w:rFonts w:hint="eastAsia"/>
          <w:b/>
          <w:bCs/>
          <w:color w:val="000000"/>
        </w:rPr>
        <w:t>）</w:t>
      </w:r>
    </w:p>
    <w:p w:rsidR="0016248A" w:rsidRPr="0053740B" w:rsidRDefault="0016248A" w:rsidP="007723B4">
      <w:pPr>
        <w:shd w:val="clear" w:color="auto" w:fill="FFFFFF"/>
        <w:rPr>
          <w:color w:val="000000"/>
          <w:szCs w:val="21"/>
          <w:shd w:val="clear" w:color="auto" w:fill="FFFFFF"/>
        </w:rPr>
      </w:pPr>
      <w:r w:rsidRPr="0053740B">
        <w:rPr>
          <w:rFonts w:hint="eastAsia"/>
          <w:b/>
          <w:bCs/>
          <w:color w:val="000000"/>
        </w:rPr>
        <w:t>安德鲁﹒纳伯格联合国际有限公司北京代表处</w:t>
      </w:r>
      <w:r w:rsidRPr="0053740B">
        <w:rPr>
          <w:rFonts w:hint="eastAsia"/>
          <w:b/>
          <w:bCs/>
          <w:color w:val="000000"/>
        </w:rPr>
        <w:br/>
      </w:r>
      <w:r w:rsidRPr="0053740B">
        <w:rPr>
          <w:rFonts w:hint="eastAsia"/>
          <w:color w:val="000000"/>
          <w:szCs w:val="21"/>
          <w:shd w:val="clear" w:color="auto" w:fill="FFFFFF"/>
        </w:rPr>
        <w:t>北京市海淀区中关村大街甲</w:t>
      </w:r>
      <w:r w:rsidRPr="0053740B">
        <w:rPr>
          <w:rFonts w:hint="eastAsia"/>
          <w:color w:val="000000"/>
          <w:szCs w:val="21"/>
          <w:shd w:val="clear" w:color="auto" w:fill="FFFFFF"/>
        </w:rPr>
        <w:t>59</w:t>
      </w:r>
      <w:r w:rsidRPr="0053740B">
        <w:rPr>
          <w:rFonts w:hint="eastAsia"/>
          <w:color w:val="000000"/>
          <w:szCs w:val="21"/>
          <w:shd w:val="clear" w:color="auto" w:fill="FFFFFF"/>
        </w:rPr>
        <w:t>号中国人民大学文化大厦</w:t>
      </w:r>
      <w:r w:rsidRPr="0053740B">
        <w:rPr>
          <w:rFonts w:hint="eastAsia"/>
          <w:color w:val="000000"/>
          <w:szCs w:val="21"/>
          <w:shd w:val="clear" w:color="auto" w:fill="FFFFFF"/>
        </w:rPr>
        <w:t>1704</w:t>
      </w:r>
      <w:r w:rsidRPr="0053740B">
        <w:rPr>
          <w:rFonts w:hint="eastAsia"/>
          <w:color w:val="000000"/>
          <w:szCs w:val="21"/>
          <w:shd w:val="clear" w:color="auto" w:fill="FFFFFF"/>
        </w:rPr>
        <w:t>室，</w:t>
      </w:r>
      <w:r w:rsidRPr="0053740B">
        <w:rPr>
          <w:rFonts w:hint="eastAsia"/>
          <w:color w:val="000000"/>
          <w:szCs w:val="21"/>
          <w:shd w:val="clear" w:color="auto" w:fill="FFFFFF"/>
        </w:rPr>
        <w:t>100872</w:t>
      </w:r>
      <w:r w:rsidRPr="0053740B">
        <w:rPr>
          <w:color w:val="000000"/>
          <w:szCs w:val="21"/>
          <w:shd w:val="clear" w:color="auto" w:fill="FFFFFF"/>
        </w:rPr>
        <w:br/>
      </w:r>
      <w:r w:rsidRPr="0053740B">
        <w:rPr>
          <w:rFonts w:hint="eastAsia"/>
          <w:color w:val="000000"/>
          <w:szCs w:val="21"/>
          <w:shd w:val="clear" w:color="auto" w:fill="FFFFFF"/>
        </w:rPr>
        <w:t>电话：</w:t>
      </w:r>
      <w:r w:rsidRPr="0053740B">
        <w:rPr>
          <w:rFonts w:hint="eastAsia"/>
          <w:color w:val="000000"/>
          <w:szCs w:val="21"/>
          <w:shd w:val="clear" w:color="auto" w:fill="FFFFFF"/>
        </w:rPr>
        <w:t>010-82504206 </w:t>
      </w:r>
    </w:p>
    <w:p w:rsidR="0016248A" w:rsidRPr="0053740B" w:rsidRDefault="0016248A" w:rsidP="007723B4">
      <w:pPr>
        <w:shd w:val="clear" w:color="auto" w:fill="FFFFFF"/>
        <w:rPr>
          <w:color w:val="000000"/>
          <w:szCs w:val="21"/>
          <w:shd w:val="clear" w:color="auto" w:fill="FFFFFF"/>
        </w:rPr>
      </w:pPr>
      <w:r w:rsidRPr="0053740B">
        <w:rPr>
          <w:rFonts w:hint="eastAsia"/>
          <w:color w:val="000000"/>
          <w:szCs w:val="21"/>
          <w:shd w:val="clear" w:color="auto" w:fill="FFFFFF"/>
        </w:rPr>
        <w:t>传真：</w:t>
      </w:r>
      <w:r w:rsidRPr="0053740B">
        <w:rPr>
          <w:rFonts w:hint="eastAsia"/>
          <w:color w:val="000000"/>
          <w:szCs w:val="21"/>
          <w:shd w:val="clear" w:color="auto" w:fill="FFFFFF"/>
        </w:rPr>
        <w:t>010-82504200</w:t>
      </w:r>
    </w:p>
    <w:p w:rsidR="0016248A" w:rsidRPr="0053740B" w:rsidRDefault="0016248A" w:rsidP="007723B4">
      <w:pPr>
        <w:shd w:val="clear" w:color="auto" w:fill="FFFFFF"/>
        <w:rPr>
          <w:color w:val="000000"/>
          <w:szCs w:val="21"/>
          <w:shd w:val="clear" w:color="auto" w:fill="FFFFFF"/>
        </w:rPr>
      </w:pPr>
      <w:r w:rsidRPr="0053740B">
        <w:rPr>
          <w:rFonts w:hint="eastAsia"/>
          <w:color w:val="000000"/>
          <w:szCs w:val="21"/>
          <w:shd w:val="clear" w:color="auto" w:fill="FFFFFF"/>
        </w:rPr>
        <w:t>Email</w:t>
      </w:r>
      <w:r w:rsidRPr="0053740B">
        <w:rPr>
          <w:rFonts w:hint="eastAsia"/>
          <w:color w:val="000000"/>
          <w:szCs w:val="21"/>
          <w:shd w:val="clear" w:color="auto" w:fill="FFFFFF"/>
        </w:rPr>
        <w:t>：</w:t>
      </w:r>
      <w:r w:rsidRPr="0053740B">
        <w:rPr>
          <w:rFonts w:hint="eastAsia"/>
          <w:color w:val="000000"/>
          <w:szCs w:val="21"/>
          <w:shd w:val="clear" w:color="auto" w:fill="FFFFFF"/>
        </w:rPr>
        <w:t>Irene</w:t>
      </w:r>
      <w:hyperlink r:id="rId8" w:history="1">
        <w:r w:rsidRPr="0053740B">
          <w:rPr>
            <w:rStyle w:val="a6"/>
            <w:rFonts w:hint="eastAsia"/>
            <w:szCs w:val="21"/>
            <w:shd w:val="clear" w:color="auto" w:fill="FFFFFF"/>
          </w:rPr>
          <w:t>@nurnberg.com.cn</w:t>
        </w:r>
      </w:hyperlink>
    </w:p>
    <w:p w:rsidR="0016248A" w:rsidRPr="0053740B" w:rsidRDefault="00A7495A" w:rsidP="007723B4">
      <w:pPr>
        <w:shd w:val="clear" w:color="auto" w:fill="FFFFFF"/>
        <w:rPr>
          <w:color w:val="000000"/>
          <w:szCs w:val="21"/>
          <w:shd w:val="clear" w:color="auto" w:fill="FFFFFF"/>
        </w:rPr>
      </w:pPr>
      <w:hyperlink r:id="rId9" w:history="1">
        <w:r w:rsidR="0016248A" w:rsidRPr="0053740B">
          <w:rPr>
            <w:rStyle w:val="a6"/>
            <w:szCs w:val="21"/>
            <w:shd w:val="clear" w:color="auto" w:fill="FFFFFF"/>
          </w:rPr>
          <w:t>Http://www.nurnberg.com.cn</w:t>
        </w:r>
      </w:hyperlink>
    </w:p>
    <w:p w:rsidR="0016248A" w:rsidRPr="0053740B" w:rsidRDefault="0016248A" w:rsidP="007723B4">
      <w:pPr>
        <w:shd w:val="clear" w:color="auto" w:fill="FFFFFF"/>
        <w:rPr>
          <w:color w:val="000000"/>
          <w:szCs w:val="21"/>
          <w:shd w:val="clear" w:color="auto" w:fill="FFFFFF"/>
        </w:rPr>
      </w:pPr>
      <w:r w:rsidRPr="0053740B">
        <w:rPr>
          <w:color w:val="000000"/>
          <w:szCs w:val="21"/>
          <w:shd w:val="clear" w:color="auto" w:fill="FFFFFF"/>
        </w:rPr>
        <w:t>新浪微博：</w:t>
      </w:r>
      <w:hyperlink r:id="rId10" w:history="1">
        <w:r w:rsidRPr="0053740B">
          <w:rPr>
            <w:rStyle w:val="a6"/>
            <w:szCs w:val="21"/>
            <w:shd w:val="clear" w:color="auto" w:fill="FFFFFF"/>
          </w:rPr>
          <w:t>http://weibo.com/nurnberg</w:t>
        </w:r>
      </w:hyperlink>
    </w:p>
    <w:p w:rsidR="0016248A" w:rsidRPr="0053740B" w:rsidRDefault="0016248A" w:rsidP="007723B4">
      <w:pPr>
        <w:shd w:val="clear" w:color="auto" w:fill="FFFFFF"/>
        <w:rPr>
          <w:color w:val="000000"/>
          <w:szCs w:val="21"/>
          <w:shd w:val="clear" w:color="auto" w:fill="FFFFFF"/>
        </w:rPr>
      </w:pPr>
      <w:r w:rsidRPr="0053740B">
        <w:rPr>
          <w:color w:val="000000"/>
          <w:szCs w:val="21"/>
          <w:shd w:val="clear" w:color="auto" w:fill="FFFFFF"/>
        </w:rPr>
        <w:t>豆瓣小站：</w:t>
      </w:r>
      <w:hyperlink r:id="rId11" w:history="1">
        <w:r w:rsidRPr="0053740B">
          <w:rPr>
            <w:rStyle w:val="a6"/>
            <w:rFonts w:hint="eastAsia"/>
            <w:szCs w:val="21"/>
            <w:shd w:val="clear" w:color="auto" w:fill="FFFFFF"/>
          </w:rPr>
          <w:t>http://site.douban.com/110577/</w:t>
        </w:r>
      </w:hyperlink>
    </w:p>
    <w:p w:rsidR="0016248A" w:rsidRPr="00726BAF" w:rsidRDefault="0016248A" w:rsidP="007723B4">
      <w:pPr>
        <w:shd w:val="clear" w:color="auto" w:fill="FFFFFF"/>
        <w:rPr>
          <w:color w:val="000000"/>
          <w:szCs w:val="21"/>
        </w:rPr>
      </w:pPr>
      <w:r w:rsidRPr="00726BAF">
        <w:rPr>
          <w:color w:val="000000"/>
          <w:szCs w:val="21"/>
        </w:rPr>
        <w:t>微信订阅号：</w:t>
      </w:r>
      <w:r w:rsidRPr="00726BAF">
        <w:rPr>
          <w:color w:val="000000"/>
          <w:szCs w:val="21"/>
        </w:rPr>
        <w:t>ANABJ2002</w:t>
      </w:r>
    </w:p>
    <w:p w:rsidR="00056116" w:rsidRPr="0016248A" w:rsidRDefault="00056116" w:rsidP="007723B4"/>
    <w:p w:rsidR="00C6321D" w:rsidRPr="00FE4FD6" w:rsidRDefault="00C6321D" w:rsidP="007723B4"/>
    <w:sectPr w:rsidR="00C6321D" w:rsidRPr="00FE4FD6" w:rsidSect="000909E5">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D77" w:rsidRDefault="00056D77">
      <w:r>
        <w:separator/>
      </w:r>
    </w:p>
  </w:endnote>
  <w:endnote w:type="continuationSeparator" w:id="1">
    <w:p w:rsidR="00056D77" w:rsidRDefault="00056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15" w:rsidRDefault="00C06615">
    <w:pPr>
      <w:pBdr>
        <w:bottom w:val="single" w:sz="6" w:space="1" w:color="auto"/>
      </w:pBdr>
      <w:jc w:val="center"/>
      <w:rPr>
        <w:rFonts w:ascii="方正姚体" w:eastAsia="方正姚体"/>
        <w:sz w:val="18"/>
      </w:rPr>
    </w:pPr>
  </w:p>
  <w:p w:rsidR="00C06615" w:rsidRPr="00A71D38" w:rsidRDefault="00C0661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C06615" w:rsidRPr="00A71D38" w:rsidRDefault="00C0661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C06615" w:rsidRPr="00A71D38" w:rsidRDefault="00C0661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C06615" w:rsidRDefault="00C06615" w:rsidP="00602E6C">
    <w:pPr>
      <w:pStyle w:val="a5"/>
      <w:jc w:val="center"/>
      <w:rPr>
        <w:rFonts w:eastAsia="方正姚体"/>
      </w:rPr>
    </w:pPr>
  </w:p>
  <w:p w:rsidR="00C06615" w:rsidRDefault="00C06615">
    <w:pPr>
      <w:pStyle w:val="a5"/>
      <w:jc w:val="center"/>
      <w:rPr>
        <w:rFonts w:eastAsia="方正姚体"/>
      </w:rPr>
    </w:pPr>
  </w:p>
  <w:p w:rsidR="00C06615" w:rsidRDefault="00C06615">
    <w:pPr>
      <w:pStyle w:val="a5"/>
      <w:jc w:val="center"/>
      <w:rPr>
        <w:rFonts w:ascii="方正姚体" w:eastAsia="方正姚体"/>
      </w:rPr>
    </w:pPr>
    <w:r>
      <w:rPr>
        <w:rFonts w:ascii="方正姚体" w:eastAsia="方正姚体"/>
        <w:kern w:val="0"/>
        <w:szCs w:val="21"/>
      </w:rPr>
      <w:t xml:space="preserve">- </w:t>
    </w:r>
    <w:r w:rsidR="00A7495A">
      <w:rPr>
        <w:rFonts w:ascii="方正姚体" w:eastAsia="方正姚体"/>
        <w:kern w:val="0"/>
        <w:szCs w:val="21"/>
      </w:rPr>
      <w:fldChar w:fldCharType="begin"/>
    </w:r>
    <w:r>
      <w:rPr>
        <w:rFonts w:ascii="方正姚体" w:eastAsia="方正姚体"/>
        <w:kern w:val="0"/>
        <w:szCs w:val="21"/>
      </w:rPr>
      <w:instrText xml:space="preserve"> PAGE </w:instrText>
    </w:r>
    <w:r w:rsidR="00A7495A">
      <w:rPr>
        <w:rFonts w:ascii="方正姚体" w:eastAsia="方正姚体"/>
        <w:kern w:val="0"/>
        <w:szCs w:val="21"/>
      </w:rPr>
      <w:fldChar w:fldCharType="separate"/>
    </w:r>
    <w:r w:rsidR="00DB4E95">
      <w:rPr>
        <w:rFonts w:ascii="方正姚体" w:eastAsia="方正姚体"/>
        <w:noProof/>
        <w:kern w:val="0"/>
        <w:szCs w:val="21"/>
      </w:rPr>
      <w:t>2</w:t>
    </w:r>
    <w:r w:rsidR="00A7495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D77" w:rsidRDefault="00056D77">
      <w:r>
        <w:separator/>
      </w:r>
    </w:p>
  </w:footnote>
  <w:footnote w:type="continuationSeparator" w:id="1">
    <w:p w:rsidR="00056D77" w:rsidRDefault="00056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15" w:rsidRDefault="00246787">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C06615" w:rsidRDefault="00C0661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56D77"/>
    <w:rsid w:val="0006074F"/>
    <w:rsid w:val="000649FF"/>
    <w:rsid w:val="00067E08"/>
    <w:rsid w:val="000721D3"/>
    <w:rsid w:val="00072D47"/>
    <w:rsid w:val="0007792C"/>
    <w:rsid w:val="00080A1A"/>
    <w:rsid w:val="000828F5"/>
    <w:rsid w:val="000909E5"/>
    <w:rsid w:val="000966BC"/>
    <w:rsid w:val="000A2E1D"/>
    <w:rsid w:val="000B22DE"/>
    <w:rsid w:val="000C1EE1"/>
    <w:rsid w:val="000C6713"/>
    <w:rsid w:val="000C6B43"/>
    <w:rsid w:val="000C780B"/>
    <w:rsid w:val="000D447B"/>
    <w:rsid w:val="00137CAA"/>
    <w:rsid w:val="00141A4F"/>
    <w:rsid w:val="00142F76"/>
    <w:rsid w:val="00154CF8"/>
    <w:rsid w:val="00157258"/>
    <w:rsid w:val="0016248A"/>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46787"/>
    <w:rsid w:val="002521BF"/>
    <w:rsid w:val="002529AC"/>
    <w:rsid w:val="0025531D"/>
    <w:rsid w:val="002665D5"/>
    <w:rsid w:val="002670DA"/>
    <w:rsid w:val="00270F70"/>
    <w:rsid w:val="00276AD4"/>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4D0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77696"/>
    <w:rsid w:val="00682E66"/>
    <w:rsid w:val="00697196"/>
    <w:rsid w:val="006A0FFB"/>
    <w:rsid w:val="006A4FA2"/>
    <w:rsid w:val="006A5ACA"/>
    <w:rsid w:val="006B2FAD"/>
    <w:rsid w:val="006B4228"/>
    <w:rsid w:val="006B45E7"/>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23B4"/>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27539"/>
    <w:rsid w:val="00A45EA3"/>
    <w:rsid w:val="00A604B9"/>
    <w:rsid w:val="00A6709A"/>
    <w:rsid w:val="00A71D38"/>
    <w:rsid w:val="00A73DF5"/>
    <w:rsid w:val="00A7495A"/>
    <w:rsid w:val="00A945DC"/>
    <w:rsid w:val="00A97D99"/>
    <w:rsid w:val="00AA1AA9"/>
    <w:rsid w:val="00AA4414"/>
    <w:rsid w:val="00AB5463"/>
    <w:rsid w:val="00AC069A"/>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15"/>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B4E95"/>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2825"/>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9E5"/>
    <w:pPr>
      <w:widowControl w:val="0"/>
      <w:jc w:val="both"/>
    </w:pPr>
    <w:rPr>
      <w:kern w:val="2"/>
      <w:sz w:val="21"/>
      <w:szCs w:val="24"/>
    </w:rPr>
  </w:style>
  <w:style w:type="paragraph" w:styleId="1">
    <w:name w:val="heading 1"/>
    <w:basedOn w:val="a"/>
    <w:next w:val="a"/>
    <w:qFormat/>
    <w:rsid w:val="000909E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09E5"/>
    <w:pPr>
      <w:jc w:val="left"/>
    </w:pPr>
  </w:style>
  <w:style w:type="paragraph" w:styleId="a4">
    <w:name w:val="header"/>
    <w:basedOn w:val="a"/>
    <w:rsid w:val="000909E5"/>
    <w:pPr>
      <w:pBdr>
        <w:bottom w:val="single" w:sz="6" w:space="1" w:color="auto"/>
      </w:pBdr>
      <w:tabs>
        <w:tab w:val="center" w:pos="4153"/>
        <w:tab w:val="right" w:pos="8306"/>
      </w:tabs>
      <w:snapToGrid w:val="0"/>
      <w:jc w:val="center"/>
    </w:pPr>
    <w:rPr>
      <w:sz w:val="18"/>
      <w:szCs w:val="18"/>
    </w:rPr>
  </w:style>
  <w:style w:type="paragraph" w:styleId="a5">
    <w:name w:val="footer"/>
    <w:basedOn w:val="a"/>
    <w:rsid w:val="000909E5"/>
    <w:pPr>
      <w:tabs>
        <w:tab w:val="center" w:pos="4153"/>
        <w:tab w:val="right" w:pos="8306"/>
      </w:tabs>
      <w:snapToGrid w:val="0"/>
      <w:jc w:val="left"/>
    </w:pPr>
    <w:rPr>
      <w:sz w:val="18"/>
      <w:szCs w:val="18"/>
    </w:rPr>
  </w:style>
  <w:style w:type="character" w:styleId="a6">
    <w:name w:val="Hyperlink"/>
    <w:qFormat/>
    <w:rsid w:val="000909E5"/>
    <w:rPr>
      <w:color w:val="0000FF"/>
      <w:u w:val="single"/>
    </w:rPr>
  </w:style>
  <w:style w:type="character" w:styleId="a7">
    <w:name w:val="FollowedHyperlink"/>
    <w:rsid w:val="000909E5"/>
    <w:rPr>
      <w:color w:val="800080"/>
      <w:u w:val="single"/>
    </w:rPr>
  </w:style>
  <w:style w:type="paragraph" w:styleId="a8">
    <w:name w:val="Normal (Web)"/>
    <w:basedOn w:val="a"/>
    <w:rsid w:val="000909E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0909E5"/>
    <w:rPr>
      <w:rFonts w:ascii="Times New Roman" w:hAnsi="Times New Roman" w:cs="Times New Roman" w:hint="default"/>
      <w:sz w:val="24"/>
      <w:szCs w:val="24"/>
    </w:rPr>
  </w:style>
  <w:style w:type="paragraph" w:styleId="HTML">
    <w:name w:val="HTML Preformatted"/>
    <w:basedOn w:val="a"/>
    <w:rsid w:val="000909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0909E5"/>
    <w:rPr>
      <w:i/>
      <w:iCs/>
    </w:rPr>
  </w:style>
  <w:style w:type="paragraph" w:customStyle="1" w:styleId="award">
    <w:name w:val="award"/>
    <w:basedOn w:val="a"/>
    <w:rsid w:val="000909E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909E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0909E5"/>
    <w:rPr>
      <w:rFonts w:ascii="Verdana" w:hAnsi="Verdana" w:hint="default"/>
      <w:sz w:val="15"/>
      <w:szCs w:val="15"/>
    </w:rPr>
  </w:style>
  <w:style w:type="character" w:styleId="aa">
    <w:name w:val="Strong"/>
    <w:qFormat/>
    <w:rsid w:val="000909E5"/>
    <w:rPr>
      <w:b/>
      <w:bCs/>
    </w:rPr>
  </w:style>
  <w:style w:type="character" w:customStyle="1" w:styleId="smalltext1">
    <w:name w:val="smalltext1"/>
    <w:rsid w:val="000909E5"/>
    <w:rPr>
      <w:rFonts w:ascii="Arial" w:hAnsi="Arial" w:cs="Arial" w:hint="default"/>
      <w:color w:val="000000"/>
      <w:sz w:val="17"/>
      <w:szCs w:val="17"/>
    </w:rPr>
  </w:style>
  <w:style w:type="character" w:customStyle="1" w:styleId="regbold1">
    <w:name w:val="regbold1"/>
    <w:rsid w:val="000909E5"/>
    <w:rPr>
      <w:rFonts w:ascii="Arial" w:hAnsi="Arial" w:cs="Arial" w:hint="default"/>
      <w:b/>
      <w:bCs/>
      <w:color w:val="000000"/>
      <w:sz w:val="18"/>
      <w:szCs w:val="18"/>
    </w:rPr>
  </w:style>
  <w:style w:type="character" w:customStyle="1" w:styleId="bookauthor1">
    <w:name w:val="bookauthor1"/>
    <w:rsid w:val="000909E5"/>
    <w:rPr>
      <w:rFonts w:ascii="Arial" w:hAnsi="Arial" w:cs="Arial" w:hint="default"/>
      <w:b w:val="0"/>
      <w:bCs w:val="0"/>
      <w:i w:val="0"/>
      <w:iCs w:val="0"/>
      <w:color w:val="6699CC"/>
      <w:sz w:val="18"/>
      <w:szCs w:val="18"/>
      <w:u w:val="single"/>
    </w:rPr>
  </w:style>
  <w:style w:type="character" w:customStyle="1" w:styleId="title111">
    <w:name w:val="title111"/>
    <w:rsid w:val="000909E5"/>
    <w:rPr>
      <w:rFonts w:ascii="Tahoma" w:hAnsi="Tahoma" w:cs="Tahoma" w:hint="default"/>
      <w:b/>
      <w:bCs/>
      <w:color w:val="000066"/>
      <w:sz w:val="22"/>
      <w:szCs w:val="22"/>
    </w:rPr>
  </w:style>
  <w:style w:type="character" w:customStyle="1" w:styleId="bstitle1">
    <w:name w:val="bstitle1"/>
    <w:rsid w:val="000909E5"/>
    <w:rPr>
      <w:b/>
      <w:bCs/>
      <w:color w:val="000000"/>
      <w:sz w:val="24"/>
      <w:szCs w:val="24"/>
    </w:rPr>
  </w:style>
  <w:style w:type="character" w:customStyle="1" w:styleId="bssubtitle1">
    <w:name w:val="bssubtitle1"/>
    <w:rsid w:val="000909E5"/>
    <w:rPr>
      <w:rFonts w:ascii="Arial" w:hAnsi="Arial" w:cs="Arial" w:hint="default"/>
      <w:b/>
      <w:bCs/>
      <w:color w:val="000000"/>
      <w:sz w:val="18"/>
      <w:szCs w:val="18"/>
    </w:rPr>
  </w:style>
  <w:style w:type="character" w:customStyle="1" w:styleId="bsauthor1">
    <w:name w:val="bsauthor1"/>
    <w:rsid w:val="000909E5"/>
    <w:rPr>
      <w:b/>
      <w:bCs/>
      <w:color w:val="000000"/>
      <w:sz w:val="18"/>
      <w:szCs w:val="18"/>
    </w:rPr>
  </w:style>
  <w:style w:type="character" w:customStyle="1" w:styleId="bsauthorlink1">
    <w:name w:val="bsauthorlink1"/>
    <w:rsid w:val="000909E5"/>
    <w:rPr>
      <w:color w:val="000000"/>
      <w:u w:val="single"/>
    </w:rPr>
  </w:style>
  <w:style w:type="character" w:customStyle="1" w:styleId="redsubtitle1">
    <w:name w:val="redsubtitle1"/>
    <w:rsid w:val="000909E5"/>
    <w:rPr>
      <w:rFonts w:ascii="Trebuchet MS" w:hAnsi="Trebuchet MS" w:hint="default"/>
      <w:b/>
      <w:bCs/>
      <w:caps/>
      <w:color w:val="CC0000"/>
      <w:sz w:val="18"/>
      <w:szCs w:val="18"/>
    </w:rPr>
  </w:style>
  <w:style w:type="paragraph" w:customStyle="1" w:styleId="ar12-16red">
    <w:name w:val="ar12-16red"/>
    <w:basedOn w:val="a"/>
    <w:rsid w:val="000909E5"/>
    <w:pPr>
      <w:widowControl/>
      <w:spacing w:before="100" w:beforeAutospacing="1" w:after="100" w:afterAutospacing="1"/>
      <w:jc w:val="left"/>
    </w:pPr>
    <w:rPr>
      <w:rFonts w:ascii="宋体" w:hAnsi="宋体" w:cs="宋体"/>
      <w:kern w:val="0"/>
      <w:sz w:val="24"/>
    </w:rPr>
  </w:style>
  <w:style w:type="character" w:customStyle="1" w:styleId="bold1">
    <w:name w:val="bold1"/>
    <w:rsid w:val="000909E5"/>
    <w:rPr>
      <w:rFonts w:ascii="Verdana" w:hAnsi="Verdana" w:hint="default"/>
      <w:b/>
      <w:bCs/>
      <w:color w:val="000000"/>
      <w:spacing w:val="30"/>
      <w:sz w:val="15"/>
      <w:szCs w:val="15"/>
    </w:rPr>
  </w:style>
  <w:style w:type="paragraph" w:customStyle="1" w:styleId="bookstrapline">
    <w:name w:val="bookstrapline"/>
    <w:basedOn w:val="a"/>
    <w:rsid w:val="000909E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909E5"/>
    <w:rPr>
      <w:b w:val="0"/>
      <w:bCs w:val="0"/>
      <w:i w:val="0"/>
      <w:iCs w:val="0"/>
      <w:smallCaps w:val="0"/>
      <w:color w:val="000000"/>
      <w:sz w:val="18"/>
      <w:szCs w:val="18"/>
    </w:rPr>
  </w:style>
  <w:style w:type="character" w:styleId="HTML0">
    <w:name w:val="HTML Cite"/>
    <w:rsid w:val="000909E5"/>
    <w:rPr>
      <w:i/>
      <w:iCs/>
    </w:rPr>
  </w:style>
  <w:style w:type="paragraph" w:customStyle="1" w:styleId="text">
    <w:name w:val="text"/>
    <w:basedOn w:val="a"/>
    <w:rsid w:val="000909E5"/>
    <w:pPr>
      <w:widowControl/>
    </w:pPr>
    <w:rPr>
      <w:rFonts w:ascii="Tahoma" w:hAnsi="Tahoma" w:cs="Tahoma"/>
      <w:color w:val="000000"/>
      <w:kern w:val="0"/>
      <w:sz w:val="16"/>
      <w:szCs w:val="16"/>
    </w:rPr>
  </w:style>
  <w:style w:type="character" w:customStyle="1" w:styleId="author">
    <w:name w:val="author"/>
    <w:basedOn w:val="a0"/>
    <w:rsid w:val="000909E5"/>
  </w:style>
  <w:style w:type="paragraph" w:customStyle="1" w:styleId="book-text">
    <w:name w:val="book-text"/>
    <w:basedOn w:val="a"/>
    <w:rsid w:val="000909E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909E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1220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10</cp:revision>
  <cp:lastPrinted>2004-04-23T07:06:00Z</cp:lastPrinted>
  <dcterms:created xsi:type="dcterms:W3CDTF">2019-09-19T03:53:00Z</dcterms:created>
  <dcterms:modified xsi:type="dcterms:W3CDTF">2020-03-20T02:48:00Z</dcterms:modified>
</cp:coreProperties>
</file>