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5573C0" w:rsidP="003C2DA6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10795</wp:posOffset>
            </wp:positionV>
            <wp:extent cx="1371600" cy="2092960"/>
            <wp:effectExtent l="19050" t="0" r="0" b="0"/>
            <wp:wrapSquare wrapText="bothSides"/>
            <wp:docPr id="267" name="图片 267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下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500C1F">
        <w:rPr>
          <w:rFonts w:hint="eastAsia"/>
          <w:b/>
        </w:rPr>
        <w:t>香奈儿的</w:t>
      </w:r>
      <w:r w:rsidR="00500C1F" w:rsidRPr="00500C1F">
        <w:rPr>
          <w:rFonts w:hint="eastAsia"/>
          <w:b/>
        </w:rPr>
        <w:t>里维埃拉</w:t>
      </w:r>
      <w:r w:rsidR="00500C1F">
        <w:rPr>
          <w:rFonts w:hint="eastAsia"/>
          <w:b/>
        </w:rPr>
        <w:t>：</w:t>
      </w:r>
      <w:r w:rsidR="00500C1F" w:rsidRPr="00500C1F">
        <w:rPr>
          <w:rFonts w:hint="eastAsia"/>
          <w:b/>
        </w:rPr>
        <w:t>蓝色海岸的生活、爱情和生存之争</w:t>
      </w:r>
      <w:r w:rsidR="00500C1F">
        <w:rPr>
          <w:rFonts w:hint="eastAsia"/>
          <w:b/>
        </w:rPr>
        <w:t>，</w:t>
      </w:r>
      <w:r w:rsidR="00500C1F">
        <w:rPr>
          <w:rFonts w:hint="eastAsia"/>
          <w:b/>
        </w:rPr>
        <w:t>1930-1944</w:t>
      </w:r>
      <w:r w:rsidR="00500C1F">
        <w:rPr>
          <w:rFonts w:hint="eastAsia"/>
          <w:b/>
        </w:rPr>
        <w:t>年</w:t>
      </w:r>
      <w:r w:rsidR="003C2DA6" w:rsidRPr="000C1EE1">
        <w:rPr>
          <w:rFonts w:hint="eastAsia"/>
          <w:b/>
        </w:rPr>
        <w:t>》</w:t>
      </w:r>
    </w:p>
    <w:p w:rsidR="00500C1F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BA4046">
        <w:rPr>
          <w:b/>
        </w:rPr>
        <w:t>CHANEL’</w:t>
      </w:r>
      <w:r w:rsidR="00500C1F" w:rsidRPr="00500C1F">
        <w:rPr>
          <w:b/>
        </w:rPr>
        <w:t xml:space="preserve">S RIVIERA: </w:t>
      </w:r>
      <w:r w:rsidR="00500C1F">
        <w:rPr>
          <w:rFonts w:hint="eastAsia"/>
          <w:b/>
        </w:rPr>
        <w:t xml:space="preserve">LIFE, LOVE AND THE STRUGGLE FOR SURVIVAL ON THE </w:t>
      </w:r>
      <w:r w:rsidR="00500C1F" w:rsidRPr="00500C1F">
        <w:rPr>
          <w:b/>
        </w:rPr>
        <w:t>C</w:t>
      </w:r>
      <w:r w:rsidR="00500C1F" w:rsidRPr="00500C1F">
        <w:rPr>
          <w:rFonts w:hint="eastAsia"/>
          <w:b/>
        </w:rPr>
        <w:t>Ô</w:t>
      </w:r>
      <w:r w:rsidR="00500C1F">
        <w:rPr>
          <w:rFonts w:hint="eastAsia"/>
          <w:b/>
        </w:rPr>
        <w:t>TE</w:t>
      </w:r>
      <w:r w:rsidR="00500C1F" w:rsidRPr="00500C1F">
        <w:rPr>
          <w:b/>
        </w:rPr>
        <w:t xml:space="preserve"> </w:t>
      </w:r>
      <w:r w:rsidR="00500C1F">
        <w:rPr>
          <w:rFonts w:hint="eastAsia"/>
          <w:b/>
        </w:rPr>
        <w:t>D</w:t>
      </w:r>
      <w:r w:rsidR="00500C1F" w:rsidRPr="00500C1F">
        <w:rPr>
          <w:b/>
        </w:rPr>
        <w:t>’</w:t>
      </w:r>
      <w:r w:rsidR="00500C1F">
        <w:rPr>
          <w:rFonts w:hint="eastAsia"/>
          <w:b/>
        </w:rPr>
        <w:t>AZUR</w:t>
      </w:r>
      <w:r w:rsidR="00500C1F" w:rsidRPr="00500C1F">
        <w:rPr>
          <w:b/>
        </w:rPr>
        <w:t>, 1930–1944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00C1F" w:rsidRPr="00500C1F">
        <w:rPr>
          <w:b/>
        </w:rPr>
        <w:t>Anne de Courcy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500C1F" w:rsidRPr="00500C1F">
        <w:rPr>
          <w:b/>
        </w:rPr>
        <w:t>Weidenfeld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500C1F" w:rsidRPr="00500C1F">
        <w:rPr>
          <w:b/>
        </w:rPr>
        <w:t>Blake Friedmann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00C1F">
        <w:rPr>
          <w:rFonts w:hint="eastAsia"/>
          <w:b/>
        </w:rPr>
        <w:t>304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00C1F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500C1F"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500C1F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500C1F">
      <w:pPr>
        <w:rPr>
          <w:rFonts w:hint="eastAsia"/>
          <w:b/>
          <w:bCs/>
          <w:szCs w:val="21"/>
        </w:rPr>
      </w:pPr>
    </w:p>
    <w:p w:rsidR="00CC726F" w:rsidRPr="00500C1F" w:rsidRDefault="00CC726F" w:rsidP="00500C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CC726F">
        <w:rPr>
          <w:rFonts w:hint="eastAsia"/>
          <w:color w:val="000000"/>
          <w:kern w:val="0"/>
          <w:szCs w:val="21"/>
        </w:rPr>
        <w:t>安妮</w:t>
      </w:r>
      <w:r>
        <w:rPr>
          <w:rFonts w:hint="eastAsia"/>
          <w:color w:val="000000"/>
          <w:kern w:val="0"/>
          <w:szCs w:val="21"/>
        </w:rPr>
        <w:t>·</w:t>
      </w:r>
      <w:r w:rsidRPr="00CC726F">
        <w:rPr>
          <w:rFonts w:hint="eastAsia"/>
          <w:color w:val="000000"/>
          <w:kern w:val="0"/>
          <w:szCs w:val="21"/>
        </w:rPr>
        <w:t>德</w:t>
      </w:r>
      <w:r>
        <w:rPr>
          <w:rFonts w:hint="eastAsia"/>
          <w:color w:val="000000"/>
          <w:kern w:val="0"/>
          <w:szCs w:val="21"/>
        </w:rPr>
        <w:t>·</w:t>
      </w:r>
      <w:r w:rsidRPr="00CC726F">
        <w:rPr>
          <w:rFonts w:hint="eastAsia"/>
          <w:color w:val="000000"/>
          <w:kern w:val="0"/>
          <w:szCs w:val="21"/>
        </w:rPr>
        <w:t>库尔西（</w:t>
      </w:r>
      <w:r w:rsidRPr="00CC726F">
        <w:rPr>
          <w:rFonts w:hint="eastAsia"/>
          <w:color w:val="000000"/>
          <w:kern w:val="0"/>
          <w:szCs w:val="21"/>
        </w:rPr>
        <w:t>Anne de Courcy</w:t>
      </w:r>
      <w:r w:rsidRPr="00CC726F">
        <w:rPr>
          <w:rFonts w:hint="eastAsia"/>
          <w:color w:val="000000"/>
          <w:kern w:val="0"/>
          <w:szCs w:val="21"/>
        </w:rPr>
        <w:t>）的</w:t>
      </w:r>
      <w:r>
        <w:rPr>
          <w:rFonts w:hint="eastAsia"/>
          <w:color w:val="000000"/>
          <w:kern w:val="0"/>
          <w:szCs w:val="21"/>
        </w:rPr>
        <w:t>《</w:t>
      </w:r>
      <w:r w:rsidRPr="00CC726F">
        <w:rPr>
          <w:rFonts w:hint="eastAsia"/>
        </w:rPr>
        <w:t>香奈儿的里维埃拉</w:t>
      </w:r>
      <w:r>
        <w:rPr>
          <w:rFonts w:hint="eastAsia"/>
          <w:color w:val="000000"/>
          <w:kern w:val="0"/>
          <w:szCs w:val="21"/>
        </w:rPr>
        <w:t>》（</w:t>
      </w:r>
      <w:r w:rsidRPr="00171A1B">
        <w:rPr>
          <w:color w:val="000000"/>
          <w:kern w:val="0"/>
          <w:szCs w:val="21"/>
        </w:rPr>
        <w:t>CHANEL’S RIVIERA</w:t>
      </w:r>
      <w:r>
        <w:rPr>
          <w:rFonts w:hint="eastAsia"/>
          <w:color w:val="000000"/>
          <w:kern w:val="0"/>
          <w:szCs w:val="21"/>
        </w:rPr>
        <w:t>）</w:t>
      </w:r>
      <w:r w:rsidRPr="00CC726F">
        <w:rPr>
          <w:rFonts w:hint="eastAsia"/>
          <w:color w:val="000000"/>
          <w:kern w:val="0"/>
          <w:szCs w:val="21"/>
        </w:rPr>
        <w:t>描绘了法国里维埃拉从</w:t>
      </w:r>
      <w:r w:rsidRPr="00CC726F">
        <w:rPr>
          <w:rFonts w:hint="eastAsia"/>
          <w:color w:val="000000"/>
          <w:kern w:val="0"/>
          <w:szCs w:val="21"/>
        </w:rPr>
        <w:t>1930</w:t>
      </w:r>
      <w:r w:rsidRPr="00CC726F">
        <w:rPr>
          <w:rFonts w:hint="eastAsia"/>
          <w:color w:val="000000"/>
          <w:kern w:val="0"/>
          <w:szCs w:val="21"/>
        </w:rPr>
        <w:t>年代的黄金鼎盛时期</w:t>
      </w:r>
      <w:r>
        <w:rPr>
          <w:rFonts w:hint="eastAsia"/>
          <w:color w:val="000000"/>
          <w:kern w:val="0"/>
          <w:szCs w:val="21"/>
        </w:rPr>
        <w:t>，</w:t>
      </w:r>
      <w:r w:rsidRPr="00CC726F">
        <w:rPr>
          <w:rFonts w:hint="eastAsia"/>
          <w:color w:val="000000"/>
          <w:kern w:val="0"/>
          <w:szCs w:val="21"/>
        </w:rPr>
        <w:t>到被意大利人占领，再到</w:t>
      </w:r>
      <w:r>
        <w:rPr>
          <w:rFonts w:hint="eastAsia"/>
          <w:color w:val="000000"/>
          <w:kern w:val="0"/>
          <w:szCs w:val="21"/>
        </w:rPr>
        <w:t>被</w:t>
      </w:r>
      <w:r w:rsidRPr="00CC726F">
        <w:rPr>
          <w:rFonts w:hint="eastAsia"/>
          <w:color w:val="000000"/>
          <w:kern w:val="0"/>
          <w:szCs w:val="21"/>
        </w:rPr>
        <w:t>德国军队占领</w:t>
      </w:r>
      <w:r>
        <w:rPr>
          <w:rFonts w:hint="eastAsia"/>
          <w:color w:val="000000"/>
          <w:kern w:val="0"/>
          <w:szCs w:val="21"/>
        </w:rPr>
        <w:t>的引人入胜的历史</w:t>
      </w:r>
      <w:r w:rsidRPr="00CC726F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作者通过丰富细腻、让人浮想联翩的叙述，为读者展现了一个迷人、麻烦不断、不可思议的世界，她重现了那些耐人寻味的场景和人物，其中自然也包括那个传奇式的人物——</w:t>
      </w:r>
      <w:r w:rsidRPr="00CC726F">
        <w:rPr>
          <w:rFonts w:hint="eastAsia"/>
          <w:color w:val="000000"/>
          <w:kern w:val="0"/>
          <w:szCs w:val="21"/>
        </w:rPr>
        <w:t>加布里埃</w:t>
      </w:r>
      <w:r>
        <w:rPr>
          <w:rFonts w:hint="eastAsia"/>
          <w:color w:val="000000"/>
          <w:kern w:val="0"/>
          <w:szCs w:val="21"/>
        </w:rPr>
        <w:t>·“可可”·香奈儿（</w:t>
      </w:r>
      <w:r w:rsidRPr="00171A1B">
        <w:rPr>
          <w:color w:val="000000"/>
          <w:kern w:val="0"/>
          <w:szCs w:val="21"/>
        </w:rPr>
        <w:t>Gabrielle ‘Coco’ Chan</w:t>
      </w:r>
      <w:r>
        <w:rPr>
          <w:color w:val="000000"/>
          <w:kern w:val="0"/>
          <w:szCs w:val="21"/>
        </w:rPr>
        <w:t>el</w:t>
      </w:r>
      <w:r>
        <w:rPr>
          <w:rFonts w:hint="eastAsia"/>
          <w:color w:val="000000"/>
          <w:kern w:val="0"/>
          <w:szCs w:val="21"/>
        </w:rPr>
        <w:t>）。</w:t>
      </w:r>
    </w:p>
    <w:p w:rsidR="00CC726F" w:rsidRDefault="00CC726F" w:rsidP="00500C1F">
      <w:pPr>
        <w:rPr>
          <w:rFonts w:hint="eastAsia"/>
          <w:color w:val="000000"/>
          <w:kern w:val="0"/>
          <w:szCs w:val="21"/>
        </w:rPr>
      </w:pPr>
    </w:p>
    <w:p w:rsidR="00CC726F" w:rsidRPr="00500C1F" w:rsidRDefault="00CC726F" w:rsidP="00500C1F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1938</w:t>
      </w:r>
      <w:r>
        <w:rPr>
          <w:rFonts w:hint="eastAsia"/>
          <w:color w:val="000000"/>
          <w:kern w:val="0"/>
          <w:szCs w:val="21"/>
        </w:rPr>
        <w:t>年春天，</w:t>
      </w:r>
      <w:r w:rsidR="00E82DD2" w:rsidRPr="00CC726F">
        <w:rPr>
          <w:rFonts w:hint="eastAsia"/>
          <w:color w:val="000000"/>
          <w:kern w:val="0"/>
          <w:szCs w:val="21"/>
        </w:rPr>
        <w:t>法国里维埃拉的首要问题非但</w:t>
      </w:r>
      <w:r w:rsidR="00E82DD2">
        <w:rPr>
          <w:rFonts w:hint="eastAsia"/>
          <w:color w:val="000000"/>
          <w:kern w:val="0"/>
          <w:szCs w:val="21"/>
        </w:rPr>
        <w:t>不是</w:t>
      </w:r>
      <w:r w:rsidR="00E82DD2" w:rsidRPr="00CC726F">
        <w:rPr>
          <w:rFonts w:hint="eastAsia"/>
          <w:color w:val="000000"/>
          <w:kern w:val="0"/>
          <w:szCs w:val="21"/>
        </w:rPr>
        <w:t>担心战争的爆发，</w:t>
      </w:r>
      <w:r w:rsidR="00E82DD2">
        <w:rPr>
          <w:rFonts w:hint="eastAsia"/>
          <w:color w:val="000000"/>
          <w:kern w:val="0"/>
          <w:szCs w:val="21"/>
        </w:rPr>
        <w:t>竟然还是人们是否应该向</w:t>
      </w:r>
      <w:r w:rsidR="00E82DD2" w:rsidRPr="00CC726F">
        <w:rPr>
          <w:rFonts w:hint="eastAsia"/>
          <w:color w:val="000000"/>
          <w:kern w:val="0"/>
          <w:szCs w:val="21"/>
        </w:rPr>
        <w:t>温莎公爵夫人行屈膝礼。</w:t>
      </w:r>
      <w:r w:rsidR="00E82DD2">
        <w:rPr>
          <w:rFonts w:hint="eastAsia"/>
          <w:color w:val="000000"/>
          <w:kern w:val="0"/>
          <w:szCs w:val="21"/>
        </w:rPr>
        <w:t>在这里生活的人，很少会去想欧洲其他地方的事情。这里远离政治和冲突，是一个金色、迷人的地方。</w:t>
      </w:r>
    </w:p>
    <w:p w:rsidR="00CC726F" w:rsidRDefault="00CC726F" w:rsidP="00500C1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91974" w:rsidRDefault="00E82DD2" w:rsidP="00500C1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DE70BF">
        <w:rPr>
          <w:rFonts w:hint="eastAsia"/>
          <w:color w:val="000000"/>
          <w:kern w:val="0"/>
          <w:szCs w:val="21"/>
        </w:rPr>
        <w:t>《</w:t>
      </w:r>
      <w:r w:rsidR="00DE70BF" w:rsidRPr="00CC726F">
        <w:rPr>
          <w:rFonts w:hint="eastAsia"/>
        </w:rPr>
        <w:t>香奈儿的里维埃拉</w:t>
      </w:r>
      <w:r w:rsidR="00DE70BF">
        <w:rPr>
          <w:rFonts w:hint="eastAsia"/>
          <w:color w:val="000000"/>
          <w:kern w:val="0"/>
          <w:szCs w:val="21"/>
        </w:rPr>
        <w:t>》以神秘的可可·香奈儿为核心，并出现了</w:t>
      </w:r>
      <w:r w:rsidR="00DE70BF" w:rsidRPr="00DE70BF">
        <w:rPr>
          <w:rFonts w:hint="eastAsia"/>
          <w:color w:val="000000"/>
          <w:kern w:val="0"/>
          <w:szCs w:val="21"/>
        </w:rPr>
        <w:t>温斯顿·丘吉尔</w:t>
      </w:r>
      <w:r w:rsidR="00DE70BF">
        <w:rPr>
          <w:rFonts w:hint="eastAsia"/>
          <w:color w:val="000000"/>
          <w:kern w:val="0"/>
          <w:szCs w:val="21"/>
        </w:rPr>
        <w:t>（</w:t>
      </w:r>
      <w:r w:rsidR="00DE70BF" w:rsidRPr="00171A1B">
        <w:rPr>
          <w:color w:val="000000"/>
          <w:kern w:val="0"/>
          <w:szCs w:val="21"/>
        </w:rPr>
        <w:t>Winston Churchill</w:t>
      </w:r>
      <w:r w:rsidR="00DE70BF">
        <w:rPr>
          <w:rFonts w:hint="eastAsia"/>
          <w:color w:val="000000"/>
          <w:kern w:val="0"/>
          <w:szCs w:val="21"/>
        </w:rPr>
        <w:t>）</w:t>
      </w:r>
      <w:r w:rsidR="00DE70BF" w:rsidRPr="00DE70BF">
        <w:rPr>
          <w:rFonts w:hint="eastAsia"/>
          <w:color w:val="000000"/>
          <w:kern w:val="0"/>
          <w:szCs w:val="21"/>
        </w:rPr>
        <w:t>、黛西·费洛斯</w:t>
      </w:r>
      <w:r w:rsidR="00DE70BF">
        <w:rPr>
          <w:rFonts w:hint="eastAsia"/>
          <w:color w:val="000000"/>
          <w:kern w:val="0"/>
          <w:szCs w:val="21"/>
        </w:rPr>
        <w:t>（</w:t>
      </w:r>
      <w:r w:rsidR="00DE70BF" w:rsidRPr="00171A1B">
        <w:rPr>
          <w:color w:val="000000"/>
          <w:kern w:val="0"/>
          <w:szCs w:val="21"/>
        </w:rPr>
        <w:t>Daisy Fellowes</w:t>
      </w:r>
      <w:r w:rsidR="00DE70BF">
        <w:rPr>
          <w:rFonts w:hint="eastAsia"/>
          <w:color w:val="000000"/>
          <w:kern w:val="0"/>
          <w:szCs w:val="21"/>
        </w:rPr>
        <w:t>）</w:t>
      </w:r>
      <w:r w:rsidR="00DE70BF" w:rsidRPr="00DE70BF">
        <w:rPr>
          <w:rFonts w:hint="eastAsia"/>
          <w:color w:val="000000"/>
          <w:kern w:val="0"/>
          <w:szCs w:val="21"/>
        </w:rPr>
        <w:t>、萨尔瓦多·达利</w:t>
      </w:r>
      <w:r w:rsidR="00DE70BF">
        <w:rPr>
          <w:rFonts w:hint="eastAsia"/>
          <w:color w:val="000000"/>
          <w:kern w:val="0"/>
          <w:szCs w:val="21"/>
        </w:rPr>
        <w:t>（</w:t>
      </w:r>
      <w:r w:rsidR="00DE70BF" w:rsidRPr="00171A1B">
        <w:rPr>
          <w:color w:val="000000"/>
          <w:kern w:val="0"/>
          <w:szCs w:val="21"/>
        </w:rPr>
        <w:t>Salvador Dalí</w:t>
      </w:r>
      <w:r w:rsidR="00DE70BF">
        <w:rPr>
          <w:rFonts w:hint="eastAsia"/>
          <w:color w:val="000000"/>
          <w:kern w:val="0"/>
          <w:szCs w:val="21"/>
        </w:rPr>
        <w:t>）</w:t>
      </w:r>
      <w:r w:rsidR="00DE70BF" w:rsidRPr="00DE70BF">
        <w:rPr>
          <w:rFonts w:hint="eastAsia"/>
          <w:color w:val="000000"/>
          <w:kern w:val="0"/>
          <w:szCs w:val="21"/>
        </w:rPr>
        <w:t>、温莎公爵夫妇</w:t>
      </w:r>
      <w:r w:rsidR="00DE70BF">
        <w:rPr>
          <w:rFonts w:hint="eastAsia"/>
          <w:color w:val="000000"/>
          <w:kern w:val="0"/>
          <w:szCs w:val="21"/>
        </w:rPr>
        <w:t>（</w:t>
      </w:r>
      <w:r w:rsidR="00DE70BF" w:rsidRPr="00171A1B">
        <w:rPr>
          <w:color w:val="000000"/>
          <w:kern w:val="0"/>
          <w:szCs w:val="21"/>
        </w:rPr>
        <w:t>the Duke and Duchess of Windsor</w:t>
      </w:r>
      <w:r w:rsidR="00DE70BF">
        <w:rPr>
          <w:rFonts w:hint="eastAsia"/>
          <w:color w:val="000000"/>
          <w:kern w:val="0"/>
          <w:szCs w:val="21"/>
        </w:rPr>
        <w:t>）</w:t>
      </w:r>
      <w:r w:rsidR="00DE70BF" w:rsidRPr="00DE70BF">
        <w:rPr>
          <w:rFonts w:hint="eastAsia"/>
          <w:color w:val="000000"/>
          <w:kern w:val="0"/>
          <w:szCs w:val="21"/>
        </w:rPr>
        <w:t>、艾琳·格雷</w:t>
      </w:r>
      <w:r w:rsidR="00DE70BF">
        <w:rPr>
          <w:rFonts w:hint="eastAsia"/>
          <w:color w:val="000000"/>
          <w:kern w:val="0"/>
          <w:szCs w:val="21"/>
        </w:rPr>
        <w:t>（</w:t>
      </w:r>
      <w:r w:rsidR="00DE70BF" w:rsidRPr="00171A1B">
        <w:rPr>
          <w:color w:val="000000"/>
          <w:kern w:val="0"/>
          <w:szCs w:val="21"/>
        </w:rPr>
        <w:t>Eileen Gray</w:t>
      </w:r>
      <w:r w:rsidR="00DE70BF">
        <w:rPr>
          <w:rFonts w:hint="eastAsia"/>
          <w:color w:val="000000"/>
          <w:kern w:val="0"/>
          <w:szCs w:val="21"/>
        </w:rPr>
        <w:t>）</w:t>
      </w:r>
      <w:r w:rsidR="00DE70BF" w:rsidRPr="00DE70BF">
        <w:rPr>
          <w:rFonts w:hint="eastAsia"/>
          <w:color w:val="000000"/>
          <w:kern w:val="0"/>
          <w:szCs w:val="21"/>
        </w:rPr>
        <w:t>和伊迪丝·沃顿</w:t>
      </w:r>
      <w:r w:rsidR="00DE70BF">
        <w:rPr>
          <w:rFonts w:hint="eastAsia"/>
          <w:color w:val="000000"/>
          <w:kern w:val="0"/>
          <w:szCs w:val="21"/>
        </w:rPr>
        <w:t>（</w:t>
      </w:r>
      <w:r w:rsidR="00DE70BF" w:rsidRPr="00171A1B">
        <w:rPr>
          <w:color w:val="000000"/>
          <w:kern w:val="0"/>
          <w:szCs w:val="21"/>
        </w:rPr>
        <w:t>Edith Wharton</w:t>
      </w:r>
      <w:r w:rsidR="00DE70BF">
        <w:rPr>
          <w:rFonts w:hint="eastAsia"/>
          <w:color w:val="000000"/>
          <w:kern w:val="0"/>
          <w:szCs w:val="21"/>
        </w:rPr>
        <w:t>）等许多著名的艺术家、作家和历史人物。它是一个令人着迷的故事，描述了整个二十世纪最为奢华和恐怖的时代。</w:t>
      </w:r>
    </w:p>
    <w:p w:rsidR="00E91974" w:rsidRDefault="00E91974" w:rsidP="00500C1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91974" w:rsidRPr="00B5204E" w:rsidRDefault="00E91974" w:rsidP="00500C1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B5204E">
        <w:rPr>
          <w:rFonts w:hint="eastAsia"/>
          <w:color w:val="000000"/>
          <w:kern w:val="0"/>
          <w:szCs w:val="21"/>
        </w:rPr>
        <w:t>从香奈儿在她</w:t>
      </w:r>
      <w:r w:rsidR="00B5204E" w:rsidRPr="00B5204E">
        <w:rPr>
          <w:rFonts w:hint="eastAsia"/>
          <w:bCs/>
          <w:szCs w:val="21"/>
        </w:rPr>
        <w:t>罗克布鲁内别墅拉波萨</w:t>
      </w:r>
      <w:r w:rsidR="00B5204E">
        <w:rPr>
          <w:rFonts w:hint="eastAsia"/>
          <w:bCs/>
          <w:szCs w:val="21"/>
        </w:rPr>
        <w:t>度过的第一个夏天（她后来又到此处</w:t>
      </w:r>
      <w:r w:rsidR="00B5204E" w:rsidRPr="00B5204E">
        <w:rPr>
          <w:rFonts w:hint="eastAsia"/>
          <w:bCs/>
          <w:szCs w:val="21"/>
        </w:rPr>
        <w:t>与她的德国情人</w:t>
      </w:r>
      <w:r w:rsidR="00B5204E">
        <w:rPr>
          <w:rFonts w:hint="eastAsia"/>
          <w:bCs/>
          <w:szCs w:val="21"/>
        </w:rPr>
        <w:t>度过</w:t>
      </w:r>
      <w:r w:rsidR="00B5204E" w:rsidRPr="00B5204E">
        <w:rPr>
          <w:rFonts w:hint="eastAsia"/>
          <w:bCs/>
          <w:szCs w:val="21"/>
        </w:rPr>
        <w:t>晚年</w:t>
      </w:r>
      <w:r w:rsidR="00B5204E">
        <w:rPr>
          <w:rFonts w:hint="eastAsia"/>
          <w:bCs/>
          <w:szCs w:val="21"/>
        </w:rPr>
        <w:t>），到战前在</w:t>
      </w:r>
      <w:r w:rsidR="00B5204E" w:rsidRPr="00B5204E">
        <w:rPr>
          <w:rFonts w:hint="eastAsia"/>
          <w:bCs/>
          <w:szCs w:val="21"/>
        </w:rPr>
        <w:t>安提比斯、尼斯和戛纳的</w:t>
      </w:r>
      <w:r w:rsidR="00B5204E">
        <w:rPr>
          <w:rFonts w:hint="eastAsia"/>
          <w:bCs/>
          <w:szCs w:val="21"/>
        </w:rPr>
        <w:t>光鲜亮丽的派对和赌博，再到</w:t>
      </w:r>
      <w:r w:rsidR="00B5204E" w:rsidRPr="00E91974">
        <w:rPr>
          <w:rFonts w:hint="eastAsia"/>
          <w:b/>
          <w:bCs/>
          <w:szCs w:val="21"/>
        </w:rPr>
        <w:t>二</w:t>
      </w:r>
      <w:r w:rsidR="00B5204E" w:rsidRPr="00B5204E">
        <w:rPr>
          <w:rFonts w:hint="eastAsia"/>
          <w:bCs/>
          <w:szCs w:val="21"/>
        </w:rPr>
        <w:t>战期间的撤离和成千上万家庭流离失所的恐怖，</w:t>
      </w:r>
      <w:r w:rsidR="00B5204E">
        <w:rPr>
          <w:rFonts w:hint="eastAsia"/>
          <w:color w:val="000000"/>
          <w:kern w:val="0"/>
          <w:szCs w:val="21"/>
        </w:rPr>
        <w:t>《</w:t>
      </w:r>
      <w:r w:rsidR="00B5204E" w:rsidRPr="00CC726F">
        <w:rPr>
          <w:rFonts w:hint="eastAsia"/>
        </w:rPr>
        <w:t>香奈儿的里维埃拉</w:t>
      </w:r>
      <w:r w:rsidR="00B5204E">
        <w:rPr>
          <w:rFonts w:hint="eastAsia"/>
          <w:color w:val="000000"/>
          <w:kern w:val="0"/>
          <w:szCs w:val="21"/>
        </w:rPr>
        <w:t>》探索了</w:t>
      </w:r>
      <w:r w:rsidR="00B5204E">
        <w:rPr>
          <w:rFonts w:hint="eastAsia"/>
          <w:color w:val="000000"/>
          <w:kern w:val="0"/>
          <w:szCs w:val="21"/>
        </w:rPr>
        <w:t>20</w:t>
      </w:r>
      <w:r w:rsidR="00B5204E">
        <w:rPr>
          <w:rFonts w:hint="eastAsia"/>
          <w:color w:val="000000"/>
          <w:kern w:val="0"/>
          <w:szCs w:val="21"/>
        </w:rPr>
        <w:t>世纪</w:t>
      </w:r>
      <w:r w:rsidR="00B5204E">
        <w:rPr>
          <w:rFonts w:hint="eastAsia"/>
          <w:color w:val="000000"/>
          <w:kern w:val="0"/>
          <w:szCs w:val="21"/>
        </w:rPr>
        <w:t>30</w:t>
      </w:r>
      <w:r w:rsidR="00B5204E">
        <w:rPr>
          <w:rFonts w:hint="eastAsia"/>
          <w:color w:val="000000"/>
          <w:kern w:val="0"/>
          <w:szCs w:val="21"/>
        </w:rPr>
        <w:t>年代和</w:t>
      </w:r>
      <w:r w:rsidR="00B5204E">
        <w:rPr>
          <w:rFonts w:hint="eastAsia"/>
          <w:color w:val="000000"/>
          <w:kern w:val="0"/>
          <w:szCs w:val="21"/>
        </w:rPr>
        <w:t>40</w:t>
      </w:r>
      <w:r w:rsidR="00B5204E">
        <w:rPr>
          <w:rFonts w:hint="eastAsia"/>
          <w:color w:val="000000"/>
          <w:kern w:val="0"/>
          <w:szCs w:val="21"/>
        </w:rPr>
        <w:t>年代</w:t>
      </w:r>
      <w:r w:rsidR="00B5204E">
        <w:rPr>
          <w:rFonts w:hint="eastAsia"/>
          <w:color w:val="000000"/>
          <w:kern w:val="0"/>
          <w:szCs w:val="21"/>
        </w:rPr>
        <w:lastRenderedPageBreak/>
        <w:t>蓝色海岸的精英们的迷人世界，作者对那一时期社会历史的深入研究，是她能够生动且细致入微地展现当时穷人与富人们的生活。</w:t>
      </w:r>
    </w:p>
    <w:p w:rsidR="00E91974" w:rsidRPr="00500C1F" w:rsidRDefault="00E91974" w:rsidP="00500C1F">
      <w:pPr>
        <w:rPr>
          <w:b/>
          <w:bCs/>
          <w:szCs w:val="21"/>
        </w:rPr>
      </w:pPr>
    </w:p>
    <w:p w:rsidR="008B3081" w:rsidRPr="00500C1F" w:rsidRDefault="003C2DA6" w:rsidP="00500C1F">
      <w:pPr>
        <w:rPr>
          <w:b/>
          <w:szCs w:val="21"/>
        </w:rPr>
      </w:pPr>
      <w:r w:rsidRPr="00500C1F">
        <w:rPr>
          <w:b/>
          <w:szCs w:val="21"/>
        </w:rPr>
        <w:t>作者简介：</w:t>
      </w:r>
      <w:bookmarkStart w:id="0" w:name="productDetails"/>
      <w:bookmarkEnd w:id="0"/>
    </w:p>
    <w:p w:rsidR="005664AD" w:rsidRPr="00500C1F" w:rsidRDefault="005664AD" w:rsidP="00500C1F">
      <w:pPr>
        <w:rPr>
          <w:b/>
          <w:szCs w:val="21"/>
        </w:rPr>
      </w:pPr>
    </w:p>
    <w:p w:rsidR="00500C1F" w:rsidRDefault="00DE70BF" w:rsidP="00DE70BF">
      <w:pPr>
        <w:widowControl/>
        <w:shd w:val="clear" w:color="auto" w:fill="FFFFFF"/>
        <w:ind w:firstLineChars="200" w:firstLine="422"/>
        <w:rPr>
          <w:rFonts w:hint="eastAsia"/>
          <w:color w:val="000000"/>
          <w:kern w:val="0"/>
          <w:szCs w:val="21"/>
        </w:rPr>
      </w:pPr>
      <w:r w:rsidRPr="00DE70BF">
        <w:rPr>
          <w:rFonts w:hint="eastAsia"/>
          <w:b/>
          <w:color w:val="000000"/>
          <w:kern w:val="0"/>
          <w:szCs w:val="21"/>
        </w:rPr>
        <w:t>安妮·德·库尔西（</w:t>
      </w:r>
      <w:r w:rsidRPr="00DE70BF">
        <w:rPr>
          <w:rFonts w:hint="eastAsia"/>
          <w:b/>
          <w:color w:val="000000"/>
          <w:kern w:val="0"/>
          <w:szCs w:val="21"/>
        </w:rPr>
        <w:t>Anne de Courcy</w:t>
      </w:r>
      <w:r w:rsidRPr="00DE70BF">
        <w:rPr>
          <w:rFonts w:hint="eastAsia"/>
          <w:b/>
          <w:color w:val="000000"/>
          <w:kern w:val="0"/>
          <w:szCs w:val="21"/>
        </w:rPr>
        <w:t>）</w:t>
      </w:r>
      <w:r w:rsidRPr="00DE70BF">
        <w:rPr>
          <w:rFonts w:hint="eastAsia"/>
          <w:color w:val="000000"/>
          <w:kern w:val="0"/>
          <w:szCs w:val="21"/>
        </w:rPr>
        <w:t>是一位著名的传记作家和记者，著有</w:t>
      </w:r>
      <w:r w:rsidRPr="00DE70BF">
        <w:rPr>
          <w:rFonts w:hint="eastAsia"/>
          <w:color w:val="000000"/>
          <w:kern w:val="0"/>
          <w:szCs w:val="21"/>
        </w:rPr>
        <w:t>14</w:t>
      </w:r>
      <w:r w:rsidRPr="00DE70BF">
        <w:rPr>
          <w:rFonts w:hint="eastAsia"/>
          <w:color w:val="000000"/>
          <w:kern w:val="0"/>
          <w:szCs w:val="21"/>
        </w:rPr>
        <w:t>部广受赞誉的社会历史和传记作品，</w:t>
      </w:r>
      <w:r>
        <w:rPr>
          <w:rFonts w:hint="eastAsia"/>
          <w:color w:val="000000"/>
          <w:kern w:val="0"/>
          <w:szCs w:val="21"/>
        </w:rPr>
        <w:t>其中</w:t>
      </w:r>
      <w:r w:rsidRPr="00DE70BF">
        <w:rPr>
          <w:rFonts w:hint="eastAsia"/>
          <w:color w:val="000000"/>
          <w:kern w:val="0"/>
          <w:szCs w:val="21"/>
        </w:rPr>
        <w:t>包括《猎夫人》</w:t>
      </w:r>
      <w:r>
        <w:rPr>
          <w:rFonts w:hint="eastAsia"/>
          <w:color w:val="000000"/>
          <w:kern w:val="0"/>
          <w:szCs w:val="21"/>
        </w:rPr>
        <w:t>（</w:t>
      </w:r>
      <w:r w:rsidRPr="00171A1B">
        <w:rPr>
          <w:color w:val="000000"/>
          <w:kern w:val="0"/>
          <w:szCs w:val="21"/>
        </w:rPr>
        <w:t>THE HUSBAND HUNTERS</w:t>
      </w:r>
      <w:r>
        <w:rPr>
          <w:rFonts w:hint="eastAsia"/>
          <w:color w:val="000000"/>
          <w:kern w:val="0"/>
          <w:szCs w:val="21"/>
        </w:rPr>
        <w:t>）</w:t>
      </w:r>
      <w:r w:rsidRPr="00DE70BF">
        <w:rPr>
          <w:rFonts w:hint="eastAsia"/>
          <w:color w:val="000000"/>
          <w:kern w:val="0"/>
          <w:szCs w:val="21"/>
        </w:rPr>
        <w:t>、《渔船队》</w:t>
      </w:r>
      <w:r>
        <w:rPr>
          <w:rFonts w:hint="eastAsia"/>
          <w:color w:val="000000"/>
          <w:kern w:val="0"/>
          <w:szCs w:val="21"/>
        </w:rPr>
        <w:t>（</w:t>
      </w:r>
      <w:r w:rsidRPr="00171A1B">
        <w:rPr>
          <w:color w:val="000000"/>
          <w:kern w:val="0"/>
          <w:szCs w:val="21"/>
        </w:rPr>
        <w:t>THE FISHING FLEET</w:t>
      </w:r>
      <w:r>
        <w:rPr>
          <w:rFonts w:hint="eastAsia"/>
          <w:color w:val="000000"/>
          <w:kern w:val="0"/>
          <w:szCs w:val="21"/>
        </w:rPr>
        <w:t>）</w:t>
      </w:r>
      <w:r w:rsidRPr="00DE70BF">
        <w:rPr>
          <w:rFonts w:hint="eastAsia"/>
          <w:color w:val="000000"/>
          <w:kern w:val="0"/>
          <w:szCs w:val="21"/>
        </w:rPr>
        <w:t>、《总督的女儿》</w:t>
      </w: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THE VICEROY’</w:t>
      </w:r>
      <w:r w:rsidRPr="00171A1B">
        <w:rPr>
          <w:color w:val="000000"/>
          <w:kern w:val="0"/>
          <w:szCs w:val="21"/>
        </w:rPr>
        <w:t>S DAUGHTERS</w:t>
      </w:r>
      <w:r>
        <w:rPr>
          <w:rFonts w:hint="eastAsia"/>
          <w:color w:val="000000"/>
          <w:kern w:val="0"/>
          <w:szCs w:val="21"/>
        </w:rPr>
        <w:t>）</w:t>
      </w:r>
      <w:r w:rsidRPr="00DE70BF">
        <w:rPr>
          <w:rFonts w:hint="eastAsia"/>
          <w:color w:val="000000"/>
          <w:kern w:val="0"/>
          <w:szCs w:val="21"/>
        </w:rPr>
        <w:t>和《战争中的德布斯》</w:t>
      </w:r>
      <w:r>
        <w:rPr>
          <w:rFonts w:hint="eastAsia"/>
          <w:color w:val="000000"/>
          <w:kern w:val="0"/>
          <w:szCs w:val="21"/>
        </w:rPr>
        <w:t>（</w:t>
      </w:r>
      <w:r w:rsidRPr="00171A1B">
        <w:rPr>
          <w:color w:val="000000"/>
          <w:kern w:val="0"/>
          <w:szCs w:val="21"/>
        </w:rPr>
        <w:t>DEBS AT WAR</w:t>
      </w:r>
      <w:r>
        <w:rPr>
          <w:rFonts w:hint="eastAsia"/>
          <w:color w:val="000000"/>
          <w:kern w:val="0"/>
          <w:szCs w:val="21"/>
        </w:rPr>
        <w:t>）</w:t>
      </w:r>
      <w:r w:rsidRPr="00DE70BF">
        <w:rPr>
          <w:rFonts w:hint="eastAsia"/>
          <w:color w:val="000000"/>
          <w:kern w:val="0"/>
          <w:szCs w:val="21"/>
        </w:rPr>
        <w:t>。</w:t>
      </w:r>
    </w:p>
    <w:p w:rsidR="00DE70BF" w:rsidRDefault="00DE70BF" w:rsidP="00500C1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50D2B" w:rsidRDefault="00250D2B" w:rsidP="00250D2B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 w:rsidRPr="00DE70BF">
        <w:rPr>
          <w:rFonts w:hint="eastAsia"/>
          <w:color w:val="000000"/>
          <w:kern w:val="0"/>
          <w:szCs w:val="21"/>
        </w:rPr>
        <w:t>《渔船队》</w:t>
      </w:r>
      <w:r>
        <w:rPr>
          <w:rFonts w:hint="eastAsia"/>
          <w:color w:val="000000"/>
          <w:kern w:val="0"/>
          <w:szCs w:val="21"/>
        </w:rPr>
        <w:t>曾连续七周占据《星期日泰晤士报》畅销书榜，</w:t>
      </w:r>
      <w:r w:rsidR="002E2782" w:rsidRPr="00171A1B">
        <w:rPr>
          <w:color w:val="000000"/>
          <w:kern w:val="0"/>
          <w:szCs w:val="21"/>
        </w:rPr>
        <w:t>Baby Cow</w:t>
      </w:r>
      <w:r w:rsidR="002E2782">
        <w:rPr>
          <w:rFonts w:hint="eastAsia"/>
          <w:color w:val="000000"/>
          <w:kern w:val="0"/>
          <w:szCs w:val="21"/>
        </w:rPr>
        <w:t>公司买下了这本书的电视改编权，</w:t>
      </w:r>
      <w:r>
        <w:rPr>
          <w:rFonts w:hint="eastAsia"/>
          <w:color w:val="000000"/>
          <w:kern w:val="0"/>
          <w:szCs w:val="21"/>
        </w:rPr>
        <w:t>《</w:t>
      </w:r>
      <w:r w:rsidR="002E2782" w:rsidRPr="00DE70BF">
        <w:rPr>
          <w:rFonts w:hint="eastAsia"/>
          <w:color w:val="000000"/>
          <w:kern w:val="0"/>
          <w:szCs w:val="21"/>
        </w:rPr>
        <w:t>猎夫人</w:t>
      </w:r>
      <w:r>
        <w:rPr>
          <w:rFonts w:hint="eastAsia"/>
          <w:color w:val="000000"/>
          <w:kern w:val="0"/>
          <w:szCs w:val="21"/>
        </w:rPr>
        <w:t>》</w:t>
      </w:r>
      <w:r w:rsidR="002E2782">
        <w:rPr>
          <w:rFonts w:hint="eastAsia"/>
          <w:color w:val="000000"/>
          <w:kern w:val="0"/>
          <w:szCs w:val="21"/>
        </w:rPr>
        <w:t>的电视剧改编权则被</w:t>
      </w:r>
      <w:r w:rsidR="002E2782" w:rsidRPr="00171A1B">
        <w:rPr>
          <w:color w:val="000000"/>
          <w:kern w:val="0"/>
          <w:szCs w:val="21"/>
        </w:rPr>
        <w:t>Poison Chef</w:t>
      </w:r>
      <w:r w:rsidR="002E2782">
        <w:rPr>
          <w:rFonts w:hint="eastAsia"/>
          <w:color w:val="000000"/>
          <w:kern w:val="0"/>
          <w:szCs w:val="21"/>
        </w:rPr>
        <w:t>公司买下。</w:t>
      </w:r>
    </w:p>
    <w:p w:rsidR="002E2782" w:rsidRDefault="002E2782" w:rsidP="002E2782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E2782" w:rsidRPr="002E2782" w:rsidRDefault="002E2782" w:rsidP="00250D2B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 w:rsidRPr="002E2782">
        <w:rPr>
          <w:rFonts w:hint="eastAsia"/>
          <w:color w:val="000000"/>
          <w:kern w:val="0"/>
          <w:szCs w:val="21"/>
        </w:rPr>
        <w:t>安妮·德·库尔西</w:t>
      </w:r>
      <w:r>
        <w:rPr>
          <w:rFonts w:hint="eastAsia"/>
          <w:color w:val="000000"/>
          <w:kern w:val="0"/>
          <w:szCs w:val="21"/>
        </w:rPr>
        <w:t>现在生活在</w:t>
      </w:r>
      <w:r w:rsidRPr="002E2782">
        <w:rPr>
          <w:color w:val="000000"/>
          <w:kern w:val="0"/>
          <w:szCs w:val="21"/>
        </w:rPr>
        <w:t>伦敦和格洛斯特郡。</w:t>
      </w:r>
    </w:p>
    <w:p w:rsidR="00DE70BF" w:rsidRPr="00500C1F" w:rsidRDefault="00DE70BF" w:rsidP="00500C1F">
      <w:pPr>
        <w:rPr>
          <w:b/>
          <w:szCs w:val="21"/>
        </w:rPr>
      </w:pPr>
    </w:p>
    <w:p w:rsidR="003C2DA6" w:rsidRPr="00500C1F" w:rsidRDefault="003C2DA6" w:rsidP="00500C1F">
      <w:pPr>
        <w:rPr>
          <w:b/>
          <w:bCs/>
          <w:szCs w:val="21"/>
        </w:rPr>
      </w:pPr>
      <w:r w:rsidRPr="00500C1F">
        <w:rPr>
          <w:b/>
          <w:bCs/>
          <w:szCs w:val="21"/>
        </w:rPr>
        <w:t>媒体评价：</w:t>
      </w:r>
    </w:p>
    <w:p w:rsidR="00D60EB2" w:rsidRPr="00DE70BF" w:rsidRDefault="00D60EB2" w:rsidP="00500C1F">
      <w:pPr>
        <w:rPr>
          <w:rFonts w:hint="eastAsia"/>
          <w:bCs/>
          <w:szCs w:val="21"/>
        </w:rPr>
      </w:pPr>
    </w:p>
    <w:p w:rsidR="00DE70BF" w:rsidRPr="00DE70BF" w:rsidRDefault="00DE70BF" w:rsidP="00500C1F">
      <w:pPr>
        <w:rPr>
          <w:bCs/>
          <w:szCs w:val="21"/>
        </w:rPr>
      </w:pPr>
      <w:r w:rsidRPr="00DE70BF">
        <w:rPr>
          <w:rFonts w:hint="eastAsia"/>
          <w:bCs/>
          <w:szCs w:val="21"/>
        </w:rPr>
        <w:t xml:space="preserve">    </w:t>
      </w:r>
      <w:r w:rsidRPr="00DE70BF">
        <w:rPr>
          <w:rFonts w:hint="eastAsia"/>
          <w:bCs/>
          <w:szCs w:val="21"/>
        </w:rPr>
        <w:t>“</w:t>
      </w:r>
      <w:r w:rsidRPr="00CC726F">
        <w:rPr>
          <w:rFonts w:hint="eastAsia"/>
          <w:color w:val="000000"/>
          <w:kern w:val="0"/>
          <w:szCs w:val="21"/>
        </w:rPr>
        <w:t>安妮</w:t>
      </w:r>
      <w:r>
        <w:rPr>
          <w:rFonts w:hint="eastAsia"/>
          <w:color w:val="000000"/>
          <w:kern w:val="0"/>
          <w:szCs w:val="21"/>
        </w:rPr>
        <w:t>·</w:t>
      </w:r>
      <w:r w:rsidRPr="00CC726F">
        <w:rPr>
          <w:rFonts w:hint="eastAsia"/>
          <w:color w:val="000000"/>
          <w:kern w:val="0"/>
          <w:szCs w:val="21"/>
        </w:rPr>
        <w:t>德</w:t>
      </w:r>
      <w:r>
        <w:rPr>
          <w:rFonts w:hint="eastAsia"/>
          <w:color w:val="000000"/>
          <w:kern w:val="0"/>
          <w:szCs w:val="21"/>
        </w:rPr>
        <w:t>·</w:t>
      </w:r>
      <w:r w:rsidRPr="00CC726F">
        <w:rPr>
          <w:rFonts w:hint="eastAsia"/>
          <w:color w:val="000000"/>
          <w:kern w:val="0"/>
          <w:szCs w:val="21"/>
        </w:rPr>
        <w:t>库尔西（</w:t>
      </w:r>
      <w:r w:rsidRPr="00CC726F">
        <w:rPr>
          <w:rFonts w:hint="eastAsia"/>
          <w:color w:val="000000"/>
          <w:kern w:val="0"/>
          <w:szCs w:val="21"/>
        </w:rPr>
        <w:t>Anne de Courcy</w:t>
      </w:r>
      <w:r w:rsidRPr="00CC726F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的作品既展现了社会历史学家的执着，也展现了小说家华丽的文笔。</w:t>
      </w:r>
      <w:r w:rsidRPr="00DE70BF">
        <w:rPr>
          <w:rFonts w:hint="eastAsia"/>
          <w:bCs/>
          <w:szCs w:val="21"/>
        </w:rPr>
        <w:t>”</w:t>
      </w:r>
    </w:p>
    <w:p w:rsidR="00500C1F" w:rsidRPr="00171A1B" w:rsidRDefault="00500C1F" w:rsidP="00500C1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DE70BF">
        <w:rPr>
          <w:rFonts w:hint="eastAsia"/>
          <w:color w:val="000000"/>
          <w:kern w:val="0"/>
          <w:szCs w:val="21"/>
        </w:rPr>
        <w:t>《泰晤士报》（</w:t>
      </w:r>
      <w:r w:rsidR="00DE70BF" w:rsidRPr="00500C1F">
        <w:rPr>
          <w:color w:val="000000"/>
          <w:kern w:val="0"/>
          <w:szCs w:val="21"/>
        </w:rPr>
        <w:t> </w:t>
      </w:r>
      <w:r w:rsidR="00DE70BF" w:rsidRPr="00171A1B">
        <w:rPr>
          <w:i/>
          <w:iCs/>
          <w:color w:val="000000"/>
          <w:kern w:val="0"/>
          <w:szCs w:val="21"/>
        </w:rPr>
        <w:t>The Times</w:t>
      </w:r>
      <w:r w:rsidR="00DE70BF">
        <w:rPr>
          <w:rFonts w:hint="eastAsia"/>
          <w:color w:val="000000"/>
          <w:kern w:val="0"/>
          <w:szCs w:val="21"/>
        </w:rPr>
        <w:t>）</w:t>
      </w:r>
    </w:p>
    <w:p w:rsidR="00DE70BF" w:rsidRDefault="00DE70BF" w:rsidP="00500C1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E70BF" w:rsidRPr="00DE70BF" w:rsidRDefault="00DE70BF" w:rsidP="00500C1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CC726F">
        <w:rPr>
          <w:rFonts w:hint="eastAsia"/>
          <w:color w:val="000000"/>
          <w:kern w:val="0"/>
          <w:szCs w:val="21"/>
        </w:rPr>
        <w:t>安妮</w:t>
      </w:r>
      <w:r>
        <w:rPr>
          <w:rFonts w:hint="eastAsia"/>
          <w:color w:val="000000"/>
          <w:kern w:val="0"/>
          <w:szCs w:val="21"/>
        </w:rPr>
        <w:t>·</w:t>
      </w:r>
      <w:r w:rsidRPr="00CC726F">
        <w:rPr>
          <w:rFonts w:hint="eastAsia"/>
          <w:color w:val="000000"/>
          <w:kern w:val="0"/>
          <w:szCs w:val="21"/>
        </w:rPr>
        <w:t>德</w:t>
      </w:r>
      <w:r>
        <w:rPr>
          <w:rFonts w:hint="eastAsia"/>
          <w:color w:val="000000"/>
          <w:kern w:val="0"/>
          <w:szCs w:val="21"/>
        </w:rPr>
        <w:t>·</w:t>
      </w:r>
      <w:r w:rsidRPr="00CC726F">
        <w:rPr>
          <w:rFonts w:hint="eastAsia"/>
          <w:color w:val="000000"/>
          <w:kern w:val="0"/>
          <w:szCs w:val="21"/>
        </w:rPr>
        <w:t>库尔西</w:t>
      </w:r>
      <w:r>
        <w:rPr>
          <w:rFonts w:hint="eastAsia"/>
          <w:color w:val="000000"/>
          <w:kern w:val="0"/>
          <w:szCs w:val="21"/>
        </w:rPr>
        <w:t>绘制了一幅色彩丰富的历史图景。”</w:t>
      </w:r>
    </w:p>
    <w:p w:rsidR="00500C1F" w:rsidRPr="00171A1B" w:rsidRDefault="00500C1F" w:rsidP="00500C1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500C1F">
        <w:rPr>
          <w:rFonts w:hint="eastAsia"/>
          <w:color w:val="000000"/>
          <w:kern w:val="0"/>
          <w:szCs w:val="21"/>
        </w:rPr>
        <w:t>----</w:t>
      </w:r>
      <w:r w:rsidR="00DE70BF">
        <w:rPr>
          <w:rFonts w:hint="eastAsia"/>
          <w:color w:val="000000"/>
          <w:kern w:val="0"/>
          <w:szCs w:val="21"/>
        </w:rPr>
        <w:t>《星期日泰晤士报》（</w:t>
      </w:r>
      <w:r w:rsidR="00DE70BF" w:rsidRPr="00171A1B">
        <w:rPr>
          <w:i/>
          <w:iCs/>
          <w:color w:val="000000"/>
          <w:kern w:val="0"/>
          <w:szCs w:val="21"/>
        </w:rPr>
        <w:t>The Sunday Times</w:t>
      </w:r>
      <w:r w:rsidR="00DE70BF">
        <w:rPr>
          <w:rFonts w:hint="eastAsia"/>
          <w:color w:val="000000"/>
          <w:kern w:val="0"/>
          <w:szCs w:val="21"/>
        </w:rPr>
        <w:t>）</w:t>
      </w:r>
    </w:p>
    <w:p w:rsidR="005737DB" w:rsidRPr="00500C1F" w:rsidRDefault="005737DB" w:rsidP="00500C1F">
      <w:pPr>
        <w:rPr>
          <w:b/>
          <w:bCs/>
          <w:szCs w:val="21"/>
        </w:rPr>
      </w:pPr>
    </w:p>
    <w:p w:rsidR="00D924FC" w:rsidRPr="00500C1F" w:rsidRDefault="00D924FC" w:rsidP="00500C1F">
      <w:pPr>
        <w:rPr>
          <w:b/>
          <w:bCs/>
          <w:szCs w:val="21"/>
        </w:rPr>
      </w:pPr>
    </w:p>
    <w:p w:rsidR="00500C1F" w:rsidRDefault="00500C1F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7F1956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D0" w:rsidRDefault="002845D0">
      <w:r>
        <w:separator/>
      </w:r>
    </w:p>
  </w:endnote>
  <w:endnote w:type="continuationSeparator" w:id="1">
    <w:p w:rsidR="002845D0" w:rsidRDefault="0028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B0A2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B0A22">
      <w:rPr>
        <w:rFonts w:ascii="方正姚体" w:eastAsia="方正姚体"/>
        <w:kern w:val="0"/>
        <w:szCs w:val="21"/>
      </w:rPr>
      <w:fldChar w:fldCharType="separate"/>
    </w:r>
    <w:r w:rsidR="00B5204E">
      <w:rPr>
        <w:rFonts w:ascii="方正姚体" w:eastAsia="方正姚体"/>
        <w:noProof/>
        <w:kern w:val="0"/>
        <w:szCs w:val="21"/>
      </w:rPr>
      <w:t>1</w:t>
    </w:r>
    <w:r w:rsidR="005B0A2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D0" w:rsidRDefault="002845D0">
      <w:r>
        <w:separator/>
      </w:r>
    </w:p>
  </w:footnote>
  <w:footnote w:type="continuationSeparator" w:id="1">
    <w:p w:rsidR="002845D0" w:rsidRDefault="00284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5573C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0D2B"/>
    <w:rsid w:val="002529AC"/>
    <w:rsid w:val="0025531D"/>
    <w:rsid w:val="002670DA"/>
    <w:rsid w:val="00274BF1"/>
    <w:rsid w:val="002845D0"/>
    <w:rsid w:val="002904B8"/>
    <w:rsid w:val="00290987"/>
    <w:rsid w:val="00295DF5"/>
    <w:rsid w:val="002A598F"/>
    <w:rsid w:val="002B1B16"/>
    <w:rsid w:val="002B51C1"/>
    <w:rsid w:val="002E2782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00C1F"/>
    <w:rsid w:val="005116BE"/>
    <w:rsid w:val="00527886"/>
    <w:rsid w:val="005573C0"/>
    <w:rsid w:val="005664AD"/>
    <w:rsid w:val="005737DB"/>
    <w:rsid w:val="00577751"/>
    <w:rsid w:val="00582EAD"/>
    <w:rsid w:val="00583966"/>
    <w:rsid w:val="005A40A1"/>
    <w:rsid w:val="005B0A22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0B3F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1956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204E"/>
    <w:rsid w:val="00B61C6E"/>
    <w:rsid w:val="00B65F1C"/>
    <w:rsid w:val="00B66C72"/>
    <w:rsid w:val="00B677EF"/>
    <w:rsid w:val="00B81C0B"/>
    <w:rsid w:val="00B85002"/>
    <w:rsid w:val="00B96AC2"/>
    <w:rsid w:val="00BA4046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726F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70BF"/>
    <w:rsid w:val="00DF0621"/>
    <w:rsid w:val="00E17EE6"/>
    <w:rsid w:val="00E2561F"/>
    <w:rsid w:val="00E27EB9"/>
    <w:rsid w:val="00E346E8"/>
    <w:rsid w:val="00E367D0"/>
    <w:rsid w:val="00E44F09"/>
    <w:rsid w:val="00E5688B"/>
    <w:rsid w:val="00E5753A"/>
    <w:rsid w:val="00E744E4"/>
    <w:rsid w:val="00E76E41"/>
    <w:rsid w:val="00E82CB2"/>
    <w:rsid w:val="00E82DD2"/>
    <w:rsid w:val="00E84329"/>
    <w:rsid w:val="00E91974"/>
    <w:rsid w:val="00EA14D4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9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F195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1956"/>
    <w:pPr>
      <w:jc w:val="left"/>
    </w:pPr>
  </w:style>
  <w:style w:type="paragraph" w:styleId="a4">
    <w:name w:val="header"/>
    <w:basedOn w:val="a"/>
    <w:rsid w:val="007F1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F1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F1956"/>
    <w:rPr>
      <w:color w:val="0000FF"/>
      <w:u w:val="single"/>
    </w:rPr>
  </w:style>
  <w:style w:type="character" w:styleId="a7">
    <w:name w:val="FollowedHyperlink"/>
    <w:rsid w:val="007F1956"/>
    <w:rPr>
      <w:color w:val="800080"/>
      <w:u w:val="single"/>
    </w:rPr>
  </w:style>
  <w:style w:type="paragraph" w:styleId="a8">
    <w:name w:val="Normal (Web)"/>
    <w:basedOn w:val="a"/>
    <w:uiPriority w:val="99"/>
    <w:rsid w:val="007F195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F195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F19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F1956"/>
    <w:rPr>
      <w:i/>
      <w:iCs/>
    </w:rPr>
  </w:style>
  <w:style w:type="paragraph" w:customStyle="1" w:styleId="award">
    <w:name w:val="award"/>
    <w:basedOn w:val="a"/>
    <w:rsid w:val="007F195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F195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F1956"/>
    <w:rPr>
      <w:rFonts w:ascii="Verdana" w:hAnsi="Verdana" w:hint="default"/>
      <w:sz w:val="15"/>
      <w:szCs w:val="15"/>
    </w:rPr>
  </w:style>
  <w:style w:type="character" w:styleId="aa">
    <w:name w:val="Strong"/>
    <w:qFormat/>
    <w:rsid w:val="007F1956"/>
    <w:rPr>
      <w:b/>
      <w:bCs/>
    </w:rPr>
  </w:style>
  <w:style w:type="character" w:customStyle="1" w:styleId="smalltext1">
    <w:name w:val="smalltext1"/>
    <w:rsid w:val="007F195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F195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F195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F195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F195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F195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F195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F1956"/>
    <w:rPr>
      <w:color w:val="000000"/>
      <w:u w:val="single"/>
    </w:rPr>
  </w:style>
  <w:style w:type="character" w:customStyle="1" w:styleId="redsubtitle1">
    <w:name w:val="redsubtitle1"/>
    <w:rsid w:val="007F195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F19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F195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F195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F195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F1956"/>
    <w:rPr>
      <w:i/>
      <w:iCs/>
    </w:rPr>
  </w:style>
  <w:style w:type="paragraph" w:customStyle="1" w:styleId="text">
    <w:name w:val="text"/>
    <w:basedOn w:val="a"/>
    <w:rsid w:val="007F195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F1956"/>
  </w:style>
  <w:style w:type="paragraph" w:customStyle="1" w:styleId="book-text">
    <w:name w:val="book-text"/>
    <w:basedOn w:val="a"/>
    <w:rsid w:val="007F195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F195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273</Words>
  <Characters>1561</Characters>
  <Application>Microsoft Office Word</Application>
  <DocSecurity>0</DocSecurity>
  <Lines>13</Lines>
  <Paragraphs>3</Paragraphs>
  <ScaleCrop>false</ScaleCrop>
  <Company>2ndSpAcE</Company>
  <LinksUpToDate>false</LinksUpToDate>
  <CharactersWithSpaces>1831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2020-02-11T10:13:00Z</dcterms:created>
  <dcterms:modified xsi:type="dcterms:W3CDTF">2020-03-23T09:31:00Z</dcterms:modified>
</cp:coreProperties>
</file>