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3" w:rsidRPr="00AB5395" w:rsidRDefault="003A3E43" w:rsidP="002A5695">
      <w:pPr>
        <w:jc w:val="center"/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 w:rsidRPr="00AB5395"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  <w:t>新 书 推 荐</w:t>
      </w:r>
    </w:p>
    <w:p w:rsidR="003A3E43" w:rsidRPr="007D18FC" w:rsidRDefault="003A3E43" w:rsidP="002A5695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3E43" w:rsidRPr="00AB5395" w:rsidRDefault="004166E5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bookmarkStart w:id="2" w:name="awards"/>
      <w:bookmarkEnd w:id="2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3851275</wp:posOffset>
            </wp:positionH>
            <wp:positionV relativeFrom="margin">
              <wp:posOffset>647700</wp:posOffset>
            </wp:positionV>
            <wp:extent cx="1548765" cy="2328545"/>
            <wp:effectExtent l="19050" t="0" r="0" b="0"/>
            <wp:wrapSquare wrapText="bothSides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E43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中文书名：《</w:t>
      </w:r>
      <w:r w:rsidR="00BE36F8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医生的永久减肥计划：</w:t>
      </w:r>
      <w:r w:rsidR="00BE36F8" w:rsidRPr="00BE36F8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减肥的健康解决方案</w:t>
      </w:r>
      <w:r w:rsidR="003A3E43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》</w:t>
      </w:r>
    </w:p>
    <w:p w:rsidR="00953A9A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i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英文书名：</w:t>
      </w:r>
      <w:r w:rsidR="00BE36F8" w:rsidRPr="00BE36F8">
        <w:rPr>
          <w:rFonts w:ascii="Times New Roman" w:eastAsia="宋体" w:hAnsi="Times New Roman" w:cs="Times New Roman"/>
          <w:b/>
          <w:bCs/>
        </w:rPr>
        <w:t>THE DOCTORS</w:t>
      </w:r>
      <w:r w:rsidR="002A5695">
        <w:rPr>
          <w:rFonts w:ascii="Times New Roman" w:eastAsia="宋体" w:hAnsi="Times New Roman" w:cs="Times New Roman"/>
          <w:b/>
          <w:bCs/>
        </w:rPr>
        <w:t>’</w:t>
      </w:r>
      <w:r w:rsidR="002B2E52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="002A5695">
        <w:rPr>
          <w:rFonts w:ascii="Times New Roman" w:eastAsia="宋体" w:hAnsi="Times New Roman" w:cs="Times New Roman"/>
          <w:b/>
          <w:bCs/>
        </w:rPr>
        <w:t>PERMANENT WEIGHT LOSS PLAN: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A H</w:t>
      </w:r>
      <w:r w:rsidR="002A5695">
        <w:rPr>
          <w:rFonts w:ascii="Times New Roman" w:eastAsia="宋体" w:hAnsi="Times New Roman" w:cs="Times New Roman" w:hint="eastAsia"/>
          <w:b/>
          <w:bCs/>
        </w:rPr>
        <w:t>EALTHY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S</w:t>
      </w:r>
      <w:r w:rsidR="002A5695">
        <w:rPr>
          <w:rFonts w:ascii="Times New Roman" w:eastAsia="宋体" w:hAnsi="Times New Roman" w:cs="Times New Roman" w:hint="eastAsia"/>
          <w:b/>
          <w:bCs/>
        </w:rPr>
        <w:t>OLUTION TO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Y</w:t>
      </w:r>
      <w:r w:rsidR="002A5695">
        <w:rPr>
          <w:rFonts w:ascii="Times New Roman" w:eastAsia="宋体" w:hAnsi="Times New Roman" w:cs="Times New Roman" w:hint="eastAsia"/>
          <w:b/>
          <w:bCs/>
        </w:rPr>
        <w:t>O-YO DIETING</w:t>
      </w:r>
    </w:p>
    <w:p w:rsidR="007E2D01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作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者：</w:t>
      </w:r>
      <w:r w:rsidR="004E7CDC" w:rsidRPr="004E7CDC">
        <w:rPr>
          <w:rFonts w:ascii="Times New Roman" w:eastAsia="宋体" w:hAnsi="Times New Roman" w:cs="Times New Roman"/>
          <w:b/>
          <w:bCs/>
          <w:sz w:val="21"/>
          <w:szCs w:val="21"/>
        </w:rPr>
        <w:t>Dr. Janice Asher &amp; Jae Rivera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出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版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社：</w:t>
      </w:r>
      <w:r w:rsidR="004E7CDC" w:rsidRPr="004E7CDC">
        <w:rPr>
          <w:rFonts w:ascii="Times New Roman" w:eastAsia="宋体" w:hAnsi="Times New Roman" w:cs="Times New Roman"/>
          <w:b/>
          <w:bCs/>
          <w:sz w:val="21"/>
          <w:szCs w:val="21"/>
        </w:rPr>
        <w:t>Skyhorse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代理公司：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Bia</w:t>
      </w:r>
      <w:r w:rsidR="004E7CDC">
        <w:rPr>
          <w:rFonts w:ascii="Times New Roman" w:eastAsia="宋体" w:hAnsi="Times New Roman" w:cs="Times New Roman"/>
          <w:b/>
          <w:bCs/>
          <w:sz w:val="21"/>
          <w:szCs w:val="21"/>
        </w:rPr>
        <w:t>gi/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ANA/</w:t>
      </w:r>
      <w:r w:rsidR="00574F58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Jessica Wu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数：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352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出版时间：</w:t>
      </w:r>
      <w:r w:rsidR="00413FF0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="00F365BB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="00F365BB">
        <w:rPr>
          <w:rFonts w:ascii="Times New Roman" w:eastAsia="宋体" w:hAnsi="Times New Roman" w:cs="Times New Roman"/>
          <w:b/>
          <w:bCs/>
          <w:sz w:val="21"/>
          <w:szCs w:val="21"/>
        </w:rPr>
        <w:t>年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1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月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代理地区：中国大陆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审读资料：电子稿</w:t>
      </w:r>
    </w:p>
    <w:p w:rsidR="00E65911" w:rsidRPr="007D18FC" w:rsidRDefault="003A3E43" w:rsidP="002A5695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类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型：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保健</w:t>
      </w:r>
    </w:p>
    <w:p w:rsidR="00CE3579" w:rsidRDefault="00CE3579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</w:p>
    <w:p w:rsidR="003A3E43" w:rsidRPr="005827AE" w:rsidRDefault="003A3E43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  <w:r w:rsidRPr="005827AE">
        <w:rPr>
          <w:rFonts w:ascii="宋体" w:eastAsia="宋体" w:hAnsi="宋体" w:cs="Times New Roman"/>
          <w:b/>
          <w:bCs/>
          <w:sz w:val="21"/>
          <w:szCs w:val="21"/>
        </w:rPr>
        <w:t>内容简介：</w:t>
      </w:r>
    </w:p>
    <w:p w:rsidR="00EA33F9" w:rsidRPr="00EA33F9" w:rsidRDefault="00EA33F9" w:rsidP="002A5695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275EB4" w:rsidRDefault="002D389B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节食反反复复，体重秤的指针随着你减重又增重而来回摆动。但是，如果有一个永久减肥的计划呢？</w:t>
      </w:r>
      <w:r w:rsidR="00EF7179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不是基于剥夺和限制的</w:t>
      </w:r>
      <w:r w:rsidR="009B0CB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时尚饮食，而是一个涉及减肥和保持体重的整体系统？</w:t>
      </w:r>
    </w:p>
    <w:p w:rsidR="004E7CDC" w:rsidRPr="008D7272" w:rsidRDefault="004E7CDC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9B0CBE" w:rsidRPr="008D7272" w:rsidRDefault="009B0CBE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贾尼斯·阿什（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Janice Asher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）和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杰伊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·里维拉（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Jae Rivera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）透过《</w:t>
      </w:r>
      <w:r w:rsidRPr="008D7272">
        <w:rPr>
          <w:rFonts w:ascii="Times New Roman" w:eastAsia="宋体" w:hAnsi="Times New Roman" w:cs="Times New Roman" w:hint="eastAsia"/>
          <w:bCs/>
          <w:sz w:val="21"/>
          <w:szCs w:val="21"/>
        </w:rPr>
        <w:t>医生的永久减肥计划：减肥的健康解决方案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》（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THE PERMANENT WEIGHT LOSS PLAN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</w:t>
      </w:r>
      <w:r w:rsidR="008D7272"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表明，这不仅仅关乎你吃或不吃，更关乎心态和生活方式的改变。贾尼斯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和杰伊累计减重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170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磅，多年来一直维持着自己的体重，她们分享了科学依据、个人经验以及如何成功地重新构建与食物之间的关系的实用见解。</w:t>
      </w:r>
    </w:p>
    <w:p w:rsidR="004E7CDC" w:rsidRDefault="004E7CDC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B7244" w:rsidRPr="004E7CDC" w:rsidRDefault="00DB7244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停止有关身材的</w:t>
      </w:r>
      <w:r w:rsidR="00430FC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羞愧，</w:t>
      </w:r>
      <w:r w:rsidR="00DB6FB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识别饮食失调的状况，掌握哪些行为</w:t>
      </w:r>
      <w:r w:rsidR="001114C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有</w:t>
      </w:r>
      <w:bookmarkStart w:id="3" w:name="_GoBack"/>
      <w:bookmarkEnd w:id="3"/>
      <w:r w:rsidR="00DB6FB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助于持久减肥的知识并利用一些秘密技巧和策略。获取以下可行建议：</w:t>
      </w:r>
    </w:p>
    <w:p w:rsidR="003703C8" w:rsidRPr="004E7CDC" w:rsidRDefault="003703C8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B6FB2" w:rsidRDefault="00DB6FB2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克服压力、羞耻和情绪化进食等障碍</w:t>
      </w:r>
    </w:p>
    <w:p w:rsidR="00DB6FB2" w:rsidRDefault="00DB6FB2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避免摄入糖，远离食物舒适圈</w:t>
      </w:r>
    </w:p>
    <w:p w:rsidR="005B1276" w:rsidRDefault="005B1276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选择有营养的食物滋养你的肠道微生物和大脑</w:t>
      </w:r>
    </w:p>
    <w:p w:rsidR="005B1276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食用蔬菜、益生菌和益生元等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选择在正确的时间内进食，促进新陈代谢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选择一个适合自己的锻炼方式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将厨房从危险地带变为一个安全空间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熬过假期，建立一个支持系统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停止脂肪羞辱，善待自己</w:t>
      </w:r>
    </w:p>
    <w:p w:rsidR="00D84980" w:rsidRDefault="00D84980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lastRenderedPageBreak/>
        <w:t>《</w:t>
      </w:r>
      <w:r w:rsidRPr="008D7272">
        <w:rPr>
          <w:rFonts w:ascii="Times New Roman" w:eastAsia="宋体" w:hAnsi="Times New Roman" w:cs="Times New Roman" w:hint="eastAsia"/>
          <w:bCs/>
          <w:sz w:val="21"/>
          <w:szCs w:val="21"/>
        </w:rPr>
        <w:t>医生的永久减肥计划：减肥的健康解决方案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》（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THE PERMANENT WEIGHT LOSS PLAN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提供了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26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种花椰菜藜麦、烤波塔贝拉蘑菇、蓝莓早餐奶昔、咖喱扁豆沙拉等食谱，鼓励读者接受转变，永远地改变他们的生活。</w:t>
      </w:r>
    </w:p>
    <w:p w:rsidR="00661866" w:rsidRPr="00F365BB" w:rsidRDefault="00661866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</w:p>
    <w:p w:rsidR="003A3E43" w:rsidRPr="005827AE" w:rsidRDefault="003A3E43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  <w:r w:rsidRPr="005827AE">
        <w:rPr>
          <w:rFonts w:ascii="宋体" w:eastAsia="宋体" w:hAnsi="宋体" w:cs="Times New Roman"/>
          <w:b/>
          <w:bCs/>
          <w:sz w:val="21"/>
          <w:szCs w:val="21"/>
        </w:rPr>
        <w:t>作者简介：</w:t>
      </w:r>
    </w:p>
    <w:p w:rsidR="003A3E43" w:rsidRPr="007D18FC" w:rsidRDefault="003A3E43" w:rsidP="002A5695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8E1E13" w:rsidRPr="007B541F" w:rsidRDefault="008E1E13" w:rsidP="008C42F5">
      <w:pPr>
        <w:tabs>
          <w:tab w:val="right" w:pos="8504"/>
        </w:tabs>
        <w:ind w:firstLineChars="200" w:firstLine="422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贾尼斯·阿什（</w:t>
      </w:r>
      <w:r w:rsidRPr="008C42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Janice Asher</w:t>
      </w:r>
      <w:r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）：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医学博士，宾夕法尼亚大学妇产科医生，曾供职于学生健康服务中心（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1989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~2018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年），担任妇女健康主任，并倡导了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M</w:t>
      </w:r>
      <w:r w:rsidRPr="007B541F">
        <w:rPr>
          <w:rFonts w:ascii="Times New Roman" w:hAnsi="Times New Roman" w:cs="Times New Roman"/>
          <w:sz w:val="21"/>
          <w:szCs w:val="21"/>
          <w:shd w:val="clear" w:color="auto" w:fill="FFFFFF"/>
        </w:rPr>
        <w:t>ILE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计划</w:t>
      </w:r>
      <w:r w:rsidR="007B541F"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。她先后为一百多位患者提供了如何减肥和保持体重的建议。</w:t>
      </w:r>
    </w:p>
    <w:p w:rsidR="004E7CDC" w:rsidRPr="008C42F5" w:rsidRDefault="004E7CDC" w:rsidP="008C42F5">
      <w:pPr>
        <w:ind w:firstLineChars="200" w:firstLine="422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A91C6F" w:rsidRPr="008C42F5" w:rsidRDefault="008D7272" w:rsidP="008C42F5">
      <w:pPr>
        <w:ind w:firstLineChars="200" w:firstLine="422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杰伊</w:t>
      </w:r>
      <w:r w:rsidR="00A91C6F"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·里维拉（</w:t>
      </w:r>
      <w:r w:rsidR="00A91C6F" w:rsidRPr="008C42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Jae Rivera</w:t>
      </w:r>
      <w:r w:rsidR="00A91C6F"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）：</w:t>
      </w:r>
      <w:r w:rsidR="00A91C6F" w:rsidRPr="008C42F5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佛罗里达大学生物考古学博士，目前是美国国家科学基金会研究院和美国国家科学、工程和医学研究院博士研究生。她是</w:t>
      </w:r>
      <w:r w:rsidR="008C42F5" w:rsidRPr="008C42F5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富布莱特开放研究奖学金获得者。</w:t>
      </w:r>
    </w:p>
    <w:p w:rsidR="00EA33F9" w:rsidRDefault="00EA33F9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Default="003703C8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Default="003703C8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Pr="00E36C7C" w:rsidRDefault="003703C8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B0B5B" w:rsidRPr="003703C8" w:rsidRDefault="003A3E43" w:rsidP="003703C8">
      <w:pPr>
        <w:shd w:val="clear" w:color="auto" w:fill="FFFFFF"/>
        <w:rPr>
          <w:rFonts w:ascii="宋体" w:eastAsia="宋体" w:hAnsi="宋体"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b/>
          <w:bCs/>
          <w:color w:val="000000"/>
          <w:sz w:val="21"/>
          <w:szCs w:val="21"/>
        </w:rPr>
        <w:t>谢谢您的阅读！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b/>
          <w:color w:val="000000"/>
          <w:sz w:val="21"/>
          <w:szCs w:val="21"/>
        </w:rPr>
        <w:t>请将反馈信息发至：吴伊裴（</w:t>
      </w:r>
      <w:r w:rsidRPr="005827AE">
        <w:rPr>
          <w:rFonts w:ascii="宋体" w:eastAsia="宋体" w:hAnsi="宋体"/>
          <w:b/>
          <w:color w:val="000000"/>
          <w:sz w:val="21"/>
          <w:szCs w:val="21"/>
        </w:rPr>
        <w:t>Jessica Wu）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安德鲁·纳伯格联合国际有限公司北京代表处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北京市海淀区中关村大街甲</w:t>
      </w:r>
      <w:r w:rsidRPr="005827AE">
        <w:rPr>
          <w:rFonts w:ascii="宋体" w:eastAsia="宋体" w:hAnsi="宋体"/>
          <w:color w:val="000000"/>
          <w:sz w:val="21"/>
          <w:szCs w:val="21"/>
        </w:rPr>
        <w:t>59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号中国人民大学文化大厦</w:t>
      </w:r>
      <w:r w:rsidRPr="005827AE">
        <w:rPr>
          <w:rFonts w:ascii="宋体" w:eastAsia="宋体" w:hAnsi="宋体"/>
          <w:color w:val="000000"/>
          <w:sz w:val="21"/>
          <w:szCs w:val="21"/>
        </w:rPr>
        <w:t>1705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室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邮编：</w:t>
      </w:r>
      <w:r w:rsidRPr="005827AE">
        <w:rPr>
          <w:rFonts w:ascii="宋体" w:eastAsia="宋体" w:hAnsi="宋体"/>
          <w:color w:val="000000"/>
          <w:sz w:val="21"/>
          <w:szCs w:val="21"/>
        </w:rPr>
        <w:t>100872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电话：</w:t>
      </w:r>
      <w:r w:rsidRPr="005827AE">
        <w:rPr>
          <w:rFonts w:ascii="宋体" w:eastAsia="宋体" w:hAnsi="宋体"/>
          <w:color w:val="000000"/>
          <w:sz w:val="21"/>
          <w:szCs w:val="21"/>
        </w:rPr>
        <w:t>010-82449901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传真：</w:t>
      </w:r>
      <w:r w:rsidRPr="005827AE">
        <w:rPr>
          <w:rFonts w:ascii="宋体" w:eastAsia="宋体" w:hAnsi="宋体"/>
          <w:color w:val="000000"/>
          <w:sz w:val="21"/>
          <w:szCs w:val="21"/>
        </w:rPr>
        <w:t>010-82504200</w:t>
      </w:r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/>
          <w:color w:val="000000"/>
          <w:sz w:val="21"/>
          <w:szCs w:val="21"/>
        </w:rPr>
        <w:t>Email</w:t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：</w:t>
      </w:r>
      <w:hyperlink r:id="rId8" w:history="1">
        <w:r w:rsidRPr="005827AE">
          <w:rPr>
            <w:rStyle w:val="a6"/>
            <w:rFonts w:ascii="宋体" w:eastAsia="宋体" w:hAnsi="宋体" w:hint="eastAsia"/>
            <w:sz w:val="21"/>
            <w:szCs w:val="21"/>
          </w:rPr>
          <w:t>jessica</w:t>
        </w:r>
        <w:r w:rsidRPr="005827AE">
          <w:rPr>
            <w:rStyle w:val="a6"/>
            <w:rFonts w:ascii="宋体" w:eastAsia="宋体" w:hAnsi="宋体"/>
            <w:sz w:val="21"/>
            <w:szCs w:val="21"/>
          </w:rPr>
          <w:t>@nurnberg.com.cn</w:t>
        </w:r>
      </w:hyperlink>
    </w:p>
    <w:p w:rsidR="008B0B5B" w:rsidRPr="005827AE" w:rsidRDefault="008B0B5B" w:rsidP="002A5695">
      <w:pPr>
        <w:rPr>
          <w:rFonts w:ascii="宋体" w:eastAsia="宋体" w:hAnsi="宋体"/>
          <w:b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网址：</w:t>
      </w:r>
      <w:hyperlink r:id="rId9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http://www.nurnberg.com.cn</w:t>
        </w:r>
      </w:hyperlink>
      <w:r w:rsidRPr="005827AE">
        <w:rPr>
          <w:rFonts w:ascii="宋体" w:eastAsia="宋体" w:hAnsi="宋体"/>
          <w:b/>
          <w:color w:val="000000"/>
          <w:sz w:val="21"/>
          <w:szCs w:val="21"/>
        </w:rPr>
        <w:br/>
      </w:r>
      <w:r w:rsidRPr="005827AE">
        <w:rPr>
          <w:rFonts w:ascii="宋体" w:eastAsia="宋体" w:hAnsi="宋体" w:hint="eastAsia"/>
          <w:color w:val="000000"/>
          <w:sz w:val="21"/>
          <w:szCs w:val="21"/>
        </w:rPr>
        <w:t>微博：</w:t>
      </w:r>
      <w:hyperlink r:id="rId10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http://weibo.com/nurnberg</w:t>
        </w:r>
      </w:hyperlink>
    </w:p>
    <w:p w:rsidR="003A3E43" w:rsidRPr="005827AE" w:rsidRDefault="008B0B5B" w:rsidP="002A5695">
      <w:pPr>
        <w:shd w:val="clear" w:color="auto" w:fill="FFFFFF"/>
        <w:rPr>
          <w:rFonts w:ascii="宋体" w:eastAsia="宋体" w:hAnsi="宋体"/>
          <w:color w:val="000000"/>
          <w:sz w:val="21"/>
          <w:szCs w:val="21"/>
        </w:rPr>
      </w:pPr>
      <w:r w:rsidRPr="005827AE">
        <w:rPr>
          <w:rFonts w:ascii="宋体" w:eastAsia="宋体" w:hAnsi="宋体" w:hint="eastAsia"/>
          <w:color w:val="000000"/>
          <w:sz w:val="21"/>
          <w:szCs w:val="21"/>
        </w:rPr>
        <w:t>豆瓣小站：</w:t>
      </w:r>
      <w:hyperlink r:id="rId11" w:history="1">
        <w:r w:rsidRPr="005827AE">
          <w:rPr>
            <w:rStyle w:val="a6"/>
            <w:rFonts w:ascii="宋体" w:eastAsia="宋体" w:hAnsi="宋体"/>
            <w:sz w:val="21"/>
            <w:szCs w:val="21"/>
          </w:rPr>
          <w:t>http://site.douban.com/110577/</w:t>
        </w:r>
      </w:hyperlink>
      <w:bookmarkEnd w:id="0"/>
      <w:bookmarkEnd w:id="1"/>
    </w:p>
    <w:sectPr w:rsidR="003A3E43" w:rsidRPr="005827AE" w:rsidSect="00942CA2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8C" w:rsidRDefault="00A0268C">
      <w:r>
        <w:separator/>
      </w:r>
    </w:p>
  </w:endnote>
  <w:endnote w:type="continuationSeparator" w:id="1">
    <w:p w:rsidR="00A0268C" w:rsidRDefault="00A02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3A3E43">
    <w:pPr>
      <w:pBdr>
        <w:bottom w:val="single" w:sz="6" w:space="1" w:color="auto"/>
      </w:pBdr>
      <w:jc w:val="center"/>
      <w:rPr>
        <w:rFonts w:ascii="Verdana" w:eastAsia="Verdana"/>
        <w:sz w:val="18"/>
      </w:rPr>
    </w:pP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地址：北京市海淀区中关村大街甲59号中国人民大学文化大厦1705室，邮编：100872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电话：010-82504106，88810959，传真：010-82504200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网址：</w:t>
    </w:r>
    <w:hyperlink r:id="rId1" w:history="1">
      <w:r>
        <w:rPr>
          <w:rStyle w:val="a6"/>
          <w:rFonts w:ascii="Verdana" w:eastAsia="Verdana" w:hint="eastAsia"/>
          <w:sz w:val="18"/>
          <w:szCs w:val="18"/>
        </w:rPr>
        <w:t>www.nurnberg.com.cn</w:t>
      </w:r>
    </w:hyperlink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 w:rsidR="00942CA2"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 w:rsidR="00942CA2">
      <w:rPr>
        <w:rFonts w:ascii="Verdana" w:eastAsia="Verdana"/>
        <w:szCs w:val="21"/>
      </w:rPr>
      <w:fldChar w:fldCharType="separate"/>
    </w:r>
    <w:r w:rsidR="002B2E52">
      <w:rPr>
        <w:rFonts w:ascii="Verdana" w:eastAsia="Verdana"/>
        <w:noProof/>
        <w:szCs w:val="21"/>
      </w:rPr>
      <w:t>1</w:t>
    </w:r>
    <w:r w:rsidR="00942CA2"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8C" w:rsidRDefault="00A0268C">
      <w:r>
        <w:separator/>
      </w:r>
    </w:p>
  </w:footnote>
  <w:footnote w:type="continuationSeparator" w:id="1">
    <w:p w:rsidR="00A0268C" w:rsidRDefault="00A02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4166E5">
    <w:pPr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3E43" w:rsidRDefault="003A3E43">
    <w:pPr>
      <w:pStyle w:val="a8"/>
      <w:jc w:val="right"/>
      <w:rPr>
        <w:rFonts w:eastAsia="Verdana"/>
        <w:b/>
        <w:bCs/>
      </w:rPr>
    </w:pPr>
    <w:r>
      <w:rPr>
        <w:rFonts w:eastAsia="Verdana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770"/>
    <w:multiLevelType w:val="hybridMultilevel"/>
    <w:tmpl w:val="9AE6E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4F46A7"/>
    <w:multiLevelType w:val="hybridMultilevel"/>
    <w:tmpl w:val="8F88CA0E"/>
    <w:lvl w:ilvl="0" w:tplc="FF0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B24063"/>
    <w:multiLevelType w:val="hybridMultilevel"/>
    <w:tmpl w:val="BA40BF4A"/>
    <w:lvl w:ilvl="0" w:tplc="C43E0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717E94"/>
    <w:multiLevelType w:val="hybridMultilevel"/>
    <w:tmpl w:val="7FD6998E"/>
    <w:lvl w:ilvl="0" w:tplc="C43E0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B63101"/>
    <w:multiLevelType w:val="hybridMultilevel"/>
    <w:tmpl w:val="50C4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宋体" w:hAnsi="宋体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宋体" w:hAnsi="宋体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宋体" w:hAnsi="宋体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26B0"/>
    <w:rsid w:val="00092EAD"/>
    <w:rsid w:val="000A3624"/>
    <w:rsid w:val="000C2A27"/>
    <w:rsid w:val="000D0427"/>
    <w:rsid w:val="000D16A7"/>
    <w:rsid w:val="000F21D6"/>
    <w:rsid w:val="00100DEF"/>
    <w:rsid w:val="00103407"/>
    <w:rsid w:val="001114CE"/>
    <w:rsid w:val="0011211E"/>
    <w:rsid w:val="001201B9"/>
    <w:rsid w:val="00137DB1"/>
    <w:rsid w:val="00153EDD"/>
    <w:rsid w:val="00164723"/>
    <w:rsid w:val="00171402"/>
    <w:rsid w:val="00172A27"/>
    <w:rsid w:val="001B14A0"/>
    <w:rsid w:val="001C2415"/>
    <w:rsid w:val="001D6CE0"/>
    <w:rsid w:val="001F20E5"/>
    <w:rsid w:val="00246F26"/>
    <w:rsid w:val="00254ED6"/>
    <w:rsid w:val="00275EB4"/>
    <w:rsid w:val="0028363F"/>
    <w:rsid w:val="0028602A"/>
    <w:rsid w:val="002A00FD"/>
    <w:rsid w:val="002A5695"/>
    <w:rsid w:val="002B2E52"/>
    <w:rsid w:val="002D389B"/>
    <w:rsid w:val="002F082F"/>
    <w:rsid w:val="003051E7"/>
    <w:rsid w:val="00311603"/>
    <w:rsid w:val="003703C8"/>
    <w:rsid w:val="003827D6"/>
    <w:rsid w:val="003A002C"/>
    <w:rsid w:val="003A3E43"/>
    <w:rsid w:val="003D773E"/>
    <w:rsid w:val="003E38C5"/>
    <w:rsid w:val="00413FF0"/>
    <w:rsid w:val="004166E5"/>
    <w:rsid w:val="0043073A"/>
    <w:rsid w:val="00430FCF"/>
    <w:rsid w:val="00436FFD"/>
    <w:rsid w:val="00441224"/>
    <w:rsid w:val="004610CF"/>
    <w:rsid w:val="0048643F"/>
    <w:rsid w:val="00494BAC"/>
    <w:rsid w:val="004A1312"/>
    <w:rsid w:val="004A2D05"/>
    <w:rsid w:val="004A5C7E"/>
    <w:rsid w:val="004A5CD0"/>
    <w:rsid w:val="004C3A27"/>
    <w:rsid w:val="004E7CDC"/>
    <w:rsid w:val="00521A82"/>
    <w:rsid w:val="005237D9"/>
    <w:rsid w:val="0056469E"/>
    <w:rsid w:val="00574F58"/>
    <w:rsid w:val="005827AE"/>
    <w:rsid w:val="00590836"/>
    <w:rsid w:val="00596754"/>
    <w:rsid w:val="005B1276"/>
    <w:rsid w:val="00661866"/>
    <w:rsid w:val="006B47BB"/>
    <w:rsid w:val="006D5CB1"/>
    <w:rsid w:val="006D7809"/>
    <w:rsid w:val="007775BA"/>
    <w:rsid w:val="007812AB"/>
    <w:rsid w:val="007A0A34"/>
    <w:rsid w:val="007A4D23"/>
    <w:rsid w:val="007A66A2"/>
    <w:rsid w:val="007B541F"/>
    <w:rsid w:val="007B7AF8"/>
    <w:rsid w:val="007D18FC"/>
    <w:rsid w:val="007E2D01"/>
    <w:rsid w:val="007F2EBB"/>
    <w:rsid w:val="00837FE0"/>
    <w:rsid w:val="008436D6"/>
    <w:rsid w:val="008544C0"/>
    <w:rsid w:val="0085480B"/>
    <w:rsid w:val="00873E18"/>
    <w:rsid w:val="008B0B5B"/>
    <w:rsid w:val="008C42F5"/>
    <w:rsid w:val="008D7272"/>
    <w:rsid w:val="008E1E13"/>
    <w:rsid w:val="008E34D5"/>
    <w:rsid w:val="00942CA2"/>
    <w:rsid w:val="00946D53"/>
    <w:rsid w:val="00953A9A"/>
    <w:rsid w:val="00972919"/>
    <w:rsid w:val="00977DF9"/>
    <w:rsid w:val="009B0CBE"/>
    <w:rsid w:val="009B2896"/>
    <w:rsid w:val="009E3217"/>
    <w:rsid w:val="009E77B4"/>
    <w:rsid w:val="009F6CB0"/>
    <w:rsid w:val="00A0268C"/>
    <w:rsid w:val="00A11A8E"/>
    <w:rsid w:val="00A34B06"/>
    <w:rsid w:val="00A91C6F"/>
    <w:rsid w:val="00AA02F5"/>
    <w:rsid w:val="00AA32A9"/>
    <w:rsid w:val="00AB220D"/>
    <w:rsid w:val="00AB5395"/>
    <w:rsid w:val="00AC6B95"/>
    <w:rsid w:val="00B20BAB"/>
    <w:rsid w:val="00BC1486"/>
    <w:rsid w:val="00BE36F8"/>
    <w:rsid w:val="00BF5E9A"/>
    <w:rsid w:val="00BF7741"/>
    <w:rsid w:val="00C06610"/>
    <w:rsid w:val="00C57818"/>
    <w:rsid w:val="00C92287"/>
    <w:rsid w:val="00CA1E0E"/>
    <w:rsid w:val="00CC1B08"/>
    <w:rsid w:val="00CE32CC"/>
    <w:rsid w:val="00CE3579"/>
    <w:rsid w:val="00CE5AED"/>
    <w:rsid w:val="00D50755"/>
    <w:rsid w:val="00D84980"/>
    <w:rsid w:val="00D86956"/>
    <w:rsid w:val="00DB6FB2"/>
    <w:rsid w:val="00DB7244"/>
    <w:rsid w:val="00DC4FDD"/>
    <w:rsid w:val="00DE58AF"/>
    <w:rsid w:val="00DE651B"/>
    <w:rsid w:val="00E2084B"/>
    <w:rsid w:val="00E36C7C"/>
    <w:rsid w:val="00E43E20"/>
    <w:rsid w:val="00E51E21"/>
    <w:rsid w:val="00E65911"/>
    <w:rsid w:val="00E823B4"/>
    <w:rsid w:val="00E839AB"/>
    <w:rsid w:val="00E879D6"/>
    <w:rsid w:val="00E90DC3"/>
    <w:rsid w:val="00EA33F9"/>
    <w:rsid w:val="00EB035E"/>
    <w:rsid w:val="00EE2526"/>
    <w:rsid w:val="00EE49B2"/>
    <w:rsid w:val="00EF7179"/>
    <w:rsid w:val="00F03040"/>
    <w:rsid w:val="00F15646"/>
    <w:rsid w:val="00F365BB"/>
    <w:rsid w:val="00F44126"/>
    <w:rsid w:val="00F4464F"/>
    <w:rsid w:val="00F76612"/>
    <w:rsid w:val="00FA14B9"/>
    <w:rsid w:val="00FA1AEB"/>
    <w:rsid w:val="00FB7A47"/>
    <w:rsid w:val="00FC50C4"/>
    <w:rsid w:val="00FC71D0"/>
    <w:rsid w:val="00FD6D18"/>
    <w:rsid w:val="00FE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EastAsia" w:hAnsi="Tahoma" w:cs="Tahom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CA2"/>
    <w:rPr>
      <w:rFonts w:ascii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qFormat/>
    <w:rsid w:val="00942CA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sid w:val="00942CA2"/>
    <w:rPr>
      <w:b/>
      <w:bCs/>
      <w:color w:val="000000"/>
      <w:sz w:val="18"/>
      <w:szCs w:val="18"/>
    </w:rPr>
  </w:style>
  <w:style w:type="character" w:customStyle="1" w:styleId="redsubtitle1">
    <w:name w:val="redsubtitle1"/>
    <w:rsid w:val="00942CA2"/>
    <w:rPr>
      <w:rFonts w:ascii="Symbol" w:hAnsi="Symbol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  <w:rsid w:val="00942CA2"/>
  </w:style>
  <w:style w:type="character" w:styleId="HTML">
    <w:name w:val="HTML Cite"/>
    <w:rsid w:val="00942CA2"/>
    <w:rPr>
      <w:i/>
      <w:iCs/>
    </w:rPr>
  </w:style>
  <w:style w:type="character" w:styleId="a3">
    <w:name w:val="Strong"/>
    <w:qFormat/>
    <w:rsid w:val="00942CA2"/>
    <w:rPr>
      <w:b/>
      <w:bCs/>
    </w:rPr>
  </w:style>
  <w:style w:type="character" w:customStyle="1" w:styleId="bookauthor1">
    <w:name w:val="bookauthor1"/>
    <w:rsid w:val="00942CA2"/>
    <w:rPr>
      <w:rFonts w:ascii="Courier New" w:hAnsi="Courier New" w:cs="Courier New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ookcopy1">
    <w:name w:val="book_copy1"/>
    <w:rsid w:val="00942CA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author">
    <w:name w:val="author"/>
    <w:basedOn w:val="a0"/>
    <w:rsid w:val="00942CA2"/>
  </w:style>
  <w:style w:type="character" w:styleId="a4">
    <w:name w:val="Emphasis"/>
    <w:qFormat/>
    <w:rsid w:val="00942CA2"/>
    <w:rPr>
      <w:i/>
      <w:iCs/>
    </w:rPr>
  </w:style>
  <w:style w:type="character" w:customStyle="1" w:styleId="smalltext1">
    <w:name w:val="smalltext1"/>
    <w:rsid w:val="00942CA2"/>
    <w:rPr>
      <w:rFonts w:ascii="Courier New" w:hAnsi="Courier New" w:cs="Courier New" w:hint="default"/>
      <w:color w:val="000000"/>
      <w:sz w:val="17"/>
      <w:szCs w:val="17"/>
    </w:rPr>
  </w:style>
  <w:style w:type="character" w:styleId="a5">
    <w:name w:val="FollowedHyperlink"/>
    <w:rsid w:val="00942CA2"/>
    <w:rPr>
      <w:color w:val="800080"/>
      <w:u w:val="single"/>
    </w:rPr>
  </w:style>
  <w:style w:type="character" w:customStyle="1" w:styleId="book-title1">
    <w:name w:val="book-title1"/>
    <w:rsid w:val="00942CA2"/>
    <w:rPr>
      <w:rFonts w:ascii="Courier New" w:hAnsi="Courier New" w:cs="Courier New" w:hint="default"/>
      <w:b/>
      <w:bCs/>
      <w:color w:val="FF6600"/>
      <w:sz w:val="28"/>
      <w:szCs w:val="28"/>
    </w:rPr>
  </w:style>
  <w:style w:type="character" w:customStyle="1" w:styleId="blacktext1">
    <w:name w:val="blacktext1"/>
    <w:rsid w:val="00942CA2"/>
    <w:rPr>
      <w:color w:val="333333"/>
    </w:rPr>
  </w:style>
  <w:style w:type="character" w:styleId="a6">
    <w:name w:val="Hyperlink"/>
    <w:rsid w:val="00942CA2"/>
    <w:rPr>
      <w:color w:val="0000FF"/>
      <w:u w:val="single"/>
    </w:rPr>
  </w:style>
  <w:style w:type="character" w:customStyle="1" w:styleId="bstitle1">
    <w:name w:val="bstitle1"/>
    <w:rsid w:val="00942CA2"/>
    <w:rPr>
      <w:b/>
      <w:bCs/>
      <w:color w:val="000000"/>
      <w:sz w:val="24"/>
      <w:szCs w:val="24"/>
    </w:rPr>
  </w:style>
  <w:style w:type="character" w:customStyle="1" w:styleId="tiny1">
    <w:name w:val="tiny1"/>
    <w:rsid w:val="00942CA2"/>
    <w:rPr>
      <w:rFonts w:ascii="Wingdings" w:hAnsi="Wingdings" w:hint="default"/>
      <w:sz w:val="15"/>
      <w:szCs w:val="15"/>
    </w:rPr>
  </w:style>
  <w:style w:type="character" w:customStyle="1" w:styleId="bookcopy10">
    <w:name w:val="bookcopy1"/>
    <w:rsid w:val="00942CA2"/>
    <w:rPr>
      <w:rFonts w:ascii="Wingdings" w:hAnsi="Wingdings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bssubtitle1">
    <w:name w:val="bssubtitle1"/>
    <w:rsid w:val="00942CA2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42CA2"/>
  </w:style>
  <w:style w:type="character" w:customStyle="1" w:styleId="bsauthorlink1">
    <w:name w:val="bsauthorlink1"/>
    <w:rsid w:val="00942CA2"/>
    <w:rPr>
      <w:color w:val="000000"/>
      <w:u w:val="single"/>
    </w:rPr>
  </w:style>
  <w:style w:type="character" w:customStyle="1" w:styleId="regbold1">
    <w:name w:val="regbold1"/>
    <w:rsid w:val="00942CA2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bold1">
    <w:name w:val="bold1"/>
    <w:rsid w:val="00942CA2"/>
    <w:rPr>
      <w:rFonts w:ascii="Wingdings" w:hAnsi="Wingdings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sid w:val="00942CA2"/>
    <w:rPr>
      <w:rFonts w:ascii="Cambria Math" w:hAnsi="Cambria Math" w:cs="Cambria Math" w:hint="default"/>
      <w:b/>
      <w:bCs/>
      <w:color w:val="000066"/>
      <w:sz w:val="22"/>
      <w:szCs w:val="22"/>
    </w:rPr>
  </w:style>
  <w:style w:type="character" w:customStyle="1" w:styleId="serif1">
    <w:name w:val="serif1"/>
    <w:rsid w:val="00942CA2"/>
    <w:rPr>
      <w:rFonts w:ascii="Tahoma" w:hAnsi="Tahoma" w:cs="Tahoma" w:hint="default"/>
      <w:sz w:val="24"/>
      <w:szCs w:val="24"/>
    </w:rPr>
  </w:style>
  <w:style w:type="paragraph" w:styleId="a7">
    <w:name w:val="Normal (Web)"/>
    <w:basedOn w:val="a"/>
    <w:rsid w:val="00942CA2"/>
    <w:pPr>
      <w:spacing w:before="100" w:beforeAutospacing="1" w:after="100" w:afterAutospacing="1"/>
    </w:pPr>
    <w:rPr>
      <w:rFonts w:ascii="@宋体" w:eastAsia="@宋体" w:hAnsi="@宋体" w:cs="@宋体"/>
    </w:rPr>
  </w:style>
  <w:style w:type="paragraph" w:styleId="a8">
    <w:name w:val="header"/>
    <w:basedOn w:val="a"/>
    <w:rsid w:val="0094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sid w:val="00942CA2"/>
    <w:rPr>
      <w:rFonts w:ascii="Cambria Math" w:hAnsi="Cambria Math" w:cs="Cambria Math"/>
      <w:color w:val="000000"/>
      <w:sz w:val="16"/>
      <w:szCs w:val="16"/>
    </w:rPr>
  </w:style>
  <w:style w:type="paragraph" w:styleId="a9">
    <w:name w:val="footer"/>
    <w:basedOn w:val="a"/>
    <w:rsid w:val="00942C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"/>
    <w:basedOn w:val="a"/>
    <w:rsid w:val="00942CA2"/>
  </w:style>
  <w:style w:type="paragraph" w:customStyle="1" w:styleId="book-text">
    <w:name w:val="book-text"/>
    <w:basedOn w:val="a"/>
    <w:rsid w:val="00942CA2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styleId="HTML0">
    <w:name w:val="HTML Preformatted"/>
    <w:basedOn w:val="a"/>
    <w:rsid w:val="0094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rsid w:val="00942CA2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rsid w:val="00942CA2"/>
    <w:pPr>
      <w:spacing w:before="100" w:beforeAutospacing="1" w:after="100" w:afterAutospacing="1"/>
    </w:pPr>
  </w:style>
  <w:style w:type="paragraph" w:customStyle="1" w:styleId="award">
    <w:name w:val="award"/>
    <w:basedOn w:val="a"/>
    <w:rsid w:val="00942CA2"/>
    <w:pPr>
      <w:spacing w:before="100" w:beforeAutospacing="1" w:after="100" w:afterAutospacing="1" w:line="225" w:lineRule="atLeast"/>
    </w:pPr>
    <w:rPr>
      <w:rFonts w:ascii="Wingdings" w:eastAsia="@宋体" w:hAnsi="Wingdings" w:cs="@宋体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rsid w:val="00942CA2"/>
    <w:pPr>
      <w:spacing w:before="100" w:beforeAutospacing="1" w:after="100" w:afterAutospacing="1"/>
    </w:pPr>
  </w:style>
  <w:style w:type="character" w:customStyle="1" w:styleId="a-size-large">
    <w:name w:val="a-size-large"/>
    <w:rsid w:val="007E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8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221</Words>
  <Characters>1261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2ndSpAcE</Company>
  <LinksUpToDate>false</LinksUpToDate>
  <CharactersWithSpaces>1480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mailto:jessica@nurnberg.com.cn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2020-02-09T07:17:00Z</dcterms:created>
  <dcterms:modified xsi:type="dcterms:W3CDTF">2020-05-24T08:20:00Z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