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105B01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276225</wp:posOffset>
            </wp:positionV>
            <wp:extent cx="2075815" cy="2622550"/>
            <wp:effectExtent l="0" t="0" r="635" b="6350"/>
            <wp:wrapSquare wrapText="bothSides"/>
            <wp:docPr id="2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4779D7">
        <w:rPr>
          <w:rFonts w:hint="eastAsia"/>
          <w:b/>
          <w:bCs/>
        </w:rPr>
        <w:t>荣耀：黑人</w:t>
      </w:r>
      <w:r w:rsidR="005D1FF7">
        <w:rPr>
          <w:rFonts w:hint="eastAsia"/>
          <w:b/>
          <w:bCs/>
        </w:rPr>
        <w:t>儿童</w:t>
      </w:r>
      <w:r w:rsidR="004779D7">
        <w:rPr>
          <w:rFonts w:hint="eastAsia"/>
          <w:b/>
          <w:bCs/>
        </w:rPr>
        <w:t>的</w:t>
      </w:r>
      <w:r w:rsidR="001F3918">
        <w:rPr>
          <w:rFonts w:hint="eastAsia"/>
          <w:b/>
          <w:bCs/>
        </w:rPr>
        <w:t>惊艳形象影集</w:t>
      </w:r>
      <w:r w:rsidR="00F978A8" w:rsidRPr="00682E66">
        <w:rPr>
          <w:rFonts w:hint="eastAsia"/>
          <w:b/>
          <w:bCs/>
        </w:rPr>
        <w:t>》</w:t>
      </w:r>
    </w:p>
    <w:p w:rsidR="00CB6825" w:rsidRPr="00682E66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E11142">
        <w:rPr>
          <w:rFonts w:hint="eastAsia"/>
          <w:b/>
          <w:bCs/>
        </w:rPr>
        <w:t>GLORY: Magical Visions of Black Beauty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E11142">
        <w:rPr>
          <w:rFonts w:hint="eastAsia"/>
          <w:b/>
          <w:bCs/>
        </w:rPr>
        <w:t>Kahran and Regis Bethencourt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E11142">
        <w:rPr>
          <w:rFonts w:hint="eastAsia"/>
          <w:b/>
          <w:bCs/>
        </w:rPr>
        <w:t>St. Martin</w:t>
      </w:r>
      <w:r w:rsidR="00E11142">
        <w:rPr>
          <w:b/>
          <w:bCs/>
        </w:rPr>
        <w:t>’</w:t>
      </w:r>
      <w:r w:rsidR="00E11142">
        <w:rPr>
          <w:rFonts w:hint="eastAsia"/>
          <w:b/>
          <w:bCs/>
        </w:rPr>
        <w:t>s Press</w:t>
      </w:r>
      <w:bookmarkStart w:id="0" w:name="_GoBack"/>
      <w:bookmarkEnd w:id="0"/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105B01">
        <w:rPr>
          <w:rFonts w:hint="eastAsia"/>
          <w:b/>
          <w:bCs/>
        </w:rPr>
        <w:t>256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105B01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105B01">
        <w:rPr>
          <w:rFonts w:hint="eastAsia"/>
          <w:b/>
          <w:bCs/>
        </w:rPr>
        <w:t>10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105B01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105B01">
        <w:rPr>
          <w:rFonts w:hint="eastAsia"/>
          <w:b/>
          <w:bCs/>
        </w:rPr>
        <w:t>影集</w:t>
      </w:r>
    </w:p>
    <w:p w:rsidR="00CE67B4" w:rsidRDefault="00CE67B4" w:rsidP="000C1EE1">
      <w:pPr>
        <w:rPr>
          <w:b/>
          <w:bCs/>
        </w:rPr>
      </w:pPr>
    </w:p>
    <w:p w:rsidR="00105B01" w:rsidRPr="001E7102" w:rsidRDefault="001E7102" w:rsidP="00E11142">
      <w:pPr>
        <w:jc w:val="left"/>
        <w:rPr>
          <w:b/>
        </w:rPr>
      </w:pPr>
      <w:r w:rsidRPr="001E7102">
        <w:rPr>
          <w:rFonts w:hint="eastAsia"/>
          <w:b/>
        </w:rPr>
        <w:t>创意灵魂摄影（</w:t>
      </w:r>
      <w:r w:rsidRPr="001E7102">
        <w:rPr>
          <w:b/>
        </w:rPr>
        <w:t>CreativeSoul Photography</w:t>
      </w:r>
      <w:r w:rsidRPr="001E7102">
        <w:rPr>
          <w:rFonts w:hint="eastAsia"/>
          <w:b/>
        </w:rPr>
        <w:t>）</w:t>
      </w:r>
      <w:r w:rsidR="00105B01" w:rsidRPr="001E7102">
        <w:rPr>
          <w:rFonts w:hint="eastAsia"/>
          <w:b/>
        </w:rPr>
        <w:t>的创始人是一对了不起的夫妻，他们出版了一本摄影集，打破了传统的黑人儿童美的标准。</w:t>
      </w:r>
    </w:p>
    <w:p w:rsidR="00105B01" w:rsidRDefault="00105B01" w:rsidP="00E11142">
      <w:pPr>
        <w:jc w:val="left"/>
        <w:rPr>
          <w:b/>
        </w:rPr>
      </w:pPr>
    </w:p>
    <w:p w:rsidR="00AD72A6" w:rsidRPr="00E11142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105B01" w:rsidRDefault="00105B01" w:rsidP="00105B01">
      <w:pPr>
        <w:ind w:firstLineChars="200" w:firstLine="420"/>
        <w:jc w:val="left"/>
      </w:pPr>
      <w:r>
        <w:rPr>
          <w:rFonts w:hint="eastAsia"/>
        </w:rPr>
        <w:t>透过这些带着自然卷发、华丽的，有创造性的视觉讲述，《荣耀》展示了</w:t>
      </w:r>
      <w:r>
        <w:rPr>
          <w:rFonts w:hint="eastAsia"/>
        </w:rPr>
        <w:t>100</w:t>
      </w:r>
      <w:r>
        <w:rPr>
          <w:rFonts w:hint="eastAsia"/>
        </w:rPr>
        <w:t>张动人的照片以及这些来自世界各地的黑人孩子打动人心的故事，将黑人之美展现出来，并推到了舞台中心。而这本影集的核心则是对黑头发和黑皮肤那天然之美，以及对“多样之美”的认可。这本精彩的影集，非常适合放在咖啡桌边用来欣赏。它是对我们尊贵祖先，当下之荣耀的致敬，甚至是对未来的一种期许！</w:t>
      </w:r>
    </w:p>
    <w:p w:rsidR="00105B01" w:rsidRDefault="00105B01" w:rsidP="00105B01">
      <w:pPr>
        <w:ind w:firstLineChars="200" w:firstLine="420"/>
        <w:jc w:val="left"/>
      </w:pPr>
    </w:p>
    <w:p w:rsidR="005225CE" w:rsidRPr="00105B01" w:rsidRDefault="00105B01" w:rsidP="00105B01">
      <w:pPr>
        <w:ind w:firstLineChars="200" w:firstLine="420"/>
        <w:rPr>
          <w:bCs/>
          <w:szCs w:val="21"/>
        </w:rPr>
      </w:pPr>
      <w:r w:rsidRPr="00105B01">
        <w:rPr>
          <w:rFonts w:hint="eastAsia"/>
          <w:bCs/>
          <w:szCs w:val="21"/>
        </w:rPr>
        <w:t>它带着我们了解黑人文化的过去、现在和将来，展现了认可自我的力量与美感。以审美来展示自己是充满力量的！当我们用自己的标准定义美，我们就拿回了掌握命运的力量。《荣耀》一书鼓励全世界的孩子能够拥抱这种力量！</w:t>
      </w:r>
    </w:p>
    <w:p w:rsidR="00DA25C7" w:rsidRDefault="00DA25C7">
      <w:pPr>
        <w:rPr>
          <w:b/>
          <w:bCs/>
          <w:szCs w:val="21"/>
        </w:rPr>
      </w:pPr>
    </w:p>
    <w:p w:rsidR="00105B01" w:rsidRDefault="00105B01">
      <w:pPr>
        <w:rPr>
          <w:rFonts w:ascii="Gotham-Bold" w:eastAsia="Gotham-Bold" w:cs="Gotham-Bold"/>
          <w:b/>
          <w:bCs/>
          <w:kern w:val="0"/>
          <w:sz w:val="26"/>
          <w:szCs w:val="26"/>
        </w:rPr>
      </w:pPr>
      <w:r>
        <w:t>FOR FANS OF…</w:t>
      </w:r>
    </w:p>
    <w:p w:rsidR="00105B01" w:rsidRDefault="000A5258">
      <w:pPr>
        <w:rPr>
          <w:rFonts w:ascii="Gotham-Bold" w:eastAsia="Gotham-Bold" w:cs="Gotham-Bold"/>
          <w:b/>
          <w:bCs/>
          <w:kern w:val="0"/>
          <w:sz w:val="26"/>
          <w:szCs w:val="26"/>
        </w:rPr>
      </w:pPr>
      <w:r>
        <w:rPr>
          <w:rFonts w:ascii="Gotham-Bold" w:eastAsia="Gotham-Bold" w:cs="Gotham-Bold"/>
          <w:b/>
          <w:bCs/>
          <w:noProof/>
          <w:kern w:val="0"/>
          <w:sz w:val="26"/>
          <w:szCs w:val="26"/>
        </w:rPr>
        <w:lastRenderedPageBreak/>
        <w:drawing>
          <wp:inline distT="0" distB="0" distL="0" distR="0">
            <wp:extent cx="5400040" cy="19481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2006122043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B01" w:rsidRDefault="00105B01">
      <w:pPr>
        <w:rPr>
          <w:b/>
          <w:bCs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0A5258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5400040" cy="28549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20061220435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105B01" w:rsidRDefault="00105B01">
      <w:pPr>
        <w:rPr>
          <w:b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927BD3" w:rsidRDefault="00927BD3">
      <w:pPr>
        <w:rPr>
          <w:kern w:val="0"/>
          <w:szCs w:val="21"/>
        </w:rPr>
      </w:pPr>
    </w:p>
    <w:p w:rsidR="00940B93" w:rsidRPr="00105B01" w:rsidRDefault="00105B01" w:rsidP="00105B01">
      <w:pPr>
        <w:ind w:firstLineChars="200" w:firstLine="422"/>
      </w:pPr>
      <w:bookmarkStart w:id="2" w:name="awards"/>
      <w:bookmarkEnd w:id="2"/>
      <w:r w:rsidRPr="00105B01">
        <w:rPr>
          <w:rFonts w:hint="eastAsia"/>
          <w:b/>
        </w:rPr>
        <w:t>瑞吉斯和卡兰·贝森古特（</w:t>
      </w:r>
      <w:r w:rsidRPr="00105B01">
        <w:rPr>
          <w:b/>
        </w:rPr>
        <w:t>R</w:t>
      </w:r>
      <w:r w:rsidRPr="00105B01">
        <w:rPr>
          <w:rFonts w:hint="eastAsia"/>
          <w:b/>
        </w:rPr>
        <w:t>egis and</w:t>
      </w:r>
      <w:r w:rsidRPr="00105B01">
        <w:rPr>
          <w:b/>
        </w:rPr>
        <w:t xml:space="preserve"> K</w:t>
      </w:r>
      <w:r w:rsidRPr="00105B01">
        <w:rPr>
          <w:rFonts w:hint="eastAsia"/>
          <w:b/>
        </w:rPr>
        <w:t>ahran Bethencourt</w:t>
      </w:r>
      <w:r w:rsidRPr="00105B01">
        <w:rPr>
          <w:rFonts w:hint="eastAsia"/>
          <w:b/>
        </w:rPr>
        <w:t>）</w:t>
      </w:r>
      <w:r w:rsidRPr="00105B01">
        <w:rPr>
          <w:rFonts w:hint="eastAsia"/>
        </w:rPr>
        <w:t>是一对夫妻，也是创意灵魂摄影（</w:t>
      </w:r>
      <w:r w:rsidRPr="00105B01">
        <w:t>CreativeSoul Photography</w:t>
      </w:r>
      <w:r w:rsidRPr="00105B01">
        <w:rPr>
          <w:rFonts w:hint="eastAsia"/>
        </w:rPr>
        <w:t>）的创意核心。他们与成百上千的孩子、家庭和品牌合作超过十年，在儿童摄影和生活时尚摄影之外，他们还从事写真摄影的工作。作为艺术家，</w:t>
      </w:r>
      <w:r w:rsidRPr="00105B01">
        <w:rPr>
          <w:rFonts w:hint="eastAsia"/>
        </w:rPr>
        <w:t>CreativeSoul Photography</w:t>
      </w:r>
      <w:r w:rsidRPr="00105B01">
        <w:rPr>
          <w:rFonts w:hint="eastAsia"/>
        </w:rPr>
        <w:t>致力于帮助儿童和品牌创造令人着迷的影像，以一站式的方式运营，提供专业的创意指导、视觉、规划、策略和执行。他们与世界各地大大小小的品牌合作过，比如迪士尼、亚马逊、</w:t>
      </w:r>
      <w:r w:rsidRPr="00105B01">
        <w:rPr>
          <w:rFonts w:hint="eastAsia"/>
        </w:rPr>
        <w:t>Just for Me</w:t>
      </w:r>
      <w:r w:rsidRPr="00105B01">
        <w:rPr>
          <w:rFonts w:hint="eastAsia"/>
        </w:rPr>
        <w:t>、</w:t>
      </w:r>
      <w:r w:rsidRPr="00105B01">
        <w:rPr>
          <w:rFonts w:hint="eastAsia"/>
        </w:rPr>
        <w:t>CurlyKids</w:t>
      </w:r>
      <w:r w:rsidRPr="00105B01">
        <w:rPr>
          <w:rFonts w:hint="eastAsia"/>
        </w:rPr>
        <w:t>护发、</w:t>
      </w:r>
      <w:r w:rsidRPr="00105B01">
        <w:rPr>
          <w:rFonts w:hint="eastAsia"/>
        </w:rPr>
        <w:t>CamilleRose</w:t>
      </w:r>
      <w:r w:rsidRPr="00105B01">
        <w:rPr>
          <w:rFonts w:hint="eastAsia"/>
        </w:rPr>
        <w:t>护发等等。</w:t>
      </w:r>
    </w:p>
    <w:p w:rsidR="00E11142" w:rsidRDefault="00E11142" w:rsidP="00577751">
      <w:pPr>
        <w:rPr>
          <w:b/>
          <w:bCs/>
          <w:szCs w:val="21"/>
        </w:rPr>
      </w:pPr>
    </w:p>
    <w:p w:rsidR="00E11142" w:rsidRDefault="00E11142" w:rsidP="00577751">
      <w:pPr>
        <w:rPr>
          <w:b/>
          <w:bCs/>
          <w:szCs w:val="21"/>
        </w:rPr>
      </w:pPr>
    </w:p>
    <w:p w:rsidR="00682E66" w:rsidRPr="00682E66" w:rsidRDefault="00D95B88" w:rsidP="00577751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Pr="00122A8B">
        <w:rPr>
          <w:rFonts w:hint="eastAsia"/>
          <w:b/>
          <w:bCs/>
          <w:szCs w:val="21"/>
        </w:rPr>
        <w:t>:</w:t>
      </w:r>
    </w:p>
    <w:p w:rsidR="00E11142" w:rsidRPr="00E11142" w:rsidRDefault="00E11142" w:rsidP="00E11142"/>
    <w:p w:rsidR="00105B01" w:rsidRDefault="00105B01" w:rsidP="00105B01">
      <w:r>
        <w:rPr>
          <w:rFonts w:hint="eastAsia"/>
        </w:rPr>
        <w:t xml:space="preserve"> </w:t>
      </w:r>
      <w:r>
        <w:rPr>
          <w:rFonts w:hint="eastAsia"/>
        </w:rPr>
        <w:t>“几乎没有任何照片可以与《荣耀》的魔力相比。这是我们家的必读书籍。这是黑人孩子，所有孩子的必读书籍。”</w:t>
      </w:r>
    </w:p>
    <w:p w:rsidR="00105B01" w:rsidRDefault="00105B01" w:rsidP="00105B01">
      <w:pPr>
        <w:jc w:val="right"/>
      </w:pPr>
      <w:r>
        <w:rPr>
          <w:rFonts w:hint="eastAsia"/>
        </w:rPr>
        <w:t>---</w:t>
      </w:r>
      <w:r w:rsidRPr="00105B01">
        <w:rPr>
          <w:rFonts w:hint="eastAsia"/>
        </w:rPr>
        <w:t>布拉姆·</w:t>
      </w:r>
      <w:r w:rsidRPr="00105B01">
        <w:rPr>
          <w:rFonts w:hint="eastAsia"/>
        </w:rPr>
        <w:t>X</w:t>
      </w:r>
      <w:r w:rsidRPr="00105B01">
        <w:rPr>
          <w:rFonts w:hint="eastAsia"/>
        </w:rPr>
        <w:t>·肯迪</w:t>
      </w:r>
      <w:r>
        <w:rPr>
          <w:rFonts w:hint="eastAsia"/>
        </w:rPr>
        <w:t>（</w:t>
      </w:r>
      <w:r>
        <w:rPr>
          <w:rFonts w:hint="eastAsia"/>
        </w:rPr>
        <w:t>Ibram X. Kendi</w:t>
      </w:r>
      <w:r>
        <w:rPr>
          <w:rFonts w:hint="eastAsia"/>
        </w:rPr>
        <w:t>），《纽约时报》畅销书、美国国家图书奖得主，</w:t>
      </w:r>
    </w:p>
    <w:p w:rsidR="00105B01" w:rsidRDefault="00105B01" w:rsidP="00105B01">
      <w:pPr>
        <w:jc w:val="right"/>
      </w:pPr>
      <w:r>
        <w:rPr>
          <w:rFonts w:hint="eastAsia"/>
        </w:rPr>
        <w:t>著有《生来定性》</w:t>
      </w:r>
      <w:r>
        <w:rPr>
          <w:rFonts w:hint="eastAsia"/>
        </w:rPr>
        <w:t>(Stamped from the Beginning)</w:t>
      </w:r>
    </w:p>
    <w:p w:rsidR="00105B01" w:rsidRDefault="00105B01" w:rsidP="00105B01">
      <w:pPr>
        <w:jc w:val="right"/>
      </w:pPr>
      <w:r>
        <w:rPr>
          <w:rFonts w:hint="eastAsia"/>
        </w:rPr>
        <w:t>和《如何成为一名反种族主义者》</w:t>
      </w:r>
      <w:r>
        <w:rPr>
          <w:rFonts w:hint="eastAsia"/>
        </w:rPr>
        <w:t>(How to Be An Anti-racist)</w:t>
      </w:r>
    </w:p>
    <w:p w:rsidR="00E11142" w:rsidRPr="00105B01" w:rsidRDefault="00E11142" w:rsidP="00E11142"/>
    <w:p w:rsidR="00105B01" w:rsidRDefault="00105B01" w:rsidP="00105B01">
      <w:r>
        <w:rPr>
          <w:rFonts w:hint="eastAsia"/>
        </w:rPr>
        <w:t xml:space="preserve"> </w:t>
      </w:r>
      <w:r>
        <w:rPr>
          <w:rFonts w:hint="eastAsia"/>
        </w:rPr>
        <w:t>“华丽的摄影，但绝不仅于此。一部真正鼓舞人心的作品，无可辩驳地展现了我们内在的美丽和力量。”</w:t>
      </w:r>
    </w:p>
    <w:p w:rsidR="00105B01" w:rsidRDefault="00105B01" w:rsidP="00105B01">
      <w:pPr>
        <w:jc w:val="right"/>
      </w:pPr>
      <w:r>
        <w:rPr>
          <w:rFonts w:hint="eastAsia"/>
        </w:rPr>
        <w:t>---</w:t>
      </w:r>
      <w:r>
        <w:rPr>
          <w:rFonts w:hint="eastAsia"/>
        </w:rPr>
        <w:t>布里特妮·库珀（</w:t>
      </w:r>
      <w:r w:rsidRPr="00E11142">
        <w:t>Brittney Cooper</w:t>
      </w:r>
      <w:r>
        <w:rPr>
          <w:rFonts w:hint="eastAsia"/>
        </w:rPr>
        <w:t>），《雄辩的愤怒</w:t>
      </w:r>
      <w:r>
        <w:rPr>
          <w:rFonts w:hint="eastAsia"/>
        </w:rPr>
        <w:t>:</w:t>
      </w:r>
      <w:r>
        <w:rPr>
          <w:rFonts w:hint="eastAsia"/>
        </w:rPr>
        <w:t>一个黑人女权主义者发现了自己的超能力》（</w:t>
      </w:r>
      <w:r w:rsidRPr="00E11142">
        <w:t>Eloquent Rage: A Black Feminist Discovers her Superpower</w:t>
      </w:r>
      <w:r>
        <w:rPr>
          <w:rFonts w:hint="eastAsia"/>
        </w:rPr>
        <w:t>）的作者</w:t>
      </w:r>
    </w:p>
    <w:p w:rsidR="00E11142" w:rsidRPr="00105B01" w:rsidRDefault="00E11142" w:rsidP="00E11142"/>
    <w:p w:rsidR="00105B01" w:rsidRDefault="00105B01" w:rsidP="00105B01">
      <w:r>
        <w:rPr>
          <w:rFonts w:hint="eastAsia"/>
        </w:rPr>
        <w:t xml:space="preserve"> </w:t>
      </w:r>
      <w:r>
        <w:rPr>
          <w:rFonts w:hint="eastAsia"/>
        </w:rPr>
        <w:t>“看到我们的美反映在我们的孩子身上，让我们的孩子看到他们的自然之美被完全接受，这是对人类和世界的一份礼物。</w:t>
      </w:r>
      <w:r w:rsidRPr="00105B01">
        <w:rPr>
          <w:rFonts w:hint="eastAsia"/>
        </w:rPr>
        <w:t>这部超凡的作品</w:t>
      </w:r>
      <w:r>
        <w:rPr>
          <w:rFonts w:hint="eastAsia"/>
        </w:rPr>
        <w:t>是对我们黑色皮肤下面蕴藏的优雅和光辉的极大认可。”</w:t>
      </w:r>
    </w:p>
    <w:p w:rsidR="00105B01" w:rsidRDefault="00105B01" w:rsidP="00105B01">
      <w:pPr>
        <w:jc w:val="right"/>
      </w:pPr>
      <w:r>
        <w:rPr>
          <w:rFonts w:hint="eastAsia"/>
        </w:rPr>
        <w:t>---</w:t>
      </w:r>
      <w:r>
        <w:rPr>
          <w:rFonts w:hint="eastAsia"/>
        </w:rPr>
        <w:t>迈克尔•埃里克•戴森（</w:t>
      </w:r>
      <w:r w:rsidRPr="00E11142">
        <w:t>Michael Eric Dyson</w:t>
      </w:r>
      <w:r>
        <w:rPr>
          <w:rFonts w:hint="eastAsia"/>
        </w:rPr>
        <w:t>），《纽约时报》（</w:t>
      </w:r>
      <w:r w:rsidRPr="00E11142">
        <w:t>New York Times</w:t>
      </w:r>
      <w:r>
        <w:rPr>
          <w:rFonts w:hint="eastAsia"/>
        </w:rPr>
        <w:t>）畅销书作家</w:t>
      </w:r>
    </w:p>
    <w:p w:rsidR="00E11142" w:rsidRPr="00E11142" w:rsidRDefault="00E11142" w:rsidP="00E11142"/>
    <w:p w:rsidR="00105B01" w:rsidRDefault="00105B01" w:rsidP="00105B01">
      <w:r>
        <w:rPr>
          <w:rFonts w:hint="eastAsia"/>
        </w:rPr>
        <w:t xml:space="preserve"> </w:t>
      </w:r>
      <w:r>
        <w:rPr>
          <w:rFonts w:hint="eastAsia"/>
        </w:rPr>
        <w:t>“这不仅仅是几张照片，这是艺术、是在政治层面和社会层面都非常重要的作品。”</w:t>
      </w:r>
    </w:p>
    <w:p w:rsidR="00105B01" w:rsidRDefault="00105B01" w:rsidP="00105B01">
      <w:pPr>
        <w:jc w:val="right"/>
      </w:pPr>
      <w:r>
        <w:rPr>
          <w:rFonts w:hint="eastAsia"/>
        </w:rPr>
        <w:t>---</w:t>
      </w:r>
      <w:r w:rsidRPr="00105B01">
        <w:rPr>
          <w:rFonts w:hint="eastAsia"/>
        </w:rPr>
        <w:t>帕特里斯·汗·库洛斯</w:t>
      </w:r>
      <w:r>
        <w:rPr>
          <w:rFonts w:hint="eastAsia"/>
        </w:rPr>
        <w:t>（</w:t>
      </w:r>
      <w:r w:rsidRPr="00E11142">
        <w:t>Patrisse Khan-Cullors</w:t>
      </w:r>
      <w:r>
        <w:rPr>
          <w:rFonts w:hint="eastAsia"/>
        </w:rPr>
        <w:t>）《纽约时报》畅销书</w:t>
      </w:r>
    </w:p>
    <w:p w:rsidR="009E3DCA" w:rsidRDefault="000A5258" w:rsidP="00577751">
      <w:r>
        <w:rPr>
          <w:noProof/>
        </w:rPr>
        <w:lastRenderedPageBreak/>
        <w:drawing>
          <wp:inline distT="0" distB="0" distL="0" distR="0">
            <wp:extent cx="5400040" cy="26619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061220440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DCA" w:rsidRDefault="009E3DCA" w:rsidP="00577751"/>
    <w:p w:rsidR="009E3DCA" w:rsidRDefault="009E3DCA" w:rsidP="00577751"/>
    <w:p w:rsidR="009E3DCA" w:rsidRDefault="009E3DCA" w:rsidP="00577751"/>
    <w:p w:rsidR="009E3DCA" w:rsidRPr="00D70677" w:rsidRDefault="009E3DCA" w:rsidP="00577751"/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105B01" w:rsidRDefault="00105B01" w:rsidP="007069D0">
      <w:pPr>
        <w:shd w:val="clear" w:color="auto" w:fill="FFFFFF"/>
        <w:rPr>
          <w:b/>
          <w:bCs/>
        </w:rPr>
      </w:pP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lastRenderedPageBreak/>
        <w:t>Email:  </w:t>
      </w:r>
      <w:hyperlink r:id="rId11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2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新浪微博：</w:t>
      </w:r>
      <w:hyperlink r:id="rId13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4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微信订阅号：安德鲁书讯</w:t>
      </w:r>
    </w:p>
    <w:p w:rsidR="00056116" w:rsidRPr="006D297D" w:rsidRDefault="00105B01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0" t="0" r="0" b="9525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/>
    <w:p w:rsidR="00C6321D" w:rsidRPr="00FE4FD6" w:rsidRDefault="00C6321D" w:rsidP="00056116"/>
    <w:sectPr w:rsidR="00C6321D" w:rsidRPr="00FE4FD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3E" w:rsidRDefault="0047543E">
      <w:r>
        <w:separator/>
      </w:r>
    </w:p>
  </w:endnote>
  <w:endnote w:type="continuationSeparator" w:id="0">
    <w:p w:rsidR="0047543E" w:rsidRDefault="0047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A525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3E" w:rsidRDefault="0047543E">
      <w:r>
        <w:separator/>
      </w:r>
    </w:p>
  </w:footnote>
  <w:footnote w:type="continuationSeparator" w:id="0">
    <w:p w:rsidR="0047543E" w:rsidRDefault="0047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05B0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A5258"/>
    <w:rsid w:val="000B22DE"/>
    <w:rsid w:val="000C1EE1"/>
    <w:rsid w:val="000C6713"/>
    <w:rsid w:val="000C6B43"/>
    <w:rsid w:val="000C780B"/>
    <w:rsid w:val="000D447B"/>
    <w:rsid w:val="00105B01"/>
    <w:rsid w:val="001360BC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D1F65"/>
    <w:rsid w:val="001E141F"/>
    <w:rsid w:val="001E696D"/>
    <w:rsid w:val="001E7102"/>
    <w:rsid w:val="001F0856"/>
    <w:rsid w:val="001F3918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7543E"/>
    <w:rsid w:val="004779D7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D1FF7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2E35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A25C7"/>
    <w:rsid w:val="00DC5A07"/>
    <w:rsid w:val="00DD2D61"/>
    <w:rsid w:val="00DD601B"/>
    <w:rsid w:val="00E11142"/>
    <w:rsid w:val="00E13F46"/>
    <w:rsid w:val="00E15C13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0C3D01-4500-495A-BD72-65BC00B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aliases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SubtitleLine">
    <w:name w:val="Subtitle Line"/>
    <w:basedOn w:val="a"/>
    <w:next w:val="a"/>
    <w:qFormat/>
    <w:rsid w:val="00E11142"/>
    <w:pPr>
      <w:widowControl/>
      <w:jc w:val="center"/>
    </w:pPr>
    <w:rPr>
      <w:rFonts w:eastAsia="Calibri"/>
      <w:b/>
      <w:bCs/>
      <w:kern w:val="0"/>
      <w:sz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ndy@nurnberg.com.c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5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1969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2016-08-09T03:35:00Z</dcterms:created>
  <dcterms:modified xsi:type="dcterms:W3CDTF">2020-06-12T12:45:00Z</dcterms:modified>
</cp:coreProperties>
</file>