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>
      <w:pPr>
        <w:rPr>
          <w:b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74295</wp:posOffset>
            </wp:positionV>
            <wp:extent cx="1692910" cy="1905000"/>
            <wp:effectExtent l="19050" t="19050" r="21590" b="19050"/>
            <wp:wrapTight wrapText="bothSides">
              <wp:wrapPolygon>
                <wp:start x="-243" y="-216"/>
                <wp:lineTo x="-243" y="21600"/>
                <wp:lineTo x="21632" y="21600"/>
                <wp:lineTo x="21632" y="-216"/>
                <wp:lineTo x="-243" y="-216"/>
              </wp:wrapPolygon>
            </wp:wrapTight>
            <wp:docPr id="5" name="Picture 5" descr="C:\Users\wphillips\Dropbox (Macmillan Publishers)\backup-PC\Downloads\9781645671282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wphillips\Dropbox (Macmillan Publishers)\backup-PC\Downloads\9781645671282_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中文书名：《用水粉画花》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Painting Florals with Gouache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Vidhi Khandelwal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Page Street Publishing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lang w:val="en-US" w:eastAsia="zh-CN"/>
        </w:rPr>
        <w:t>St. Martin/</w:t>
      </w:r>
      <w:r>
        <w:rPr>
          <w:rFonts w:hint="eastAsia"/>
          <w:b/>
        </w:rPr>
        <w:t>ANA/</w:t>
      </w:r>
      <w:r>
        <w:rPr>
          <w:rFonts w:hint="eastAsia"/>
          <w:b/>
          <w:lang w:val="en-US" w:eastAsia="zh-CN"/>
        </w:rPr>
        <w:t>Jessica Wu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144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出版时间：2020年1</w:t>
      </w:r>
      <w:r>
        <w:rPr>
          <w:b/>
        </w:rPr>
        <w:t>1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  <w:r>
        <w:rPr>
          <w:b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型：艺术与设计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bCs/>
          <w:szCs w:val="21"/>
        </w:rPr>
      </w:pPr>
      <w:bookmarkStart w:id="1" w:name="_GoBack"/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维迪·坎德尔瓦尔（Vidhi Khandelwal）会带领读者一步步了解她创作美丽花卉插画的过程。水粉颜料比水彩颜料更明亮、更鲜艳，也易于使用，尤其是对于初学者来说，它能迅速呈现出引人注目的效果。维迪会教读者如何充分利用这些五彩斑斓的颜料，向读者展示如何创造高光部分、阴影部分以及中间的所有细节。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维迪会帮助读者远离屏幕，将自然和创意融入到繁忙的日常生活中。她教授的内容涵盖了牡丹、雏菊、薰衣草和洋地黄等大众喜欢的花朵，以及时尚的多肉植物和色彩斑斓的热带植物。每个主题作品都在一张高质量的艺术纸上描有草图，让读者很容易投入其中，去练习他们的绘画技巧。维迪还在其中加入了一些关于备受欢迎的花体字艺术的启蒙章节，这样读者就可以利用这些技能将花的意象融入到卡片、装饰等的文字中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bCs w:val="0"/>
          <w:szCs w:val="21"/>
        </w:rPr>
        <w:t>维迪·坎德尔瓦尔（Vidhi Khandelwal）</w:t>
      </w:r>
      <w:r>
        <w:rPr>
          <w:rFonts w:hint="eastAsia"/>
          <w:bCs/>
          <w:szCs w:val="21"/>
          <w:lang w:val="fr-FR"/>
        </w:rPr>
        <w:t>是文具和生活品牌</w:t>
      </w:r>
      <w:r>
        <w:rPr>
          <w:rFonts w:hint="eastAsia"/>
          <w:bCs/>
          <w:szCs w:val="21"/>
        </w:rPr>
        <w:t>Ink Bucket</w:t>
      </w:r>
      <w:r>
        <w:rPr>
          <w:rFonts w:hint="eastAsia"/>
          <w:bCs/>
          <w:szCs w:val="21"/>
          <w:lang w:val="fr-FR"/>
        </w:rPr>
        <w:t>的创始人。她曾与</w:t>
      </w:r>
      <w:r>
        <w:rPr>
          <w:rFonts w:hint="eastAsia"/>
          <w:bCs/>
          <w:szCs w:val="21"/>
        </w:rPr>
        <w:t>Levi's</w:t>
      </w:r>
      <w:r>
        <w:rPr>
          <w:rFonts w:hint="eastAsia"/>
          <w:bCs/>
          <w:szCs w:val="21"/>
          <w:lang w:val="fr-FR"/>
        </w:rPr>
        <w:t>和</w:t>
      </w:r>
      <w:r>
        <w:rPr>
          <w:rFonts w:hint="eastAsia"/>
          <w:bCs/>
          <w:szCs w:val="21"/>
        </w:rPr>
        <w:t>Myntra</w:t>
      </w:r>
      <w:r>
        <w:rPr>
          <w:rFonts w:hint="eastAsia"/>
          <w:bCs/>
          <w:szCs w:val="21"/>
          <w:lang w:val="fr-FR"/>
        </w:rPr>
        <w:t>等品牌合作。她现居在印度班加罗尔。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  <w:lang w:val="fr-FR"/>
        </w:rPr>
      </w:pPr>
      <w:r>
        <w:rPr>
          <w:rFonts w:hint="eastAsia"/>
          <w:b/>
          <w:szCs w:val="21"/>
          <w:lang w:val="fr-FR"/>
        </w:rPr>
        <w:t>媒体评价：</w:t>
      </w:r>
    </w:p>
    <w:p>
      <w:pPr>
        <w:rPr>
          <w:b/>
          <w:bCs/>
          <w:szCs w:val="21"/>
          <w:lang w:val="fr-FR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“《用水粉画花》是一本令人愉快的、内容丰富的指南，充满了技巧和窍门。维迪的指导很独特，很有见地，也很详细。这本书让我想马上拿出我的画笔!”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——插画师艾丽西亚·索萨（Alicia Souza）</w:t>
      </w:r>
    </w:p>
    <w:p>
      <w:pPr>
        <w:jc w:val="right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“我一直都在远远地欣赏着维迪的作品，但现在我竟然觉得自己有条件去尝试一下! 这本书是一本非常有用的资源书，它包含了所有我从未想过自己能画的美丽花朵!”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——《永远快乐的工匠》（</w:t>
      </w:r>
      <w:r>
        <w:rPr>
          <w:bCs/>
          <w:szCs w:val="21"/>
        </w:rPr>
        <w:t>The Happy Ever Crafter</w:t>
      </w:r>
      <w:r>
        <w:rPr>
          <w:rFonts w:hint="eastAsia"/>
          <w:bCs/>
          <w:szCs w:val="21"/>
        </w:rPr>
        <w:t>）的作者贝卡·考蒂斯（</w:t>
      </w:r>
      <w:r>
        <w:rPr>
          <w:bCs/>
          <w:szCs w:val="21"/>
        </w:rPr>
        <w:t>Becca Courtice</w:t>
      </w:r>
      <w:r>
        <w:rPr>
          <w:rFonts w:hint="eastAsia"/>
          <w:bCs/>
          <w:szCs w:val="21"/>
        </w:rPr>
        <w:t>）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  <w:lang w:val="fr-FR"/>
        </w:rPr>
        <w:t>内文目录</w:t>
      </w:r>
      <w:r>
        <w:rPr>
          <w:rFonts w:hint="eastAsia"/>
          <w:b/>
          <w:szCs w:val="21"/>
        </w:rPr>
        <w:t>：</w:t>
      </w:r>
    </w:p>
    <w:p>
      <w:pPr>
        <w:rPr>
          <w:b/>
          <w:szCs w:val="21"/>
        </w:rPr>
      </w:pP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简介</w:t>
      </w:r>
    </w:p>
    <w:p>
      <w:pPr>
        <w:rPr>
          <w:bCs/>
          <w:szCs w:val="21"/>
          <w:lang w:val="fr-FR"/>
        </w:rPr>
      </w:pP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水粉入门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工具和材料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色彩理论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绘画技巧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野花草地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喷花剂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混合圆形浆果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精致的夹竹桃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薰衣草和菊花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盛开的草地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浪漫花园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玫瑰花束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硬毛金光菊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海葵和罂粟花园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木兰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节日花艺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热带植物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芙蓉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山龙眼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花烛属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龟背竹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多肉植物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兔耳朵仙人掌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盛开的火炬仙人掌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玻璃容器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植物文字学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花语字母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花语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鲜花报价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艺术品素描</w:t>
      </w:r>
    </w:p>
    <w:p>
      <w:pPr>
        <w:rPr>
          <w:bCs/>
          <w:szCs w:val="21"/>
          <w:lang w:val="fr-FR"/>
        </w:rPr>
      </w:pP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鸣谢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关于作者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索引</w:t>
      </w:r>
    </w:p>
    <w:p>
      <w:pPr>
        <w:rPr>
          <w:b/>
          <w:szCs w:val="21"/>
          <w:lang w:val="fr-FR"/>
        </w:rPr>
      </w:pPr>
    </w:p>
    <w:p>
      <w:pPr>
        <w:rPr>
          <w:b/>
          <w:szCs w:val="21"/>
          <w:lang w:val="fr-FR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jc w:val="left"/>
        <w:rPr>
          <w:b/>
          <w:bCs/>
        </w:rPr>
      </w:pPr>
      <w:r>
        <w:rPr>
          <w:rFonts w:hint="default"/>
          <w:b/>
          <w:bCs/>
          <w:lang w:val="en-US" w:eastAsia="zh-CN"/>
        </w:rPr>
        <w:t>谢谢您的阅读！</w:t>
      </w:r>
    </w:p>
    <w:p>
      <w:pPr>
        <w:jc w:val="left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请将回馈信息发至：</w:t>
      </w:r>
    </w:p>
    <w:p>
      <w:pPr>
        <w:jc w:val="left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吴伊裴（Jessica Wu）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安德鲁﹒纳伯格联合国际有限公司北京代表处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北京市海淀区中关村大街甲59号中国人民大学文化大厦1705室, 邮编：100872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电话：010-82449901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传真：010-82504200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Email: Jessica@nurnberg.com.cn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网址：www.nurnberg.com.cn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微博：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"http://weibo.com/nurnberg"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http://weibo.com/nurnberg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豆瓣小站：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"http://site.douban.com/110577/"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http://site.douban.com/110577/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微信订阅号：ANABJ2002</w:t>
      </w:r>
    </w:p>
    <w:p>
      <w:pPr>
        <w:jc w:val="left"/>
      </w:pPr>
      <w:r>
        <w:drawing>
          <wp:inline distT="0" distB="0" distL="0" distR="0">
            <wp:extent cx="1146175" cy="10610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6"/>
        <w:rFonts w:hint="eastAsia" w:ascii="方正姚体" w:eastAsia="方正姚体"/>
      </w:rPr>
      <w:t>www.nurnberg.com.cn</w:t>
    </w:r>
    <w:r>
      <w:rPr>
        <w:rStyle w:val="6"/>
        <w:rFonts w:hint="eastAsia" w:ascii="方正姚体" w:eastAsia="方正姚体"/>
      </w:rPr>
      <w:fldChar w:fldCharType="end"/>
    </w: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3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CD"/>
    <w:rsid w:val="001335D5"/>
    <w:rsid w:val="00134839"/>
    <w:rsid w:val="001560F4"/>
    <w:rsid w:val="00161BB8"/>
    <w:rsid w:val="00252C3C"/>
    <w:rsid w:val="002A0792"/>
    <w:rsid w:val="002A7778"/>
    <w:rsid w:val="00307EC6"/>
    <w:rsid w:val="0038189F"/>
    <w:rsid w:val="003E0CF3"/>
    <w:rsid w:val="00450C66"/>
    <w:rsid w:val="004A578B"/>
    <w:rsid w:val="004D7879"/>
    <w:rsid w:val="00580A91"/>
    <w:rsid w:val="005842C0"/>
    <w:rsid w:val="005A43EE"/>
    <w:rsid w:val="005F37EE"/>
    <w:rsid w:val="006002CC"/>
    <w:rsid w:val="00630A79"/>
    <w:rsid w:val="00716FFE"/>
    <w:rsid w:val="008C6D43"/>
    <w:rsid w:val="009B20CE"/>
    <w:rsid w:val="00A50FA0"/>
    <w:rsid w:val="00B638D7"/>
    <w:rsid w:val="00BB23D2"/>
    <w:rsid w:val="00D16CC1"/>
    <w:rsid w:val="00E306E8"/>
    <w:rsid w:val="00E50398"/>
    <w:rsid w:val="00E524B2"/>
    <w:rsid w:val="00E908A9"/>
    <w:rsid w:val="00F552E5"/>
    <w:rsid w:val="00F635F9"/>
    <w:rsid w:val="00F90047"/>
    <w:rsid w:val="00F964CD"/>
    <w:rsid w:val="00FB7710"/>
    <w:rsid w:val="00FD1CDD"/>
    <w:rsid w:val="00FE532A"/>
    <w:rsid w:val="1D61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1209</Characters>
  <Lines>10</Lines>
  <Paragraphs>2</Paragraphs>
  <TotalTime>149</TotalTime>
  <ScaleCrop>false</ScaleCrop>
  <LinksUpToDate>false</LinksUpToDate>
  <CharactersWithSpaces>1419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2020-06-26T07:19:00Z</dcterms:created>
  <dc:creator>Lianjie Yin</dc:creator>
  <cp:lastModifiedBy>张滢</cp:lastModifiedBy>
  <dcterms:modified xsi:type="dcterms:W3CDTF">2020-07-14T09:53:04Z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