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764" w:rsidRDefault="004138AA" w:rsidP="006F043F">
      <w:pPr>
        <w:jc w:val="center"/>
        <w:rPr>
          <w:b/>
          <w:bCs/>
          <w:sz w:val="36"/>
          <w:shd w:val="pct15" w:color="auto" w:fill="FFFFFF"/>
        </w:rPr>
      </w:pPr>
      <w:r>
        <w:rPr>
          <w:rFonts w:hint="eastAsia"/>
          <w:b/>
          <w:bCs/>
          <w:sz w:val="36"/>
          <w:shd w:val="pct15" w:color="auto" w:fill="FFFFFF"/>
        </w:rPr>
        <w:t>图</w:t>
      </w:r>
      <w:r w:rsidR="00805764">
        <w:rPr>
          <w:rFonts w:hint="eastAsia"/>
          <w:b/>
          <w:bCs/>
          <w:sz w:val="36"/>
          <w:shd w:val="pct15" w:color="auto" w:fill="FFFFFF"/>
        </w:rPr>
        <w:t xml:space="preserve"> </w:t>
      </w:r>
      <w:r w:rsidR="00805764">
        <w:rPr>
          <w:rFonts w:hint="eastAsia"/>
          <w:b/>
          <w:bCs/>
          <w:sz w:val="36"/>
          <w:shd w:val="pct15" w:color="auto" w:fill="FFFFFF"/>
        </w:rPr>
        <w:t>书</w:t>
      </w:r>
      <w:r w:rsidR="00805764">
        <w:rPr>
          <w:rFonts w:hint="eastAsia"/>
          <w:b/>
          <w:bCs/>
          <w:sz w:val="36"/>
          <w:shd w:val="pct15" w:color="auto" w:fill="FFFFFF"/>
        </w:rPr>
        <w:t xml:space="preserve"> </w:t>
      </w:r>
      <w:r w:rsidR="00805764">
        <w:rPr>
          <w:rFonts w:hint="eastAsia"/>
          <w:b/>
          <w:bCs/>
          <w:sz w:val="36"/>
          <w:shd w:val="pct15" w:color="auto" w:fill="FFFFFF"/>
        </w:rPr>
        <w:t>推</w:t>
      </w:r>
      <w:r w:rsidR="00805764">
        <w:rPr>
          <w:rFonts w:hint="eastAsia"/>
          <w:b/>
          <w:bCs/>
          <w:sz w:val="36"/>
          <w:shd w:val="pct15" w:color="auto" w:fill="FFFFFF"/>
        </w:rPr>
        <w:t xml:space="preserve"> </w:t>
      </w:r>
      <w:r w:rsidR="00805764">
        <w:rPr>
          <w:rFonts w:hint="eastAsia"/>
          <w:b/>
          <w:bCs/>
          <w:sz w:val="36"/>
          <w:shd w:val="pct15" w:color="auto" w:fill="FFFFFF"/>
        </w:rPr>
        <w:t>荐</w:t>
      </w:r>
    </w:p>
    <w:p w:rsidR="004138AA" w:rsidRDefault="004138AA" w:rsidP="007535B6">
      <w:pPr>
        <w:rPr>
          <w:b/>
        </w:rPr>
      </w:pPr>
    </w:p>
    <w:p w:rsidR="00805764" w:rsidRPr="004138AA" w:rsidRDefault="00805764" w:rsidP="007535B6">
      <w:pPr>
        <w:rPr>
          <w:b/>
        </w:rPr>
      </w:pPr>
    </w:p>
    <w:p w:rsidR="00F978A8" w:rsidRPr="000C1EE1" w:rsidRDefault="00F63E61" w:rsidP="000C1EE1">
      <w:pPr>
        <w:rPr>
          <w:b/>
        </w:rPr>
      </w:pPr>
      <w:r>
        <w:rPr>
          <w:rFonts w:hint="eastAsia"/>
          <w:b/>
          <w:noProof/>
        </w:rPr>
        <w:drawing>
          <wp:anchor distT="0" distB="0" distL="114300" distR="114300" simplePos="0" relativeHeight="251658240" behindDoc="0" locked="0" layoutInCell="1" allowOverlap="1">
            <wp:simplePos x="0" y="0"/>
            <wp:positionH relativeFrom="column">
              <wp:posOffset>3908425</wp:posOffset>
            </wp:positionH>
            <wp:positionV relativeFrom="paragraph">
              <wp:posOffset>9525</wp:posOffset>
            </wp:positionV>
            <wp:extent cx="1475740" cy="2297430"/>
            <wp:effectExtent l="19050" t="0" r="0" b="0"/>
            <wp:wrapSquare wrapText="bothSides"/>
            <wp:docPr id="1" name="图片 0" descr="下载.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下载.webp.jpg"/>
                    <pic:cNvPicPr/>
                  </pic:nvPicPr>
                  <pic:blipFill>
                    <a:blip r:embed="rId8"/>
                    <a:stretch>
                      <a:fillRect/>
                    </a:stretch>
                  </pic:blipFill>
                  <pic:spPr>
                    <a:xfrm>
                      <a:off x="0" y="0"/>
                      <a:ext cx="1475740" cy="2297430"/>
                    </a:xfrm>
                    <a:prstGeom prst="rect">
                      <a:avLst/>
                    </a:prstGeom>
                  </pic:spPr>
                </pic:pic>
              </a:graphicData>
            </a:graphic>
          </wp:anchor>
        </w:drawing>
      </w:r>
      <w:r w:rsidR="00C12C57" w:rsidRPr="000C1EE1">
        <w:rPr>
          <w:rFonts w:hint="eastAsia"/>
          <w:b/>
        </w:rPr>
        <w:t>中文书名：</w:t>
      </w:r>
      <w:r w:rsidR="00F978A8" w:rsidRPr="000C1EE1">
        <w:rPr>
          <w:rFonts w:hint="eastAsia"/>
          <w:b/>
        </w:rPr>
        <w:t>《</w:t>
      </w:r>
      <w:r w:rsidR="00173FF0" w:rsidRPr="00173FF0">
        <w:rPr>
          <w:rFonts w:hint="eastAsia"/>
          <w:b/>
        </w:rPr>
        <w:t>对立的天才</w:t>
      </w:r>
      <w:r>
        <w:rPr>
          <w:rFonts w:hint="eastAsia"/>
          <w:b/>
        </w:rPr>
        <w:t>：</w:t>
      </w:r>
      <w:r w:rsidR="00173FF0" w:rsidRPr="00173FF0">
        <w:rPr>
          <w:rFonts w:hint="eastAsia"/>
          <w:b/>
        </w:rPr>
        <w:t>内向者与外向者如何优势互补</w:t>
      </w:r>
      <w:r w:rsidR="00F978A8" w:rsidRPr="000C1EE1">
        <w:rPr>
          <w:rFonts w:hint="eastAsia"/>
          <w:b/>
        </w:rPr>
        <w:t>》</w:t>
      </w:r>
    </w:p>
    <w:p w:rsidR="00CB6825" w:rsidRPr="0075278B" w:rsidRDefault="00805764" w:rsidP="000C1EE1">
      <w:pPr>
        <w:rPr>
          <w:b/>
        </w:rPr>
      </w:pPr>
      <w:r w:rsidRPr="000C1EE1">
        <w:rPr>
          <w:rFonts w:hint="eastAsia"/>
          <w:b/>
        </w:rPr>
        <w:t>英文书名：</w:t>
      </w:r>
      <w:r w:rsidR="00173FF0" w:rsidRPr="00173FF0">
        <w:rPr>
          <w:b/>
        </w:rPr>
        <w:t>THE GENIUS OF OPPOSITES</w:t>
      </w:r>
      <w:r w:rsidR="00F63E61" w:rsidRPr="00F63E61">
        <w:rPr>
          <w:b/>
        </w:rPr>
        <w:t>: HOW INTROVERTS AND EXTROVERTS ACHIEVE EXTRAORDINARY RESULTS TOGETHER</w:t>
      </w:r>
    </w:p>
    <w:p w:rsidR="00805764" w:rsidRPr="004268CD" w:rsidRDefault="00805764" w:rsidP="000C1EE1">
      <w:pPr>
        <w:rPr>
          <w:b/>
        </w:rPr>
      </w:pPr>
      <w:r w:rsidRPr="000C1EE1">
        <w:rPr>
          <w:rFonts w:hint="eastAsia"/>
          <w:b/>
        </w:rPr>
        <w:t>作</w:t>
      </w:r>
      <w:r w:rsidRPr="004268CD">
        <w:rPr>
          <w:rFonts w:hint="eastAsia"/>
          <w:b/>
        </w:rPr>
        <w:t xml:space="preserve">    </w:t>
      </w:r>
      <w:r w:rsidRPr="000C1EE1">
        <w:rPr>
          <w:rFonts w:hint="eastAsia"/>
          <w:b/>
        </w:rPr>
        <w:t>者</w:t>
      </w:r>
      <w:r w:rsidRPr="004268CD">
        <w:rPr>
          <w:rFonts w:hint="eastAsia"/>
          <w:b/>
        </w:rPr>
        <w:t>：</w:t>
      </w:r>
      <w:r w:rsidR="00173FF0" w:rsidRPr="00173FF0">
        <w:rPr>
          <w:b/>
        </w:rPr>
        <w:t>Jennifer Kahnweiler</w:t>
      </w:r>
    </w:p>
    <w:p w:rsidR="00805764" w:rsidRPr="004268CD" w:rsidRDefault="00805764" w:rsidP="000C1EE1">
      <w:pPr>
        <w:rPr>
          <w:b/>
        </w:rPr>
      </w:pPr>
      <w:r w:rsidRPr="000C1EE1">
        <w:rPr>
          <w:rFonts w:hint="eastAsia"/>
          <w:b/>
        </w:rPr>
        <w:t>出</w:t>
      </w:r>
      <w:r w:rsidRPr="004268CD">
        <w:rPr>
          <w:b/>
        </w:rPr>
        <w:t xml:space="preserve"> </w:t>
      </w:r>
      <w:r w:rsidRPr="000C1EE1">
        <w:rPr>
          <w:rFonts w:hint="eastAsia"/>
          <w:b/>
        </w:rPr>
        <w:t>版</w:t>
      </w:r>
      <w:r w:rsidRPr="004268CD">
        <w:rPr>
          <w:b/>
        </w:rPr>
        <w:t xml:space="preserve"> </w:t>
      </w:r>
      <w:r w:rsidRPr="000C1EE1">
        <w:rPr>
          <w:rFonts w:hint="eastAsia"/>
          <w:b/>
        </w:rPr>
        <w:t>社</w:t>
      </w:r>
      <w:r w:rsidRPr="004268CD">
        <w:rPr>
          <w:rFonts w:hint="eastAsia"/>
          <w:b/>
        </w:rPr>
        <w:t>：</w:t>
      </w:r>
      <w:r w:rsidR="00173FF0" w:rsidRPr="00173FF0">
        <w:rPr>
          <w:b/>
        </w:rPr>
        <w:t>Berrett-Koehler Publishers</w:t>
      </w:r>
    </w:p>
    <w:p w:rsidR="00805764" w:rsidRPr="004268CD" w:rsidRDefault="00805764" w:rsidP="000C1EE1">
      <w:pPr>
        <w:rPr>
          <w:b/>
        </w:rPr>
      </w:pPr>
      <w:r w:rsidRPr="000C1EE1">
        <w:rPr>
          <w:rFonts w:hint="eastAsia"/>
          <w:b/>
        </w:rPr>
        <w:t>代理</w:t>
      </w:r>
      <w:r w:rsidR="00E44F09">
        <w:rPr>
          <w:rFonts w:hint="eastAsia"/>
          <w:b/>
        </w:rPr>
        <w:t>公司</w:t>
      </w:r>
      <w:r w:rsidRPr="004268CD">
        <w:rPr>
          <w:rFonts w:hint="eastAsia"/>
          <w:b/>
        </w:rPr>
        <w:t>：</w:t>
      </w:r>
      <w:r w:rsidR="003B0643" w:rsidRPr="004268CD">
        <w:rPr>
          <w:rFonts w:hint="eastAsia"/>
          <w:b/>
        </w:rPr>
        <w:t>ANA/</w:t>
      </w:r>
      <w:r w:rsidR="00173FF0">
        <w:rPr>
          <w:rFonts w:hint="eastAsia"/>
          <w:b/>
          <w:szCs w:val="21"/>
        </w:rPr>
        <w:t>Susan Xia</w:t>
      </w:r>
    </w:p>
    <w:p w:rsidR="00805764" w:rsidRPr="000C1EE1" w:rsidRDefault="00805764" w:rsidP="000C1EE1">
      <w:pPr>
        <w:rPr>
          <w:b/>
        </w:rPr>
      </w:pPr>
      <w:r w:rsidRPr="000C1EE1">
        <w:rPr>
          <w:rFonts w:hint="eastAsia"/>
          <w:b/>
        </w:rPr>
        <w:t>页</w:t>
      </w:r>
      <w:r w:rsidRPr="000C1EE1">
        <w:rPr>
          <w:rFonts w:hint="eastAsia"/>
          <w:b/>
        </w:rPr>
        <w:t xml:space="preserve">    </w:t>
      </w:r>
      <w:r w:rsidR="00C12C57" w:rsidRPr="000C1EE1">
        <w:rPr>
          <w:rFonts w:hint="eastAsia"/>
          <w:b/>
        </w:rPr>
        <w:t>数</w:t>
      </w:r>
      <w:r w:rsidRPr="000C1EE1">
        <w:rPr>
          <w:rFonts w:hint="eastAsia"/>
          <w:b/>
        </w:rPr>
        <w:t>：</w:t>
      </w:r>
      <w:r w:rsidR="00173FF0">
        <w:rPr>
          <w:rFonts w:hint="eastAsia"/>
          <w:b/>
        </w:rPr>
        <w:t>168</w:t>
      </w:r>
      <w:r w:rsidR="003A6586" w:rsidRPr="000C1EE1">
        <w:rPr>
          <w:rFonts w:hint="eastAsia"/>
          <w:b/>
        </w:rPr>
        <w:t>页</w:t>
      </w:r>
    </w:p>
    <w:p w:rsidR="00805764" w:rsidRPr="000C1EE1" w:rsidRDefault="00805764" w:rsidP="000C1EE1">
      <w:pPr>
        <w:rPr>
          <w:b/>
        </w:rPr>
      </w:pPr>
      <w:r w:rsidRPr="000C1EE1">
        <w:rPr>
          <w:rFonts w:hint="eastAsia"/>
          <w:b/>
        </w:rPr>
        <w:t>出版时间：</w:t>
      </w:r>
      <w:r w:rsidR="00173FF0">
        <w:rPr>
          <w:rFonts w:hint="eastAsia"/>
          <w:b/>
        </w:rPr>
        <w:t>2015</w:t>
      </w:r>
      <w:r w:rsidRPr="000C1EE1">
        <w:rPr>
          <w:rFonts w:hint="eastAsia"/>
          <w:b/>
        </w:rPr>
        <w:t>年</w:t>
      </w:r>
      <w:r w:rsidR="00173FF0">
        <w:rPr>
          <w:rFonts w:hint="eastAsia"/>
          <w:b/>
        </w:rPr>
        <w:t>8</w:t>
      </w:r>
      <w:r w:rsidR="00D55458">
        <w:rPr>
          <w:rFonts w:hint="eastAsia"/>
          <w:b/>
        </w:rPr>
        <w:t>月</w:t>
      </w:r>
    </w:p>
    <w:p w:rsidR="00805764" w:rsidRPr="000C1EE1" w:rsidRDefault="00805764" w:rsidP="000C1EE1">
      <w:pPr>
        <w:rPr>
          <w:b/>
        </w:rPr>
      </w:pPr>
      <w:r w:rsidRPr="000C1EE1">
        <w:rPr>
          <w:rFonts w:hint="eastAsia"/>
          <w:b/>
        </w:rPr>
        <w:t>代理地区：中国大陆、台湾</w:t>
      </w:r>
    </w:p>
    <w:p w:rsidR="00805764" w:rsidRPr="000C1EE1" w:rsidRDefault="00805764" w:rsidP="000C1EE1">
      <w:pPr>
        <w:rPr>
          <w:b/>
        </w:rPr>
      </w:pPr>
      <w:r w:rsidRPr="000C1EE1">
        <w:rPr>
          <w:rFonts w:hint="eastAsia"/>
          <w:b/>
        </w:rPr>
        <w:t>审读资料：</w:t>
      </w:r>
      <w:r w:rsidR="0025531D">
        <w:rPr>
          <w:rFonts w:hint="eastAsia"/>
          <w:b/>
        </w:rPr>
        <w:t>电子稿</w:t>
      </w:r>
    </w:p>
    <w:p w:rsidR="00805764" w:rsidRDefault="00F318E4" w:rsidP="000C1EE1">
      <w:pPr>
        <w:rPr>
          <w:rFonts w:hint="eastAsia"/>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E85DFE">
        <w:rPr>
          <w:rFonts w:hint="eastAsia"/>
          <w:b/>
        </w:rPr>
        <w:t>励志</w:t>
      </w:r>
    </w:p>
    <w:p w:rsidR="004268CD" w:rsidRDefault="004900B8" w:rsidP="000C1EE1">
      <w:pPr>
        <w:rPr>
          <w:b/>
          <w:bCs/>
          <w:color w:val="FF0000"/>
          <w:sz w:val="20"/>
          <w:szCs w:val="20"/>
          <w:shd w:val="clear" w:color="auto" w:fill="FFFFFF"/>
        </w:rPr>
      </w:pPr>
      <w:r>
        <w:rPr>
          <w:rFonts w:hint="eastAsia"/>
          <w:b/>
          <w:bCs/>
          <w:color w:val="FF0000"/>
          <w:sz w:val="20"/>
          <w:szCs w:val="20"/>
          <w:shd w:val="clear" w:color="auto" w:fill="FFFFFF"/>
        </w:rPr>
        <w:t>简体中文本曾授权，目前版权已回归。</w:t>
      </w:r>
    </w:p>
    <w:p w:rsidR="004900B8" w:rsidRDefault="004900B8" w:rsidP="000C1EE1">
      <w:pPr>
        <w:rPr>
          <w:b/>
        </w:rPr>
      </w:pPr>
    </w:p>
    <w:p w:rsidR="004900B8" w:rsidRPr="004900B8" w:rsidRDefault="00173FF0" w:rsidP="004900B8">
      <w:pPr>
        <w:widowControl/>
        <w:shd w:val="clear" w:color="auto" w:fill="FFFFFF"/>
        <w:rPr>
          <w:b/>
        </w:rPr>
      </w:pPr>
      <w:r>
        <w:rPr>
          <w:rFonts w:hint="eastAsia"/>
          <w:b/>
          <w:noProof/>
        </w:rPr>
        <w:drawing>
          <wp:anchor distT="0" distB="0" distL="114300" distR="114300" simplePos="0" relativeHeight="251659264" behindDoc="0" locked="0" layoutInCell="1" allowOverlap="1">
            <wp:simplePos x="0" y="0"/>
            <wp:positionH relativeFrom="column">
              <wp:posOffset>4029710</wp:posOffset>
            </wp:positionH>
            <wp:positionV relativeFrom="paragraph">
              <wp:posOffset>88900</wp:posOffset>
            </wp:positionV>
            <wp:extent cx="1361440" cy="1748790"/>
            <wp:effectExtent l="19050" t="0" r="0" b="0"/>
            <wp:wrapSquare wrapText="bothSides"/>
            <wp:docPr id="5" name="图片 4" descr="s28725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28725156.jpg"/>
                    <pic:cNvPicPr/>
                  </pic:nvPicPr>
                  <pic:blipFill>
                    <a:blip r:embed="rId9" cstate="print"/>
                    <a:stretch>
                      <a:fillRect/>
                    </a:stretch>
                  </pic:blipFill>
                  <pic:spPr>
                    <a:xfrm>
                      <a:off x="0" y="0"/>
                      <a:ext cx="1361440" cy="1748790"/>
                    </a:xfrm>
                    <a:prstGeom prst="rect">
                      <a:avLst/>
                    </a:prstGeom>
                  </pic:spPr>
                </pic:pic>
              </a:graphicData>
            </a:graphic>
          </wp:anchor>
        </w:drawing>
      </w:r>
      <w:r w:rsidR="004900B8" w:rsidRPr="004900B8">
        <w:rPr>
          <w:rFonts w:hint="eastAsia"/>
          <w:b/>
        </w:rPr>
        <w:t>中简本出版记录</w:t>
      </w:r>
    </w:p>
    <w:p w:rsidR="004900B8" w:rsidRPr="004900B8" w:rsidRDefault="004900B8" w:rsidP="004900B8">
      <w:pPr>
        <w:widowControl/>
        <w:shd w:val="clear" w:color="auto" w:fill="FFFFFF"/>
        <w:rPr>
          <w:b/>
        </w:rPr>
      </w:pPr>
      <w:r w:rsidRPr="004900B8">
        <w:rPr>
          <w:rFonts w:hint="eastAsia"/>
          <w:b/>
        </w:rPr>
        <w:t>书</w:t>
      </w:r>
      <w:r w:rsidRPr="004900B8">
        <w:rPr>
          <w:rFonts w:hint="eastAsia"/>
          <w:b/>
        </w:rPr>
        <w:t>    </w:t>
      </w:r>
      <w:r>
        <w:rPr>
          <w:rFonts w:hint="eastAsia"/>
          <w:b/>
        </w:rPr>
        <w:t xml:space="preserve">  </w:t>
      </w:r>
      <w:r w:rsidRPr="004900B8">
        <w:rPr>
          <w:rFonts w:hint="eastAsia"/>
          <w:b/>
        </w:rPr>
        <w:t>名：《</w:t>
      </w:r>
      <w:r w:rsidR="00173FF0" w:rsidRPr="00173FF0">
        <w:rPr>
          <w:rFonts w:hint="eastAsia"/>
          <w:b/>
        </w:rPr>
        <w:t>对立的天才</w:t>
      </w:r>
      <w:r w:rsidR="00173FF0">
        <w:rPr>
          <w:rFonts w:hint="eastAsia"/>
          <w:b/>
        </w:rPr>
        <w:t>：</w:t>
      </w:r>
      <w:r w:rsidR="00173FF0" w:rsidRPr="00173FF0">
        <w:rPr>
          <w:rFonts w:hint="eastAsia"/>
          <w:b/>
        </w:rPr>
        <w:t>内向者与外向者如何优势互补</w:t>
      </w:r>
      <w:r w:rsidRPr="004900B8">
        <w:rPr>
          <w:rFonts w:hint="eastAsia"/>
          <w:b/>
        </w:rPr>
        <w:t>》</w:t>
      </w:r>
    </w:p>
    <w:p w:rsidR="004900B8" w:rsidRPr="004900B8" w:rsidRDefault="004900B8" w:rsidP="004900B8">
      <w:pPr>
        <w:widowControl/>
        <w:shd w:val="clear" w:color="auto" w:fill="FFFFFF"/>
        <w:rPr>
          <w:b/>
        </w:rPr>
      </w:pPr>
      <w:r w:rsidRPr="004900B8">
        <w:rPr>
          <w:rFonts w:hint="eastAsia"/>
          <w:b/>
        </w:rPr>
        <w:t>作</w:t>
      </w:r>
      <w:r w:rsidRPr="004900B8">
        <w:rPr>
          <w:rFonts w:hint="eastAsia"/>
          <w:b/>
        </w:rPr>
        <w:t>    </w:t>
      </w:r>
      <w:r>
        <w:rPr>
          <w:rFonts w:hint="eastAsia"/>
          <w:b/>
        </w:rPr>
        <w:t xml:space="preserve">  </w:t>
      </w:r>
      <w:r w:rsidRPr="004900B8">
        <w:rPr>
          <w:rFonts w:hint="eastAsia"/>
          <w:b/>
        </w:rPr>
        <w:t>者：</w:t>
      </w:r>
      <w:r w:rsidR="00173FF0">
        <w:rPr>
          <w:rFonts w:hint="eastAsia"/>
          <w:b/>
        </w:rPr>
        <w:t>（美）</w:t>
      </w:r>
      <w:r w:rsidR="00173FF0" w:rsidRPr="00173FF0">
        <w:rPr>
          <w:rFonts w:hint="eastAsia"/>
          <w:b/>
        </w:rPr>
        <w:t>珍妮弗·</w:t>
      </w:r>
      <w:r w:rsidR="00173FF0" w:rsidRPr="00173FF0">
        <w:rPr>
          <w:rFonts w:hint="eastAsia"/>
          <w:b/>
        </w:rPr>
        <w:t xml:space="preserve">B. </w:t>
      </w:r>
      <w:r w:rsidR="00173FF0" w:rsidRPr="00173FF0">
        <w:rPr>
          <w:rFonts w:hint="eastAsia"/>
          <w:b/>
        </w:rPr>
        <w:t>康维勒</w:t>
      </w:r>
    </w:p>
    <w:p w:rsidR="004900B8" w:rsidRPr="004900B8" w:rsidRDefault="004900B8" w:rsidP="004900B8">
      <w:pPr>
        <w:widowControl/>
        <w:shd w:val="clear" w:color="auto" w:fill="FFFFFF"/>
        <w:rPr>
          <w:b/>
        </w:rPr>
      </w:pPr>
      <w:r w:rsidRPr="004900B8">
        <w:rPr>
          <w:rFonts w:hint="eastAsia"/>
          <w:b/>
        </w:rPr>
        <w:t>出</w:t>
      </w:r>
      <w:r w:rsidRPr="004900B8">
        <w:rPr>
          <w:rFonts w:hint="eastAsia"/>
          <w:b/>
        </w:rPr>
        <w:t xml:space="preserve"> </w:t>
      </w:r>
      <w:r w:rsidRPr="004900B8">
        <w:rPr>
          <w:rFonts w:hint="eastAsia"/>
          <w:b/>
        </w:rPr>
        <w:t>版</w:t>
      </w:r>
      <w:r w:rsidRPr="004900B8">
        <w:rPr>
          <w:rFonts w:hint="eastAsia"/>
          <w:b/>
        </w:rPr>
        <w:t xml:space="preserve"> </w:t>
      </w:r>
      <w:r w:rsidRPr="004900B8">
        <w:rPr>
          <w:rFonts w:hint="eastAsia"/>
          <w:b/>
        </w:rPr>
        <w:t>社：</w:t>
      </w:r>
      <w:r w:rsidR="00173FF0" w:rsidRPr="00173FF0">
        <w:rPr>
          <w:rFonts w:hint="eastAsia"/>
          <w:b/>
        </w:rPr>
        <w:t>浙江大学出版社</w:t>
      </w:r>
    </w:p>
    <w:p w:rsidR="004900B8" w:rsidRPr="004900B8" w:rsidRDefault="004900B8" w:rsidP="004900B8">
      <w:pPr>
        <w:widowControl/>
        <w:shd w:val="clear" w:color="auto" w:fill="FFFFFF"/>
        <w:rPr>
          <w:b/>
        </w:rPr>
      </w:pPr>
      <w:r w:rsidRPr="004900B8">
        <w:rPr>
          <w:rFonts w:hint="eastAsia"/>
          <w:b/>
        </w:rPr>
        <w:t>译</w:t>
      </w:r>
      <w:r w:rsidRPr="004900B8">
        <w:rPr>
          <w:rFonts w:hint="eastAsia"/>
          <w:b/>
        </w:rPr>
        <w:t>   </w:t>
      </w:r>
      <w:r>
        <w:rPr>
          <w:rFonts w:hint="eastAsia"/>
          <w:b/>
        </w:rPr>
        <w:t xml:space="preserve">  </w:t>
      </w:r>
      <w:r w:rsidRPr="004900B8">
        <w:rPr>
          <w:rFonts w:hint="eastAsia"/>
          <w:b/>
        </w:rPr>
        <w:t>者：</w:t>
      </w:r>
      <w:r w:rsidR="00173FF0" w:rsidRPr="00173FF0">
        <w:rPr>
          <w:rFonts w:hint="eastAsia"/>
          <w:b/>
        </w:rPr>
        <w:t>赵婷</w:t>
      </w:r>
    </w:p>
    <w:p w:rsidR="004900B8" w:rsidRPr="004900B8" w:rsidRDefault="004900B8" w:rsidP="004900B8">
      <w:pPr>
        <w:widowControl/>
        <w:shd w:val="clear" w:color="auto" w:fill="FFFFFF"/>
        <w:rPr>
          <w:b/>
        </w:rPr>
      </w:pPr>
      <w:r w:rsidRPr="004900B8">
        <w:rPr>
          <w:rFonts w:hint="eastAsia"/>
          <w:b/>
        </w:rPr>
        <w:t>出</w:t>
      </w:r>
      <w:r w:rsidRPr="004900B8">
        <w:rPr>
          <w:rFonts w:hint="eastAsia"/>
          <w:b/>
        </w:rPr>
        <w:t xml:space="preserve"> </w:t>
      </w:r>
      <w:r w:rsidRPr="004900B8">
        <w:rPr>
          <w:rFonts w:hint="eastAsia"/>
          <w:b/>
        </w:rPr>
        <w:t>版</w:t>
      </w:r>
      <w:r w:rsidRPr="004900B8">
        <w:rPr>
          <w:rFonts w:hint="eastAsia"/>
          <w:b/>
        </w:rPr>
        <w:t xml:space="preserve"> </w:t>
      </w:r>
      <w:r w:rsidRPr="004900B8">
        <w:rPr>
          <w:rFonts w:hint="eastAsia"/>
          <w:b/>
        </w:rPr>
        <w:t>年：</w:t>
      </w:r>
      <w:r w:rsidR="00173FF0">
        <w:rPr>
          <w:rFonts w:eastAsia="MS Mincho" w:hint="eastAsia"/>
          <w:b/>
        </w:rPr>
        <w:t>2016</w:t>
      </w:r>
      <w:r w:rsidRPr="004900B8">
        <w:rPr>
          <w:rFonts w:hint="eastAsia"/>
          <w:b/>
        </w:rPr>
        <w:t>年</w:t>
      </w:r>
      <w:r w:rsidR="00173FF0">
        <w:rPr>
          <w:rFonts w:eastAsia="MS Mincho" w:hint="eastAsia"/>
          <w:b/>
        </w:rPr>
        <w:t>4</w:t>
      </w:r>
      <w:r w:rsidRPr="004900B8">
        <w:rPr>
          <w:rFonts w:hint="eastAsia"/>
          <w:b/>
        </w:rPr>
        <w:t>月</w:t>
      </w:r>
    </w:p>
    <w:p w:rsidR="004900B8" w:rsidRPr="004900B8" w:rsidRDefault="004900B8" w:rsidP="004900B8">
      <w:pPr>
        <w:widowControl/>
        <w:shd w:val="clear" w:color="auto" w:fill="FFFFFF"/>
        <w:rPr>
          <w:b/>
        </w:rPr>
      </w:pPr>
      <w:r w:rsidRPr="004900B8">
        <w:rPr>
          <w:rFonts w:hint="eastAsia"/>
          <w:b/>
        </w:rPr>
        <w:t>页</w:t>
      </w:r>
      <w:r w:rsidRPr="004900B8">
        <w:rPr>
          <w:rFonts w:hint="eastAsia"/>
          <w:b/>
        </w:rPr>
        <w:t>   </w:t>
      </w:r>
      <w:r>
        <w:rPr>
          <w:rFonts w:hint="eastAsia"/>
          <w:b/>
        </w:rPr>
        <w:t xml:space="preserve">  </w:t>
      </w:r>
      <w:r w:rsidRPr="004900B8">
        <w:rPr>
          <w:rFonts w:hint="eastAsia"/>
          <w:b/>
        </w:rPr>
        <w:t>数：</w:t>
      </w:r>
      <w:r w:rsidR="00173FF0">
        <w:rPr>
          <w:rFonts w:eastAsia="MS Mincho" w:hint="eastAsia"/>
          <w:b/>
        </w:rPr>
        <w:t>200</w:t>
      </w:r>
      <w:r w:rsidRPr="004900B8">
        <w:rPr>
          <w:rFonts w:hint="eastAsia"/>
          <w:b/>
        </w:rPr>
        <w:t>页</w:t>
      </w:r>
    </w:p>
    <w:p w:rsidR="004900B8" w:rsidRPr="004900B8" w:rsidRDefault="004900B8" w:rsidP="004900B8">
      <w:pPr>
        <w:widowControl/>
        <w:shd w:val="clear" w:color="auto" w:fill="FFFFFF"/>
        <w:rPr>
          <w:b/>
        </w:rPr>
      </w:pPr>
      <w:r w:rsidRPr="004900B8">
        <w:rPr>
          <w:rFonts w:hint="eastAsia"/>
          <w:b/>
        </w:rPr>
        <w:t>定</w:t>
      </w:r>
      <w:r w:rsidRPr="004900B8">
        <w:rPr>
          <w:rFonts w:hint="eastAsia"/>
          <w:b/>
        </w:rPr>
        <w:t>  </w:t>
      </w:r>
      <w:r>
        <w:rPr>
          <w:rFonts w:hint="eastAsia"/>
          <w:b/>
        </w:rPr>
        <w:t xml:space="preserve">  </w:t>
      </w:r>
      <w:r w:rsidRPr="004900B8">
        <w:rPr>
          <w:rFonts w:hint="eastAsia"/>
          <w:b/>
        </w:rPr>
        <w:t> </w:t>
      </w:r>
      <w:r w:rsidRPr="004900B8">
        <w:rPr>
          <w:rFonts w:hint="eastAsia"/>
          <w:b/>
        </w:rPr>
        <w:t>价：</w:t>
      </w:r>
      <w:r w:rsidR="00173FF0">
        <w:rPr>
          <w:rFonts w:eastAsia="MS Mincho" w:hint="eastAsia"/>
          <w:b/>
        </w:rPr>
        <w:t>36.00</w:t>
      </w:r>
      <w:r w:rsidRPr="004900B8">
        <w:rPr>
          <w:rFonts w:hint="eastAsia"/>
          <w:b/>
        </w:rPr>
        <w:t>元</w:t>
      </w:r>
    </w:p>
    <w:p w:rsidR="004900B8" w:rsidRPr="004900B8" w:rsidRDefault="004900B8" w:rsidP="004900B8">
      <w:pPr>
        <w:widowControl/>
        <w:shd w:val="clear" w:color="auto" w:fill="FFFFFF"/>
        <w:rPr>
          <w:b/>
        </w:rPr>
      </w:pPr>
      <w:r w:rsidRPr="004900B8">
        <w:rPr>
          <w:rFonts w:hint="eastAsia"/>
          <w:b/>
        </w:rPr>
        <w:t>装</w:t>
      </w:r>
      <w:r w:rsidRPr="004900B8">
        <w:rPr>
          <w:rFonts w:hint="eastAsia"/>
          <w:b/>
        </w:rPr>
        <w:t>   </w:t>
      </w:r>
      <w:r>
        <w:rPr>
          <w:rFonts w:hint="eastAsia"/>
          <w:b/>
        </w:rPr>
        <w:t xml:space="preserve">  </w:t>
      </w:r>
      <w:r>
        <w:rPr>
          <w:rFonts w:hint="eastAsia"/>
          <w:b/>
        </w:rPr>
        <w:t>帧：</w:t>
      </w:r>
      <w:r w:rsidR="00173FF0">
        <w:rPr>
          <w:rFonts w:hint="eastAsia"/>
          <w:b/>
        </w:rPr>
        <w:t>平装</w:t>
      </w:r>
    </w:p>
    <w:p w:rsidR="004900B8" w:rsidRDefault="004900B8">
      <w:pPr>
        <w:rPr>
          <w:b/>
          <w:bCs/>
          <w:szCs w:val="21"/>
        </w:rPr>
      </w:pPr>
    </w:p>
    <w:p w:rsidR="00805764" w:rsidRDefault="00805764">
      <w:pPr>
        <w:rPr>
          <w:b/>
          <w:bCs/>
          <w:szCs w:val="21"/>
        </w:rPr>
      </w:pPr>
      <w:r w:rsidRPr="0096089F">
        <w:rPr>
          <w:rFonts w:hint="eastAsia"/>
          <w:b/>
          <w:bCs/>
          <w:szCs w:val="21"/>
        </w:rPr>
        <w:t>内容简介：</w:t>
      </w:r>
    </w:p>
    <w:p w:rsidR="00016A67" w:rsidRDefault="00016A67">
      <w:pPr>
        <w:rPr>
          <w:rFonts w:eastAsiaTheme="minorEastAsia"/>
          <w:bCs/>
          <w:szCs w:val="21"/>
        </w:rPr>
      </w:pPr>
    </w:p>
    <w:p w:rsidR="001876CB" w:rsidRDefault="001876CB" w:rsidP="00F63E61">
      <w:pPr>
        <w:widowControl/>
        <w:shd w:val="clear" w:color="auto" w:fill="FFFFFF"/>
        <w:ind w:firstLineChars="200" w:firstLine="420"/>
        <w:rPr>
          <w:rFonts w:asciiTheme="majorEastAsia" w:eastAsiaTheme="majorEastAsia" w:hAnsiTheme="majorEastAsia" w:cs="Helvetica"/>
          <w:color w:val="111111"/>
          <w:kern w:val="0"/>
          <w:szCs w:val="21"/>
        </w:rPr>
      </w:pPr>
      <w:r w:rsidRPr="001876CB">
        <w:rPr>
          <w:rFonts w:asciiTheme="majorEastAsia" w:eastAsiaTheme="majorEastAsia" w:hAnsiTheme="majorEastAsia" w:cs="Helvetica"/>
          <w:color w:val="111111"/>
          <w:kern w:val="0"/>
          <w:szCs w:val="21"/>
        </w:rPr>
        <w:t>你属于外向型人格，你的搭档（或伴侣）则刚好相反。外向的你需要说话、说话，和每个人说话；内向的他/她却一直把感受藏在肚子里，取而代之的是时不时的停顿和无止境的沉默。面对压力时，双方消极情绪高涨，内向者彻底沉默，外向者越说越多，冲突一触即发。</w:t>
      </w:r>
    </w:p>
    <w:p w:rsidR="00F63E61" w:rsidRPr="001876CB" w:rsidRDefault="00F63E61" w:rsidP="00F63E61">
      <w:pPr>
        <w:widowControl/>
        <w:shd w:val="clear" w:color="auto" w:fill="FFFFFF"/>
        <w:rPr>
          <w:rFonts w:asciiTheme="majorEastAsia" w:eastAsiaTheme="majorEastAsia" w:hAnsiTheme="majorEastAsia" w:cs="Helvetica"/>
          <w:color w:val="111111"/>
          <w:kern w:val="0"/>
          <w:szCs w:val="21"/>
        </w:rPr>
      </w:pPr>
    </w:p>
    <w:p w:rsidR="001876CB" w:rsidRDefault="001876CB" w:rsidP="00F63E61">
      <w:pPr>
        <w:widowControl/>
        <w:shd w:val="clear" w:color="auto" w:fill="FFFFFF"/>
        <w:ind w:firstLineChars="200" w:firstLine="420"/>
        <w:rPr>
          <w:rFonts w:asciiTheme="majorEastAsia" w:eastAsiaTheme="majorEastAsia" w:hAnsiTheme="majorEastAsia" w:cs="Helvetica"/>
          <w:color w:val="111111"/>
          <w:kern w:val="0"/>
          <w:szCs w:val="21"/>
        </w:rPr>
      </w:pPr>
      <w:r w:rsidRPr="001876CB">
        <w:rPr>
          <w:rFonts w:asciiTheme="majorEastAsia" w:eastAsiaTheme="majorEastAsia" w:hAnsiTheme="majorEastAsia" w:cs="Helvetica"/>
          <w:color w:val="111111"/>
          <w:kern w:val="0"/>
          <w:szCs w:val="21"/>
        </w:rPr>
        <w:t>为什么性格相反的人相处起来总是磕磕绊绊，冲突不断？他们成功合作的秘诀是什么？</w:t>
      </w:r>
    </w:p>
    <w:p w:rsidR="00F63E61" w:rsidRPr="001876CB" w:rsidRDefault="00F63E61" w:rsidP="00F63E61">
      <w:pPr>
        <w:widowControl/>
        <w:shd w:val="clear" w:color="auto" w:fill="FFFFFF"/>
        <w:rPr>
          <w:rFonts w:asciiTheme="majorEastAsia" w:eastAsiaTheme="majorEastAsia" w:hAnsiTheme="majorEastAsia" w:cs="Helvetica"/>
          <w:color w:val="111111"/>
          <w:kern w:val="0"/>
          <w:szCs w:val="21"/>
        </w:rPr>
      </w:pPr>
    </w:p>
    <w:p w:rsidR="001876CB" w:rsidRPr="001876CB" w:rsidRDefault="001876CB" w:rsidP="00F63E61">
      <w:pPr>
        <w:widowControl/>
        <w:shd w:val="clear" w:color="auto" w:fill="FFFFFF"/>
        <w:ind w:firstLineChars="200" w:firstLine="420"/>
        <w:rPr>
          <w:rFonts w:asciiTheme="majorEastAsia" w:eastAsiaTheme="majorEastAsia" w:hAnsiTheme="majorEastAsia" w:cs="Helvetica"/>
          <w:color w:val="111111"/>
          <w:kern w:val="0"/>
          <w:szCs w:val="21"/>
        </w:rPr>
      </w:pPr>
      <w:r w:rsidRPr="001876CB">
        <w:rPr>
          <w:rFonts w:asciiTheme="majorEastAsia" w:eastAsiaTheme="majorEastAsia" w:hAnsiTheme="majorEastAsia" w:cs="Helvetica"/>
          <w:color w:val="111111"/>
          <w:kern w:val="0"/>
          <w:szCs w:val="21"/>
        </w:rPr>
        <w:t>这本史无前例的实用指南研究了无数高度成功的对立型搭档，如脸书创始人扎克伯格和首席运营官桑德伯格、苹果创始人乔布斯和搭档沃兹尼亚克等。作者将他们的秘密武器浓缩成利于和谐相处的五步流程，以帮助性格相反的搭档欣赏彼此的工作方式（接纳不同），利用分歧激发创造力（点燃分歧），在合作中找到各自的角色（角色分配），互相尊重（消除</w:t>
      </w:r>
      <w:r w:rsidRPr="001876CB">
        <w:rPr>
          <w:rFonts w:asciiTheme="majorEastAsia" w:eastAsiaTheme="majorEastAsia" w:hAnsiTheme="majorEastAsia" w:cs="Helvetica"/>
          <w:color w:val="111111"/>
          <w:kern w:val="0"/>
          <w:szCs w:val="21"/>
        </w:rPr>
        <w:lastRenderedPageBreak/>
        <w:t>厌恶），并明白适时退让以给足对方选择空间（一方难全），最终达到彼此单打独斗时无法企及的高度。</w:t>
      </w:r>
    </w:p>
    <w:p w:rsidR="001876CB" w:rsidRPr="001876CB" w:rsidRDefault="001876CB" w:rsidP="001876CB">
      <w:pPr>
        <w:rPr>
          <w:rFonts w:asciiTheme="majorEastAsia" w:eastAsiaTheme="majorEastAsia" w:hAnsiTheme="majorEastAsia"/>
          <w:bCs/>
          <w:szCs w:val="21"/>
        </w:rPr>
      </w:pPr>
    </w:p>
    <w:p w:rsidR="001876CB" w:rsidRPr="00F63E61" w:rsidRDefault="001876CB" w:rsidP="001876CB">
      <w:pPr>
        <w:rPr>
          <w:rFonts w:asciiTheme="majorEastAsia" w:eastAsiaTheme="majorEastAsia" w:hAnsiTheme="majorEastAsia"/>
          <w:bCs/>
          <w:szCs w:val="21"/>
          <w:u w:val="single"/>
        </w:rPr>
      </w:pPr>
      <w:r w:rsidRPr="00F63E61">
        <w:rPr>
          <w:rFonts w:asciiTheme="majorEastAsia" w:eastAsiaTheme="majorEastAsia" w:hAnsiTheme="majorEastAsia" w:hint="eastAsia"/>
          <w:bCs/>
          <w:szCs w:val="21"/>
          <w:u w:val="single"/>
        </w:rPr>
        <w:t>目录：</w:t>
      </w:r>
    </w:p>
    <w:p w:rsidR="001876CB" w:rsidRPr="001876CB" w:rsidRDefault="001876CB" w:rsidP="001876CB">
      <w:pPr>
        <w:rPr>
          <w:rFonts w:asciiTheme="majorEastAsia" w:eastAsiaTheme="majorEastAsia" w:hAnsiTheme="majorEastAsia"/>
          <w:bCs/>
          <w:szCs w:val="21"/>
        </w:rPr>
      </w:pPr>
    </w:p>
    <w:p w:rsidR="00F63E61" w:rsidRDefault="001876CB" w:rsidP="001876CB">
      <w:pPr>
        <w:rPr>
          <w:rFonts w:asciiTheme="majorEastAsia" w:eastAsiaTheme="majorEastAsia" w:hAnsiTheme="majorEastAsia" w:cs="Helvetica"/>
          <w:color w:val="111111"/>
          <w:szCs w:val="21"/>
        </w:rPr>
      </w:pPr>
      <w:r w:rsidRPr="001876CB">
        <w:rPr>
          <w:rFonts w:asciiTheme="majorEastAsia" w:eastAsiaTheme="majorEastAsia" w:hAnsiTheme="majorEastAsia" w:cs="Helvetica"/>
          <w:color w:val="111111"/>
          <w:szCs w:val="21"/>
          <w:shd w:val="clear" w:color="auto" w:fill="FFFFFF"/>
        </w:rPr>
        <w:t>前言</w:t>
      </w:r>
    </w:p>
    <w:p w:rsidR="00F63E61" w:rsidRDefault="001876CB" w:rsidP="001876CB">
      <w:pPr>
        <w:rPr>
          <w:rFonts w:asciiTheme="majorEastAsia" w:eastAsiaTheme="majorEastAsia" w:hAnsiTheme="majorEastAsia" w:cs="Helvetica"/>
          <w:color w:val="111111"/>
          <w:szCs w:val="21"/>
        </w:rPr>
      </w:pPr>
      <w:r w:rsidRPr="001876CB">
        <w:rPr>
          <w:rFonts w:asciiTheme="majorEastAsia" w:eastAsiaTheme="majorEastAsia" w:hAnsiTheme="majorEastAsia" w:cs="Helvetica"/>
          <w:color w:val="111111"/>
          <w:szCs w:val="21"/>
          <w:shd w:val="clear" w:color="auto" w:fill="FFFFFF"/>
        </w:rPr>
        <w:t>引言</w:t>
      </w:r>
    </w:p>
    <w:p w:rsidR="00F63E61" w:rsidRDefault="001876CB" w:rsidP="001876CB">
      <w:pPr>
        <w:rPr>
          <w:rFonts w:asciiTheme="majorEastAsia" w:eastAsiaTheme="majorEastAsia" w:hAnsiTheme="majorEastAsia" w:cs="Helvetica"/>
          <w:color w:val="111111"/>
          <w:szCs w:val="21"/>
        </w:rPr>
      </w:pPr>
      <w:r w:rsidRPr="001876CB">
        <w:rPr>
          <w:rFonts w:asciiTheme="majorEastAsia" w:eastAsiaTheme="majorEastAsia" w:hAnsiTheme="majorEastAsia" w:cs="Helvetica"/>
          <w:color w:val="111111"/>
          <w:szCs w:val="21"/>
          <w:shd w:val="clear" w:color="auto" w:fill="FFFFFF"/>
        </w:rPr>
        <w:t>第一部分 基础要素</w:t>
      </w:r>
      <w:r w:rsidRPr="001876CB">
        <w:rPr>
          <w:rFonts w:asciiTheme="majorEastAsia" w:eastAsiaTheme="majorEastAsia" w:hAnsiTheme="majorEastAsia" w:cs="Helvetica"/>
          <w:color w:val="111111"/>
          <w:szCs w:val="21"/>
        </w:rPr>
        <w:br/>
      </w:r>
      <w:r w:rsidRPr="001876CB">
        <w:rPr>
          <w:rFonts w:asciiTheme="majorEastAsia" w:eastAsiaTheme="majorEastAsia" w:hAnsiTheme="majorEastAsia" w:cs="Helvetica"/>
          <w:color w:val="111111"/>
          <w:szCs w:val="21"/>
          <w:shd w:val="clear" w:color="auto" w:fill="FFFFFF"/>
        </w:rPr>
        <w:t>1. 谁在上演不可思议的对手戏？</w:t>
      </w:r>
      <w:r w:rsidRPr="001876CB">
        <w:rPr>
          <w:rFonts w:asciiTheme="majorEastAsia" w:eastAsiaTheme="majorEastAsia" w:hAnsiTheme="majorEastAsia" w:cs="Helvetica"/>
          <w:color w:val="111111"/>
          <w:szCs w:val="21"/>
        </w:rPr>
        <w:br/>
      </w:r>
      <w:r w:rsidRPr="001876CB">
        <w:rPr>
          <w:rFonts w:asciiTheme="majorEastAsia" w:eastAsiaTheme="majorEastAsia" w:hAnsiTheme="majorEastAsia" w:cs="Helvetica"/>
          <w:color w:val="111111"/>
          <w:szCs w:val="21"/>
          <w:shd w:val="clear" w:color="auto" w:fill="FFFFFF"/>
        </w:rPr>
        <w:t>什么是对立的天才？他们为何能产生独特的化学反应？</w:t>
      </w:r>
      <w:r w:rsidRPr="001876CB">
        <w:rPr>
          <w:rFonts w:asciiTheme="majorEastAsia" w:eastAsiaTheme="majorEastAsia" w:hAnsiTheme="majorEastAsia" w:cs="Helvetica"/>
          <w:color w:val="111111"/>
          <w:szCs w:val="21"/>
        </w:rPr>
        <w:br/>
      </w:r>
      <w:r w:rsidRPr="001876CB">
        <w:rPr>
          <w:rFonts w:asciiTheme="majorEastAsia" w:eastAsiaTheme="majorEastAsia" w:hAnsiTheme="majorEastAsia" w:cs="Helvetica"/>
          <w:color w:val="111111"/>
          <w:szCs w:val="21"/>
          <w:shd w:val="clear" w:color="auto" w:fill="FFFFFF"/>
        </w:rPr>
        <w:t>2. 如何将油与水混合起来——“对立的天才”制胜法和小测试</w:t>
      </w:r>
      <w:r w:rsidRPr="001876CB">
        <w:rPr>
          <w:rFonts w:asciiTheme="majorEastAsia" w:eastAsiaTheme="majorEastAsia" w:hAnsiTheme="majorEastAsia" w:cs="Helvetica"/>
          <w:color w:val="111111"/>
          <w:szCs w:val="21"/>
        </w:rPr>
        <w:br/>
      </w:r>
      <w:r w:rsidRPr="001876CB">
        <w:rPr>
          <w:rFonts w:asciiTheme="majorEastAsia" w:eastAsiaTheme="majorEastAsia" w:hAnsiTheme="majorEastAsia" w:cs="Helvetica"/>
          <w:color w:val="111111"/>
          <w:szCs w:val="21"/>
          <w:shd w:val="clear" w:color="auto" w:fill="FFFFFF"/>
        </w:rPr>
        <w:t>请先完成对立天才的测试题以便对自己和合作关系进行评估。</w:t>
      </w:r>
      <w:r w:rsidRPr="001876CB">
        <w:rPr>
          <w:rFonts w:asciiTheme="majorEastAsia" w:eastAsiaTheme="majorEastAsia" w:hAnsiTheme="majorEastAsia" w:cs="Helvetica"/>
          <w:color w:val="111111"/>
          <w:szCs w:val="21"/>
        </w:rPr>
        <w:br/>
      </w:r>
      <w:r w:rsidRPr="001876CB">
        <w:rPr>
          <w:rFonts w:asciiTheme="majorEastAsia" w:eastAsiaTheme="majorEastAsia" w:hAnsiTheme="majorEastAsia" w:cs="Helvetica"/>
          <w:color w:val="111111"/>
          <w:szCs w:val="21"/>
          <w:shd w:val="clear" w:color="auto" w:fill="FFFFFF"/>
        </w:rPr>
        <w:t>第二部分 五步制胜</w:t>
      </w:r>
      <w:r w:rsidRPr="001876CB">
        <w:rPr>
          <w:rFonts w:asciiTheme="majorEastAsia" w:eastAsiaTheme="majorEastAsia" w:hAnsiTheme="majorEastAsia" w:cs="Helvetica"/>
          <w:color w:val="111111"/>
          <w:szCs w:val="21"/>
        </w:rPr>
        <w:br/>
      </w:r>
      <w:r w:rsidRPr="001876CB">
        <w:rPr>
          <w:rFonts w:asciiTheme="majorEastAsia" w:eastAsiaTheme="majorEastAsia" w:hAnsiTheme="majorEastAsia" w:cs="Helvetica"/>
          <w:color w:val="111111"/>
          <w:szCs w:val="21"/>
          <w:shd w:val="clear" w:color="auto" w:fill="FFFFFF"/>
        </w:rPr>
        <w:t>3. 接纳不同</w:t>
      </w:r>
      <w:r w:rsidRPr="001876CB">
        <w:rPr>
          <w:rFonts w:asciiTheme="majorEastAsia" w:eastAsiaTheme="majorEastAsia" w:hAnsiTheme="majorEastAsia" w:cs="Helvetica"/>
          <w:color w:val="111111"/>
          <w:szCs w:val="21"/>
        </w:rPr>
        <w:br/>
      </w:r>
      <w:r w:rsidRPr="001876CB">
        <w:rPr>
          <w:rFonts w:asciiTheme="majorEastAsia" w:eastAsiaTheme="majorEastAsia" w:hAnsiTheme="majorEastAsia" w:cs="Helvetica"/>
          <w:color w:val="111111"/>
          <w:szCs w:val="21"/>
          <w:shd w:val="clear" w:color="auto" w:fill="FFFFFF"/>
        </w:rPr>
        <w:t>请接受你的搭档是个令人心塞的讨厌鬼，请接受你也是个令人心塞的讨厌鬼。</w:t>
      </w:r>
      <w:r w:rsidRPr="001876CB">
        <w:rPr>
          <w:rFonts w:asciiTheme="majorEastAsia" w:eastAsiaTheme="majorEastAsia" w:hAnsiTheme="majorEastAsia" w:cs="Helvetica"/>
          <w:color w:val="111111"/>
          <w:szCs w:val="21"/>
        </w:rPr>
        <w:br/>
      </w:r>
      <w:r w:rsidRPr="001876CB">
        <w:rPr>
          <w:rFonts w:asciiTheme="majorEastAsia" w:eastAsiaTheme="majorEastAsia" w:hAnsiTheme="majorEastAsia" w:cs="Helvetica"/>
          <w:color w:val="111111"/>
          <w:szCs w:val="21"/>
          <w:shd w:val="clear" w:color="auto" w:fill="FFFFFF"/>
        </w:rPr>
        <w:t>4. 点燃分歧</w:t>
      </w:r>
      <w:r w:rsidRPr="001876CB">
        <w:rPr>
          <w:rFonts w:asciiTheme="majorEastAsia" w:eastAsiaTheme="majorEastAsia" w:hAnsiTheme="majorEastAsia" w:cs="Helvetica"/>
          <w:color w:val="111111"/>
          <w:szCs w:val="21"/>
        </w:rPr>
        <w:br/>
      </w:r>
      <w:r w:rsidRPr="001876CB">
        <w:rPr>
          <w:rFonts w:asciiTheme="majorEastAsia" w:eastAsiaTheme="majorEastAsia" w:hAnsiTheme="majorEastAsia" w:cs="Helvetica"/>
          <w:color w:val="111111"/>
          <w:szCs w:val="21"/>
          <w:shd w:val="clear" w:color="auto" w:fill="FFFFFF"/>
        </w:rPr>
        <w:t>把对方最好的想法逼出来，将两个大脑的想法合二为一。</w:t>
      </w:r>
      <w:r w:rsidRPr="001876CB">
        <w:rPr>
          <w:rFonts w:asciiTheme="majorEastAsia" w:eastAsiaTheme="majorEastAsia" w:hAnsiTheme="majorEastAsia" w:cs="Helvetica"/>
          <w:color w:val="111111"/>
          <w:szCs w:val="21"/>
        </w:rPr>
        <w:br/>
      </w:r>
      <w:r w:rsidRPr="001876CB">
        <w:rPr>
          <w:rFonts w:asciiTheme="majorEastAsia" w:eastAsiaTheme="majorEastAsia" w:hAnsiTheme="majorEastAsia" w:cs="Helvetica"/>
          <w:color w:val="111111"/>
          <w:szCs w:val="21"/>
          <w:shd w:val="clear" w:color="auto" w:fill="FFFFFF"/>
        </w:rPr>
        <w:t>5. 角色分配</w:t>
      </w:r>
      <w:r w:rsidRPr="001876CB">
        <w:rPr>
          <w:rFonts w:asciiTheme="majorEastAsia" w:eastAsiaTheme="majorEastAsia" w:hAnsiTheme="majorEastAsia" w:cs="Helvetica"/>
          <w:color w:val="111111"/>
          <w:szCs w:val="21"/>
        </w:rPr>
        <w:br/>
      </w:r>
      <w:r w:rsidRPr="001876CB">
        <w:rPr>
          <w:rFonts w:asciiTheme="majorEastAsia" w:eastAsiaTheme="majorEastAsia" w:hAnsiTheme="majorEastAsia" w:cs="Helvetica"/>
          <w:color w:val="111111"/>
          <w:szCs w:val="21"/>
          <w:shd w:val="clear" w:color="auto" w:fill="FFFFFF"/>
        </w:rPr>
        <w:t>了解彼此该扮演的角色并进行角色分配，这样双方才能投入表演、全情释放。</w:t>
      </w:r>
      <w:r w:rsidRPr="001876CB">
        <w:rPr>
          <w:rFonts w:asciiTheme="majorEastAsia" w:eastAsiaTheme="majorEastAsia" w:hAnsiTheme="majorEastAsia" w:cs="Helvetica"/>
          <w:color w:val="111111"/>
          <w:szCs w:val="21"/>
        </w:rPr>
        <w:br/>
      </w:r>
      <w:r w:rsidRPr="001876CB">
        <w:rPr>
          <w:rFonts w:asciiTheme="majorEastAsia" w:eastAsiaTheme="majorEastAsia" w:hAnsiTheme="majorEastAsia" w:cs="Helvetica"/>
          <w:color w:val="111111"/>
          <w:szCs w:val="21"/>
          <w:shd w:val="clear" w:color="auto" w:fill="FFFFFF"/>
        </w:rPr>
        <w:t>6. 消除厌恶</w:t>
      </w:r>
      <w:r w:rsidRPr="001876CB">
        <w:rPr>
          <w:rFonts w:asciiTheme="majorEastAsia" w:eastAsiaTheme="majorEastAsia" w:hAnsiTheme="majorEastAsia" w:cs="Helvetica"/>
          <w:color w:val="111111"/>
          <w:szCs w:val="21"/>
        </w:rPr>
        <w:br/>
      </w:r>
      <w:r w:rsidRPr="001876CB">
        <w:rPr>
          <w:rFonts w:asciiTheme="majorEastAsia" w:eastAsiaTheme="majorEastAsia" w:hAnsiTheme="majorEastAsia" w:cs="Helvetica"/>
          <w:color w:val="111111"/>
          <w:szCs w:val="21"/>
          <w:shd w:val="clear" w:color="auto" w:fill="FFFFFF"/>
        </w:rPr>
        <w:t>当搭档双方彼此尊重，像朋友一样相处，才能自由开放地交谈，并享受乐趣。</w:t>
      </w:r>
      <w:r w:rsidRPr="001876CB">
        <w:rPr>
          <w:rFonts w:asciiTheme="majorEastAsia" w:eastAsiaTheme="majorEastAsia" w:hAnsiTheme="majorEastAsia" w:cs="Helvetica"/>
          <w:color w:val="111111"/>
          <w:szCs w:val="21"/>
        </w:rPr>
        <w:br/>
      </w:r>
      <w:r w:rsidRPr="001876CB">
        <w:rPr>
          <w:rFonts w:asciiTheme="majorEastAsia" w:eastAsiaTheme="majorEastAsia" w:hAnsiTheme="majorEastAsia" w:cs="Helvetica"/>
          <w:color w:val="111111"/>
          <w:szCs w:val="21"/>
          <w:shd w:val="clear" w:color="auto" w:fill="FFFFFF"/>
        </w:rPr>
        <w:t>7. 一方难全</w:t>
      </w:r>
      <w:r w:rsidRPr="001876CB">
        <w:rPr>
          <w:rFonts w:asciiTheme="majorEastAsia" w:eastAsiaTheme="majorEastAsia" w:hAnsiTheme="majorEastAsia" w:cs="Helvetica"/>
          <w:color w:val="111111"/>
          <w:szCs w:val="21"/>
        </w:rPr>
        <w:br/>
      </w:r>
      <w:r w:rsidRPr="001876CB">
        <w:rPr>
          <w:rFonts w:asciiTheme="majorEastAsia" w:eastAsiaTheme="majorEastAsia" w:hAnsiTheme="majorEastAsia" w:cs="Helvetica"/>
          <w:color w:val="111111"/>
          <w:szCs w:val="21"/>
          <w:shd w:val="clear" w:color="auto" w:fill="FFFFFF"/>
        </w:rPr>
        <w:t>要实现真正的多样性就需要合作，为对方提供最大范围的选择。</w:t>
      </w:r>
      <w:r w:rsidRPr="001876CB">
        <w:rPr>
          <w:rFonts w:asciiTheme="majorEastAsia" w:eastAsiaTheme="majorEastAsia" w:hAnsiTheme="majorEastAsia" w:cs="Helvetica"/>
          <w:color w:val="111111"/>
          <w:szCs w:val="21"/>
        </w:rPr>
        <w:br/>
      </w:r>
      <w:r w:rsidRPr="001876CB">
        <w:rPr>
          <w:rFonts w:asciiTheme="majorEastAsia" w:eastAsiaTheme="majorEastAsia" w:hAnsiTheme="majorEastAsia" w:cs="Helvetica"/>
          <w:color w:val="111111"/>
          <w:szCs w:val="21"/>
          <w:shd w:val="clear" w:color="auto" w:fill="FFFFFF"/>
        </w:rPr>
        <w:t>第三部分 关注结果</w:t>
      </w:r>
      <w:r w:rsidRPr="001876CB">
        <w:rPr>
          <w:rFonts w:asciiTheme="majorEastAsia" w:eastAsiaTheme="majorEastAsia" w:hAnsiTheme="majorEastAsia" w:cs="Helvetica"/>
          <w:color w:val="111111"/>
          <w:szCs w:val="21"/>
        </w:rPr>
        <w:br/>
      </w:r>
      <w:r w:rsidRPr="001876CB">
        <w:rPr>
          <w:rFonts w:asciiTheme="majorEastAsia" w:eastAsiaTheme="majorEastAsia" w:hAnsiTheme="majorEastAsia" w:cs="Helvetica"/>
          <w:color w:val="111111"/>
          <w:szCs w:val="21"/>
          <w:shd w:val="clear" w:color="auto" w:fill="FFFFFF"/>
        </w:rPr>
        <w:t>8. 时刻注结果</w:t>
      </w:r>
      <w:r w:rsidRPr="001876CB">
        <w:rPr>
          <w:rFonts w:asciiTheme="majorEastAsia" w:eastAsiaTheme="majorEastAsia" w:hAnsiTheme="majorEastAsia" w:cs="Helvetica"/>
          <w:color w:val="111111"/>
          <w:szCs w:val="21"/>
        </w:rPr>
        <w:br/>
      </w:r>
      <w:r w:rsidRPr="001876CB">
        <w:rPr>
          <w:rFonts w:asciiTheme="majorEastAsia" w:eastAsiaTheme="majorEastAsia" w:hAnsiTheme="majorEastAsia" w:cs="Helvetica"/>
          <w:color w:val="111111"/>
          <w:szCs w:val="21"/>
          <w:shd w:val="clear" w:color="auto" w:fill="FFFFFF"/>
        </w:rPr>
        <w:t>抛开差异，转而关注共同目标，你们才有极大的机会去创造非凡成就。</w:t>
      </w:r>
    </w:p>
    <w:p w:rsidR="00F63E61" w:rsidRDefault="001876CB" w:rsidP="001876CB">
      <w:pPr>
        <w:rPr>
          <w:rFonts w:asciiTheme="majorEastAsia" w:eastAsiaTheme="majorEastAsia" w:hAnsiTheme="majorEastAsia" w:cs="Helvetica"/>
          <w:color w:val="111111"/>
          <w:szCs w:val="21"/>
        </w:rPr>
      </w:pPr>
      <w:r w:rsidRPr="001876CB">
        <w:rPr>
          <w:rFonts w:asciiTheme="majorEastAsia" w:eastAsiaTheme="majorEastAsia" w:hAnsiTheme="majorEastAsia" w:cs="Helvetica"/>
          <w:color w:val="111111"/>
          <w:szCs w:val="21"/>
          <w:shd w:val="clear" w:color="auto" w:fill="FFFFFF"/>
        </w:rPr>
        <w:t>致谢</w:t>
      </w:r>
    </w:p>
    <w:p w:rsidR="001876CB" w:rsidRPr="001876CB" w:rsidRDefault="001876CB" w:rsidP="001876CB">
      <w:pPr>
        <w:rPr>
          <w:rFonts w:asciiTheme="majorEastAsia" w:eastAsiaTheme="majorEastAsia" w:hAnsiTheme="majorEastAsia" w:cs="Helvetica"/>
          <w:color w:val="111111"/>
          <w:szCs w:val="21"/>
          <w:shd w:val="clear" w:color="auto" w:fill="FFFFFF"/>
        </w:rPr>
      </w:pPr>
      <w:r w:rsidRPr="001876CB">
        <w:rPr>
          <w:rFonts w:asciiTheme="majorEastAsia" w:eastAsiaTheme="majorEastAsia" w:hAnsiTheme="majorEastAsia" w:cs="Helvetica"/>
          <w:color w:val="111111"/>
          <w:szCs w:val="21"/>
          <w:shd w:val="clear" w:color="auto" w:fill="FFFFFF"/>
        </w:rPr>
        <w:t>注释</w:t>
      </w:r>
    </w:p>
    <w:p w:rsidR="001876CB" w:rsidRPr="001876CB" w:rsidRDefault="001876CB" w:rsidP="001876CB">
      <w:pPr>
        <w:rPr>
          <w:rFonts w:asciiTheme="majorEastAsia" w:eastAsiaTheme="majorEastAsia" w:hAnsiTheme="majorEastAsia"/>
          <w:bCs/>
          <w:szCs w:val="21"/>
        </w:rPr>
      </w:pPr>
    </w:p>
    <w:p w:rsidR="00805764" w:rsidRPr="001876CB" w:rsidRDefault="00805764" w:rsidP="001876CB">
      <w:pPr>
        <w:rPr>
          <w:rFonts w:asciiTheme="majorEastAsia" w:eastAsiaTheme="majorEastAsia" w:hAnsiTheme="majorEastAsia"/>
          <w:b/>
          <w:szCs w:val="21"/>
        </w:rPr>
      </w:pPr>
      <w:r w:rsidRPr="001876CB">
        <w:rPr>
          <w:rFonts w:asciiTheme="majorEastAsia" w:eastAsiaTheme="majorEastAsia" w:hAnsiTheme="majorEastAsia"/>
          <w:b/>
          <w:szCs w:val="21"/>
        </w:rPr>
        <w:t>作者简介：</w:t>
      </w:r>
      <w:bookmarkStart w:id="0" w:name="productDetails"/>
      <w:bookmarkEnd w:id="0"/>
    </w:p>
    <w:p w:rsidR="00927BD3" w:rsidRPr="001876CB" w:rsidRDefault="00927BD3" w:rsidP="001876CB">
      <w:pPr>
        <w:rPr>
          <w:rFonts w:asciiTheme="majorEastAsia" w:eastAsiaTheme="majorEastAsia" w:hAnsiTheme="majorEastAsia"/>
          <w:kern w:val="0"/>
          <w:szCs w:val="21"/>
        </w:rPr>
      </w:pPr>
    </w:p>
    <w:p w:rsidR="00940B93" w:rsidRPr="001876CB" w:rsidRDefault="001876CB" w:rsidP="001A2C30">
      <w:pPr>
        <w:ind w:firstLineChars="196" w:firstLine="413"/>
        <w:rPr>
          <w:rFonts w:asciiTheme="majorEastAsia" w:eastAsiaTheme="majorEastAsia" w:hAnsiTheme="majorEastAsia"/>
          <w:b/>
          <w:bCs/>
          <w:szCs w:val="21"/>
        </w:rPr>
      </w:pPr>
      <w:bookmarkStart w:id="1" w:name="awards"/>
      <w:bookmarkEnd w:id="1"/>
      <w:r w:rsidRPr="001A2C30">
        <w:rPr>
          <w:rFonts w:asciiTheme="majorEastAsia" w:eastAsiaTheme="majorEastAsia" w:hAnsiTheme="majorEastAsia" w:cs="Helvetica"/>
          <w:b/>
          <w:color w:val="111111"/>
          <w:szCs w:val="21"/>
          <w:shd w:val="clear" w:color="auto" w:fill="FFFFFF"/>
        </w:rPr>
        <w:t>珍妮弗·</w:t>
      </w:r>
      <w:r w:rsidRPr="001A2C30">
        <w:rPr>
          <w:rFonts w:eastAsiaTheme="majorEastAsia"/>
          <w:b/>
          <w:color w:val="111111"/>
          <w:szCs w:val="21"/>
          <w:shd w:val="clear" w:color="auto" w:fill="FFFFFF"/>
        </w:rPr>
        <w:t>B</w:t>
      </w:r>
      <w:r w:rsidRPr="001A2C30">
        <w:rPr>
          <w:rFonts w:asciiTheme="majorEastAsia" w:eastAsiaTheme="majorEastAsia" w:hAnsiTheme="majorEastAsia" w:cs="Helvetica"/>
          <w:b/>
          <w:color w:val="111111"/>
          <w:szCs w:val="21"/>
          <w:shd w:val="clear" w:color="auto" w:fill="FFFFFF"/>
        </w:rPr>
        <w:t>. 康维勒（</w:t>
      </w:r>
      <w:r w:rsidRPr="001A2C30">
        <w:rPr>
          <w:rFonts w:eastAsiaTheme="majorEastAsia"/>
          <w:b/>
          <w:color w:val="111111"/>
          <w:szCs w:val="21"/>
          <w:shd w:val="clear" w:color="auto" w:fill="FFFFFF"/>
        </w:rPr>
        <w:t>Jennifer B. Kahnweiler</w:t>
      </w:r>
      <w:r w:rsidRPr="001A2C30">
        <w:rPr>
          <w:rFonts w:asciiTheme="majorEastAsia" w:eastAsiaTheme="majorEastAsia" w:hAnsiTheme="majorEastAsia" w:cs="Helvetica"/>
          <w:b/>
          <w:color w:val="111111"/>
          <w:szCs w:val="21"/>
          <w:shd w:val="clear" w:color="auto" w:fill="FFFFFF"/>
        </w:rPr>
        <w:t>）</w:t>
      </w:r>
      <w:r w:rsidRPr="001876CB">
        <w:rPr>
          <w:rFonts w:asciiTheme="majorEastAsia" w:eastAsiaTheme="majorEastAsia" w:hAnsiTheme="majorEastAsia" w:cs="Helvetica"/>
          <w:color w:val="111111"/>
          <w:szCs w:val="21"/>
          <w:shd w:val="clear" w:color="auto" w:fill="FFFFFF"/>
        </w:rPr>
        <w:t>，美国著名职场人力资源开发专家，被美国管理协会（</w:t>
      </w:r>
      <w:r w:rsidRPr="00F63E61">
        <w:rPr>
          <w:rFonts w:eastAsiaTheme="majorEastAsia"/>
          <w:color w:val="111111"/>
          <w:szCs w:val="21"/>
          <w:shd w:val="clear" w:color="auto" w:fill="FFFFFF"/>
        </w:rPr>
        <w:t>AMA</w:t>
      </w:r>
      <w:r w:rsidRPr="001876CB">
        <w:rPr>
          <w:rFonts w:asciiTheme="majorEastAsia" w:eastAsiaTheme="majorEastAsia" w:hAnsiTheme="majorEastAsia" w:cs="Helvetica"/>
          <w:color w:val="111111"/>
          <w:szCs w:val="21"/>
          <w:shd w:val="clear" w:color="auto" w:fill="FFFFFF"/>
        </w:rPr>
        <w:t>）誉为该领域的“世界顶级专家”。她同时还是一位畅销书作者，拥有“内向型人格之王”的美誉，前作《安静的艺术》（</w:t>
      </w:r>
      <w:r w:rsidRPr="00F63E61">
        <w:rPr>
          <w:rFonts w:eastAsiaTheme="majorEastAsia"/>
          <w:i/>
          <w:color w:val="111111"/>
          <w:szCs w:val="21"/>
          <w:shd w:val="clear" w:color="auto" w:fill="FFFFFF"/>
        </w:rPr>
        <w:t>Quiet Influence</w:t>
      </w:r>
      <w:r w:rsidRPr="001876CB">
        <w:rPr>
          <w:rFonts w:asciiTheme="majorEastAsia" w:eastAsiaTheme="majorEastAsia" w:hAnsiTheme="majorEastAsia" w:cs="Helvetica"/>
          <w:color w:val="111111"/>
          <w:szCs w:val="21"/>
          <w:shd w:val="clear" w:color="auto" w:fill="FFFFFF"/>
        </w:rPr>
        <w:t>）和《内向者的“静”争力》（</w:t>
      </w:r>
      <w:r w:rsidRPr="00F63E61">
        <w:rPr>
          <w:rFonts w:eastAsiaTheme="majorEastAsia"/>
          <w:color w:val="111111"/>
          <w:szCs w:val="21"/>
          <w:shd w:val="clear" w:color="auto" w:fill="FFFFFF"/>
        </w:rPr>
        <w:t>The Introverted Leader</w:t>
      </w:r>
      <w:r w:rsidRPr="001876CB">
        <w:rPr>
          <w:rFonts w:asciiTheme="majorEastAsia" w:eastAsiaTheme="majorEastAsia" w:hAnsiTheme="majorEastAsia" w:cs="Helvetica"/>
          <w:color w:val="111111"/>
          <w:szCs w:val="21"/>
          <w:shd w:val="clear" w:color="auto" w:fill="FFFFFF"/>
        </w:rPr>
        <w:t>）已被翻译成十四种语言。作为内向型领导力的思想领袖，她还为数百家名企和政府机构提供咨询服务，包括通用电气公司（</w:t>
      </w:r>
      <w:r w:rsidRPr="00F63E61">
        <w:rPr>
          <w:rFonts w:eastAsiaTheme="majorEastAsia"/>
          <w:color w:val="111111"/>
          <w:szCs w:val="21"/>
          <w:shd w:val="clear" w:color="auto" w:fill="FFFFFF"/>
        </w:rPr>
        <w:t>GE</w:t>
      </w:r>
      <w:r w:rsidRPr="001876CB">
        <w:rPr>
          <w:rFonts w:asciiTheme="majorEastAsia" w:eastAsiaTheme="majorEastAsia" w:hAnsiTheme="majorEastAsia" w:cs="Helvetica"/>
          <w:color w:val="111111"/>
          <w:szCs w:val="21"/>
          <w:shd w:val="clear" w:color="auto" w:fill="FFFFFF"/>
        </w:rPr>
        <w:t>）、美国航空航天局（</w:t>
      </w:r>
      <w:r w:rsidRPr="00F63E61">
        <w:rPr>
          <w:rFonts w:eastAsiaTheme="majorEastAsia"/>
          <w:color w:val="111111"/>
          <w:szCs w:val="21"/>
          <w:shd w:val="clear" w:color="auto" w:fill="FFFFFF"/>
        </w:rPr>
        <w:t>NASA</w:t>
      </w:r>
      <w:r w:rsidRPr="001876CB">
        <w:rPr>
          <w:rFonts w:asciiTheme="majorEastAsia" w:eastAsiaTheme="majorEastAsia" w:hAnsiTheme="majorEastAsia" w:cs="Helvetica"/>
          <w:color w:val="111111"/>
          <w:szCs w:val="21"/>
          <w:shd w:val="clear" w:color="auto" w:fill="FFFFFF"/>
        </w:rPr>
        <w:t>）、美国有线电视新闻网（</w:t>
      </w:r>
      <w:r w:rsidRPr="00F63E61">
        <w:rPr>
          <w:rFonts w:eastAsiaTheme="majorEastAsia"/>
          <w:color w:val="111111"/>
          <w:szCs w:val="21"/>
          <w:shd w:val="clear" w:color="auto" w:fill="FFFFFF"/>
        </w:rPr>
        <w:t>CNN</w:t>
      </w:r>
      <w:r w:rsidRPr="001876CB">
        <w:rPr>
          <w:rFonts w:asciiTheme="majorEastAsia" w:eastAsiaTheme="majorEastAsia" w:hAnsiTheme="majorEastAsia" w:cs="Helvetica"/>
          <w:color w:val="111111"/>
          <w:szCs w:val="21"/>
          <w:shd w:val="clear" w:color="auto" w:fill="FFFFFF"/>
        </w:rPr>
        <w:t>）以及美国疾病控制中心（</w:t>
      </w:r>
      <w:r w:rsidRPr="00F63E61">
        <w:rPr>
          <w:rFonts w:eastAsiaTheme="majorEastAsia"/>
          <w:color w:val="111111"/>
          <w:szCs w:val="21"/>
          <w:shd w:val="clear" w:color="auto" w:fill="FFFFFF"/>
        </w:rPr>
        <w:t>CDC</w:t>
      </w:r>
      <w:r w:rsidRPr="001876CB">
        <w:rPr>
          <w:rFonts w:asciiTheme="majorEastAsia" w:eastAsiaTheme="majorEastAsia" w:hAnsiTheme="majorEastAsia" w:cs="Helvetica"/>
          <w:color w:val="111111"/>
          <w:szCs w:val="21"/>
          <w:shd w:val="clear" w:color="auto" w:fill="FFFFFF"/>
        </w:rPr>
        <w:t>）等。</w:t>
      </w:r>
    </w:p>
    <w:p w:rsidR="004268CD" w:rsidRPr="001876CB" w:rsidRDefault="004268CD" w:rsidP="001876CB">
      <w:pPr>
        <w:rPr>
          <w:rFonts w:asciiTheme="majorEastAsia" w:eastAsiaTheme="majorEastAsia" w:hAnsiTheme="majorEastAsia"/>
          <w:b/>
          <w:bCs/>
          <w:szCs w:val="21"/>
        </w:rPr>
      </w:pPr>
    </w:p>
    <w:p w:rsidR="004268CD" w:rsidRPr="001A2C30" w:rsidRDefault="001876CB" w:rsidP="001876CB">
      <w:pPr>
        <w:rPr>
          <w:rFonts w:asciiTheme="majorEastAsia" w:eastAsiaTheme="majorEastAsia" w:hAnsiTheme="majorEastAsia"/>
          <w:b/>
          <w:szCs w:val="21"/>
        </w:rPr>
      </w:pPr>
      <w:r w:rsidRPr="001A2C30">
        <w:rPr>
          <w:rFonts w:asciiTheme="majorEastAsia" w:eastAsiaTheme="majorEastAsia" w:hAnsiTheme="majorEastAsia" w:hint="eastAsia"/>
          <w:b/>
          <w:szCs w:val="21"/>
        </w:rPr>
        <w:t>媒体评价：</w:t>
      </w:r>
    </w:p>
    <w:p w:rsidR="001876CB" w:rsidRPr="001876CB" w:rsidRDefault="001876CB" w:rsidP="001876CB">
      <w:pPr>
        <w:rPr>
          <w:rFonts w:asciiTheme="majorEastAsia" w:eastAsiaTheme="majorEastAsia" w:hAnsiTheme="majorEastAsia"/>
          <w:szCs w:val="21"/>
        </w:rPr>
      </w:pPr>
    </w:p>
    <w:p w:rsidR="001876CB" w:rsidRPr="001876CB" w:rsidRDefault="00B43243" w:rsidP="00B43243">
      <w:pPr>
        <w:widowControl/>
        <w:shd w:val="clear" w:color="auto" w:fill="FFFFFF"/>
        <w:ind w:firstLineChars="200" w:firstLine="420"/>
        <w:rPr>
          <w:rFonts w:asciiTheme="majorEastAsia" w:eastAsiaTheme="majorEastAsia" w:hAnsiTheme="majorEastAsia" w:cs="Helvetica"/>
          <w:color w:val="111111"/>
          <w:kern w:val="0"/>
          <w:szCs w:val="21"/>
        </w:rPr>
      </w:pPr>
      <w:r>
        <w:rPr>
          <w:rFonts w:asciiTheme="majorEastAsia" w:eastAsiaTheme="majorEastAsia" w:hAnsiTheme="majorEastAsia" w:cs="Helvetica" w:hint="eastAsia"/>
          <w:color w:val="111111"/>
          <w:kern w:val="0"/>
          <w:szCs w:val="21"/>
        </w:rPr>
        <w:lastRenderedPageBreak/>
        <w:t>“</w:t>
      </w:r>
      <w:r w:rsidRPr="001876CB">
        <w:rPr>
          <w:rFonts w:asciiTheme="majorEastAsia" w:eastAsiaTheme="majorEastAsia" w:hAnsiTheme="majorEastAsia" w:cs="Helvetica"/>
          <w:color w:val="111111"/>
          <w:kern w:val="0"/>
          <w:szCs w:val="21"/>
        </w:rPr>
        <w:t>对立型搭档合作可带来的无穷力量这个观点鲜有被明确说明过。康维勒在本书中就如何与自己技能大不同的人合作共事并创造奇迹分享了她充满经验性的见解。</w:t>
      </w:r>
      <w:r>
        <w:rPr>
          <w:rFonts w:asciiTheme="majorEastAsia" w:eastAsiaTheme="majorEastAsia" w:hAnsiTheme="majorEastAsia" w:cs="Helvetica" w:hint="eastAsia"/>
          <w:color w:val="111111"/>
          <w:kern w:val="0"/>
          <w:szCs w:val="21"/>
        </w:rPr>
        <w:t>”</w:t>
      </w:r>
    </w:p>
    <w:p w:rsidR="001876CB" w:rsidRDefault="00B43243" w:rsidP="00B43243">
      <w:pPr>
        <w:widowControl/>
        <w:shd w:val="clear" w:color="auto" w:fill="FFFFFF"/>
        <w:jc w:val="right"/>
        <w:rPr>
          <w:rFonts w:asciiTheme="majorEastAsia" w:eastAsiaTheme="majorEastAsia" w:hAnsiTheme="majorEastAsia" w:cs="Helvetica"/>
          <w:color w:val="111111"/>
          <w:kern w:val="0"/>
          <w:szCs w:val="21"/>
        </w:rPr>
      </w:pPr>
      <w:r w:rsidRPr="00B43243">
        <w:rPr>
          <w:rFonts w:eastAsiaTheme="majorEastAsia"/>
          <w:color w:val="111111"/>
          <w:kern w:val="0"/>
          <w:szCs w:val="21"/>
        </w:rPr>
        <w:t>----</w:t>
      </w:r>
      <w:r w:rsidR="001876CB" w:rsidRPr="001876CB">
        <w:rPr>
          <w:rFonts w:asciiTheme="majorEastAsia" w:eastAsiaTheme="majorEastAsia" w:hAnsiTheme="majorEastAsia" w:cs="Helvetica"/>
          <w:color w:val="111111"/>
          <w:kern w:val="0"/>
          <w:szCs w:val="21"/>
        </w:rPr>
        <w:t>赛斯·高汀（</w:t>
      </w:r>
      <w:r w:rsidR="001876CB" w:rsidRPr="001876CB">
        <w:rPr>
          <w:rFonts w:eastAsiaTheme="majorEastAsia"/>
          <w:color w:val="111111"/>
          <w:kern w:val="0"/>
          <w:szCs w:val="21"/>
        </w:rPr>
        <w:t>Seth Godin</w:t>
      </w:r>
      <w:r w:rsidR="001876CB" w:rsidRPr="001876CB">
        <w:rPr>
          <w:rFonts w:asciiTheme="majorEastAsia" w:eastAsiaTheme="majorEastAsia" w:hAnsiTheme="majorEastAsia" w:cs="Helvetica"/>
          <w:color w:val="111111"/>
          <w:kern w:val="0"/>
          <w:szCs w:val="21"/>
        </w:rPr>
        <w:t>），营销大师、前雅虎营销副总裁</w:t>
      </w:r>
    </w:p>
    <w:p w:rsidR="00B43243" w:rsidRPr="001876CB" w:rsidRDefault="00B43243" w:rsidP="001876CB">
      <w:pPr>
        <w:widowControl/>
        <w:shd w:val="clear" w:color="auto" w:fill="FFFFFF"/>
        <w:rPr>
          <w:rFonts w:asciiTheme="majorEastAsia" w:eastAsiaTheme="majorEastAsia" w:hAnsiTheme="majorEastAsia" w:cs="Helvetica"/>
          <w:color w:val="111111"/>
          <w:kern w:val="0"/>
          <w:szCs w:val="21"/>
        </w:rPr>
      </w:pPr>
    </w:p>
    <w:p w:rsidR="001876CB" w:rsidRPr="001876CB" w:rsidRDefault="00B43243" w:rsidP="00B43243">
      <w:pPr>
        <w:widowControl/>
        <w:shd w:val="clear" w:color="auto" w:fill="FFFFFF"/>
        <w:ind w:firstLineChars="200" w:firstLine="420"/>
        <w:rPr>
          <w:rFonts w:asciiTheme="majorEastAsia" w:eastAsiaTheme="majorEastAsia" w:hAnsiTheme="majorEastAsia" w:cs="Helvetica"/>
          <w:color w:val="111111"/>
          <w:kern w:val="0"/>
          <w:szCs w:val="21"/>
        </w:rPr>
      </w:pPr>
      <w:r>
        <w:rPr>
          <w:rFonts w:asciiTheme="majorEastAsia" w:eastAsiaTheme="majorEastAsia" w:hAnsiTheme="majorEastAsia" w:cs="Helvetica" w:hint="eastAsia"/>
          <w:color w:val="111111"/>
          <w:kern w:val="0"/>
          <w:szCs w:val="21"/>
        </w:rPr>
        <w:t>“</w:t>
      </w:r>
      <w:r w:rsidRPr="001876CB">
        <w:rPr>
          <w:rFonts w:asciiTheme="majorEastAsia" w:eastAsiaTheme="majorEastAsia" w:hAnsiTheme="majorEastAsia" w:cs="Helvetica"/>
          <w:color w:val="111111"/>
          <w:kern w:val="0"/>
          <w:szCs w:val="21"/>
        </w:rPr>
        <w:t>康维勒在本书中将告诉内、外向工作者可以如何高效工作、和谐相处，这是意义非凡的。无论你在哪个领域不断奋斗，本书都会让你受益匪浅。</w:t>
      </w:r>
      <w:r>
        <w:rPr>
          <w:rFonts w:asciiTheme="majorEastAsia" w:eastAsiaTheme="majorEastAsia" w:hAnsiTheme="majorEastAsia" w:cs="Helvetica" w:hint="eastAsia"/>
          <w:color w:val="111111"/>
          <w:kern w:val="0"/>
          <w:szCs w:val="21"/>
        </w:rPr>
        <w:t>”</w:t>
      </w:r>
    </w:p>
    <w:p w:rsidR="001876CB" w:rsidRDefault="00B43243" w:rsidP="00B43243">
      <w:pPr>
        <w:widowControl/>
        <w:shd w:val="clear" w:color="auto" w:fill="FFFFFF"/>
        <w:jc w:val="right"/>
        <w:rPr>
          <w:rFonts w:asciiTheme="majorEastAsia" w:eastAsiaTheme="majorEastAsia" w:hAnsiTheme="majorEastAsia" w:cs="Helvetica"/>
          <w:color w:val="111111"/>
          <w:kern w:val="0"/>
          <w:szCs w:val="21"/>
        </w:rPr>
      </w:pPr>
      <w:r w:rsidRPr="00B43243">
        <w:rPr>
          <w:rFonts w:eastAsiaTheme="majorEastAsia"/>
          <w:color w:val="111111"/>
          <w:kern w:val="0"/>
          <w:szCs w:val="21"/>
        </w:rPr>
        <w:t>----</w:t>
      </w:r>
      <w:r w:rsidR="001876CB" w:rsidRPr="001876CB">
        <w:rPr>
          <w:rFonts w:asciiTheme="majorEastAsia" w:eastAsiaTheme="majorEastAsia" w:hAnsiTheme="majorEastAsia" w:cs="Helvetica"/>
          <w:color w:val="111111"/>
          <w:kern w:val="0"/>
          <w:szCs w:val="21"/>
        </w:rPr>
        <w:t>丹尼尔·平克（</w:t>
      </w:r>
      <w:r w:rsidR="001876CB" w:rsidRPr="001876CB">
        <w:rPr>
          <w:rFonts w:eastAsiaTheme="majorEastAsia"/>
          <w:color w:val="111111"/>
          <w:kern w:val="0"/>
          <w:szCs w:val="21"/>
        </w:rPr>
        <w:t>Daniel H. Pink</w:t>
      </w:r>
      <w:r w:rsidR="001876CB" w:rsidRPr="001876CB">
        <w:rPr>
          <w:rFonts w:asciiTheme="majorEastAsia" w:eastAsiaTheme="majorEastAsia" w:hAnsiTheme="majorEastAsia" w:cs="Helvetica"/>
          <w:color w:val="111111"/>
          <w:kern w:val="0"/>
          <w:szCs w:val="21"/>
        </w:rPr>
        <w:t>），畅销书《驱动力》作者</w:t>
      </w:r>
    </w:p>
    <w:p w:rsidR="00B43243" w:rsidRPr="001876CB" w:rsidRDefault="00B43243" w:rsidP="001876CB">
      <w:pPr>
        <w:widowControl/>
        <w:shd w:val="clear" w:color="auto" w:fill="FFFFFF"/>
        <w:rPr>
          <w:rFonts w:asciiTheme="majorEastAsia" w:eastAsiaTheme="majorEastAsia" w:hAnsiTheme="majorEastAsia" w:cs="Helvetica"/>
          <w:color w:val="111111"/>
          <w:kern w:val="0"/>
          <w:szCs w:val="21"/>
        </w:rPr>
      </w:pPr>
    </w:p>
    <w:p w:rsidR="001876CB" w:rsidRPr="001876CB" w:rsidRDefault="00B43243" w:rsidP="00B43243">
      <w:pPr>
        <w:widowControl/>
        <w:shd w:val="clear" w:color="auto" w:fill="FFFFFF"/>
        <w:ind w:firstLineChars="200" w:firstLine="420"/>
        <w:rPr>
          <w:rFonts w:asciiTheme="majorEastAsia" w:eastAsiaTheme="majorEastAsia" w:hAnsiTheme="majorEastAsia" w:cs="Helvetica"/>
          <w:color w:val="111111"/>
          <w:kern w:val="0"/>
          <w:szCs w:val="21"/>
        </w:rPr>
      </w:pPr>
      <w:r>
        <w:rPr>
          <w:rFonts w:asciiTheme="majorEastAsia" w:eastAsiaTheme="majorEastAsia" w:hAnsiTheme="majorEastAsia" w:cs="Helvetica" w:hint="eastAsia"/>
          <w:color w:val="111111"/>
          <w:kern w:val="0"/>
          <w:szCs w:val="21"/>
        </w:rPr>
        <w:t>“</w:t>
      </w:r>
      <w:r w:rsidRPr="001876CB">
        <w:rPr>
          <w:rFonts w:asciiTheme="majorEastAsia" w:eastAsiaTheme="majorEastAsia" w:hAnsiTheme="majorEastAsia" w:cs="Helvetica"/>
          <w:color w:val="111111"/>
          <w:kern w:val="0"/>
          <w:szCs w:val="21"/>
        </w:rPr>
        <w:t>内向者与外向者如何利用分歧共同创造非凡成就？这本书囊括了最关键要素。</w:t>
      </w:r>
      <w:r>
        <w:rPr>
          <w:rFonts w:asciiTheme="majorEastAsia" w:eastAsiaTheme="majorEastAsia" w:hAnsiTheme="majorEastAsia" w:cs="Helvetica" w:hint="eastAsia"/>
          <w:color w:val="111111"/>
          <w:kern w:val="0"/>
          <w:szCs w:val="21"/>
        </w:rPr>
        <w:t>”</w:t>
      </w:r>
    </w:p>
    <w:p w:rsidR="001876CB" w:rsidRPr="001876CB" w:rsidRDefault="00B43243" w:rsidP="00DF1240">
      <w:pPr>
        <w:widowControl/>
        <w:shd w:val="clear" w:color="auto" w:fill="FFFFFF"/>
        <w:jc w:val="right"/>
        <w:rPr>
          <w:rFonts w:asciiTheme="majorEastAsia" w:eastAsiaTheme="majorEastAsia" w:hAnsiTheme="majorEastAsia" w:cs="Helvetica"/>
          <w:color w:val="111111"/>
          <w:kern w:val="0"/>
          <w:szCs w:val="21"/>
        </w:rPr>
      </w:pPr>
      <w:r w:rsidRPr="00B43243">
        <w:rPr>
          <w:rFonts w:eastAsiaTheme="majorEastAsia"/>
          <w:color w:val="111111"/>
          <w:kern w:val="0"/>
          <w:szCs w:val="21"/>
        </w:rPr>
        <w:t>----</w:t>
      </w:r>
      <w:r w:rsidR="001876CB" w:rsidRPr="001876CB">
        <w:rPr>
          <w:rFonts w:asciiTheme="majorEastAsia" w:eastAsiaTheme="majorEastAsia" w:hAnsiTheme="majorEastAsia" w:cs="Helvetica"/>
          <w:color w:val="111111"/>
          <w:kern w:val="0"/>
          <w:szCs w:val="21"/>
        </w:rPr>
        <w:t>亚当·格兰特（</w:t>
      </w:r>
      <w:r w:rsidR="001876CB" w:rsidRPr="001876CB">
        <w:rPr>
          <w:rFonts w:eastAsiaTheme="majorEastAsia"/>
          <w:color w:val="111111"/>
          <w:kern w:val="0"/>
          <w:szCs w:val="21"/>
        </w:rPr>
        <w:t>Adam Grant</w:t>
      </w:r>
      <w:r w:rsidR="001876CB" w:rsidRPr="001876CB">
        <w:rPr>
          <w:rFonts w:asciiTheme="majorEastAsia" w:eastAsiaTheme="majorEastAsia" w:hAnsiTheme="majorEastAsia" w:cs="Helvetica"/>
          <w:color w:val="111111"/>
          <w:kern w:val="0"/>
          <w:szCs w:val="21"/>
        </w:rPr>
        <w:t>），沃顿商学院终身教授、《纽约时报》畅销书作家</w:t>
      </w:r>
    </w:p>
    <w:p w:rsidR="00B43243" w:rsidRDefault="00B43243" w:rsidP="001876CB">
      <w:pPr>
        <w:widowControl/>
        <w:shd w:val="clear" w:color="auto" w:fill="FFFFFF"/>
        <w:rPr>
          <w:rFonts w:asciiTheme="majorEastAsia" w:eastAsiaTheme="majorEastAsia" w:hAnsiTheme="majorEastAsia" w:cs="Helvetica"/>
          <w:color w:val="111111"/>
          <w:kern w:val="0"/>
          <w:szCs w:val="21"/>
        </w:rPr>
      </w:pPr>
    </w:p>
    <w:p w:rsidR="001876CB" w:rsidRPr="001876CB" w:rsidRDefault="00B43243" w:rsidP="00B43243">
      <w:pPr>
        <w:widowControl/>
        <w:shd w:val="clear" w:color="auto" w:fill="FFFFFF"/>
        <w:ind w:firstLineChars="200" w:firstLine="420"/>
        <w:rPr>
          <w:rFonts w:asciiTheme="majorEastAsia" w:eastAsiaTheme="majorEastAsia" w:hAnsiTheme="majorEastAsia" w:cs="Helvetica"/>
          <w:color w:val="111111"/>
          <w:kern w:val="0"/>
          <w:szCs w:val="21"/>
        </w:rPr>
      </w:pPr>
      <w:r>
        <w:rPr>
          <w:rFonts w:asciiTheme="majorEastAsia" w:eastAsiaTheme="majorEastAsia" w:hAnsiTheme="majorEastAsia" w:cs="Helvetica" w:hint="eastAsia"/>
          <w:color w:val="111111"/>
          <w:kern w:val="0"/>
          <w:szCs w:val="21"/>
        </w:rPr>
        <w:t>“</w:t>
      </w:r>
      <w:r w:rsidRPr="001876CB">
        <w:rPr>
          <w:rFonts w:asciiTheme="majorEastAsia" w:eastAsiaTheme="majorEastAsia" w:hAnsiTheme="majorEastAsia" w:cs="Helvetica"/>
          <w:color w:val="111111"/>
          <w:kern w:val="0"/>
          <w:szCs w:val="21"/>
        </w:rPr>
        <w:t>这本颇具开创性的书将帮助组织真正致力于多元化理解和利用差异的力量。</w:t>
      </w:r>
      <w:r>
        <w:rPr>
          <w:rFonts w:asciiTheme="majorEastAsia" w:eastAsiaTheme="majorEastAsia" w:hAnsiTheme="majorEastAsia" w:cs="Helvetica" w:hint="eastAsia"/>
          <w:color w:val="111111"/>
          <w:kern w:val="0"/>
          <w:szCs w:val="21"/>
        </w:rPr>
        <w:t>”</w:t>
      </w:r>
    </w:p>
    <w:p w:rsidR="001876CB" w:rsidRPr="001876CB" w:rsidRDefault="00B43243" w:rsidP="00B43243">
      <w:pPr>
        <w:widowControl/>
        <w:shd w:val="clear" w:color="auto" w:fill="FFFFFF"/>
        <w:jc w:val="right"/>
        <w:rPr>
          <w:rFonts w:asciiTheme="majorEastAsia" w:eastAsiaTheme="majorEastAsia" w:hAnsiTheme="majorEastAsia" w:cs="Helvetica"/>
          <w:color w:val="111111"/>
          <w:kern w:val="0"/>
          <w:szCs w:val="21"/>
        </w:rPr>
      </w:pPr>
      <w:r w:rsidRPr="00B43243">
        <w:rPr>
          <w:rFonts w:eastAsiaTheme="majorEastAsia"/>
          <w:color w:val="111111"/>
          <w:kern w:val="0"/>
          <w:szCs w:val="21"/>
        </w:rPr>
        <w:t>----</w:t>
      </w:r>
      <w:r w:rsidR="001876CB" w:rsidRPr="001876CB">
        <w:rPr>
          <w:rFonts w:asciiTheme="majorEastAsia" w:eastAsiaTheme="majorEastAsia" w:hAnsiTheme="majorEastAsia" w:cs="Helvetica"/>
          <w:color w:val="111111"/>
          <w:kern w:val="0"/>
          <w:szCs w:val="21"/>
        </w:rPr>
        <w:t>苏珊娜·理查兹（</w:t>
      </w:r>
      <w:r w:rsidR="001876CB" w:rsidRPr="001876CB">
        <w:rPr>
          <w:rFonts w:eastAsiaTheme="majorEastAsia"/>
          <w:color w:val="111111"/>
          <w:kern w:val="0"/>
          <w:szCs w:val="21"/>
        </w:rPr>
        <w:t>Suzanne Richards</w:t>
      </w:r>
      <w:r w:rsidR="001876CB" w:rsidRPr="001876CB">
        <w:rPr>
          <w:rFonts w:asciiTheme="majorEastAsia" w:eastAsiaTheme="majorEastAsia" w:hAnsiTheme="majorEastAsia" w:cs="Helvetica"/>
          <w:color w:val="111111"/>
          <w:kern w:val="0"/>
          <w:szCs w:val="21"/>
        </w:rPr>
        <w:t>），房地美副总裁</w:t>
      </w:r>
    </w:p>
    <w:p w:rsidR="00B43243" w:rsidRDefault="00B43243" w:rsidP="001876CB">
      <w:pPr>
        <w:widowControl/>
        <w:shd w:val="clear" w:color="auto" w:fill="FFFFFF"/>
        <w:rPr>
          <w:rFonts w:asciiTheme="majorEastAsia" w:eastAsiaTheme="majorEastAsia" w:hAnsiTheme="majorEastAsia" w:cs="Helvetica"/>
          <w:color w:val="111111"/>
          <w:kern w:val="0"/>
          <w:szCs w:val="21"/>
        </w:rPr>
      </w:pPr>
    </w:p>
    <w:p w:rsidR="001876CB" w:rsidRPr="001876CB" w:rsidRDefault="00B43243" w:rsidP="00B43243">
      <w:pPr>
        <w:widowControl/>
        <w:shd w:val="clear" w:color="auto" w:fill="FFFFFF"/>
        <w:ind w:firstLineChars="200" w:firstLine="420"/>
        <w:rPr>
          <w:rFonts w:asciiTheme="majorEastAsia" w:eastAsiaTheme="majorEastAsia" w:hAnsiTheme="majorEastAsia" w:cs="Helvetica"/>
          <w:color w:val="111111"/>
          <w:kern w:val="0"/>
          <w:szCs w:val="21"/>
        </w:rPr>
      </w:pPr>
      <w:r>
        <w:rPr>
          <w:rFonts w:asciiTheme="majorEastAsia" w:eastAsiaTheme="majorEastAsia" w:hAnsiTheme="majorEastAsia" w:cs="Helvetica" w:hint="eastAsia"/>
          <w:color w:val="111111"/>
          <w:kern w:val="0"/>
          <w:szCs w:val="21"/>
        </w:rPr>
        <w:t>“</w:t>
      </w:r>
      <w:r w:rsidRPr="001876CB">
        <w:rPr>
          <w:rFonts w:asciiTheme="majorEastAsia" w:eastAsiaTheme="majorEastAsia" w:hAnsiTheme="majorEastAsia" w:cs="Helvetica"/>
          <w:color w:val="111111"/>
          <w:kern w:val="0"/>
          <w:szCs w:val="21"/>
        </w:rPr>
        <w:t>康维勒指出，当性格相反的搭档不再只关注各自的不同之处，而是求同存异，朝着共同目标推进时，合作才会取得巨大成功。为此她提出一个五步流程。她的建议对内、外向工作者如何对彼此耐心并互相学习有巨大作用。总之，这本书将教会你如何理解并欣赏差异。</w:t>
      </w:r>
      <w:r>
        <w:rPr>
          <w:rFonts w:asciiTheme="majorEastAsia" w:eastAsiaTheme="majorEastAsia" w:hAnsiTheme="majorEastAsia" w:cs="Helvetica" w:hint="eastAsia"/>
          <w:color w:val="111111"/>
          <w:kern w:val="0"/>
          <w:szCs w:val="21"/>
        </w:rPr>
        <w:t>”</w:t>
      </w:r>
    </w:p>
    <w:p w:rsidR="001876CB" w:rsidRPr="001876CB" w:rsidRDefault="00B43243" w:rsidP="00B43243">
      <w:pPr>
        <w:widowControl/>
        <w:shd w:val="clear" w:color="auto" w:fill="FFFFFF"/>
        <w:jc w:val="right"/>
        <w:rPr>
          <w:rFonts w:asciiTheme="majorEastAsia" w:eastAsiaTheme="majorEastAsia" w:hAnsiTheme="majorEastAsia" w:cs="Helvetica"/>
          <w:color w:val="111111"/>
          <w:kern w:val="0"/>
          <w:szCs w:val="21"/>
        </w:rPr>
      </w:pPr>
      <w:r w:rsidRPr="00B43243">
        <w:rPr>
          <w:rFonts w:eastAsiaTheme="majorEastAsia"/>
          <w:color w:val="111111"/>
          <w:kern w:val="0"/>
          <w:szCs w:val="21"/>
        </w:rPr>
        <w:t>----</w:t>
      </w:r>
      <w:r w:rsidR="001876CB" w:rsidRPr="001876CB">
        <w:rPr>
          <w:rFonts w:asciiTheme="majorEastAsia" w:eastAsiaTheme="majorEastAsia" w:hAnsiTheme="majorEastAsia" w:cs="Helvetica"/>
          <w:color w:val="111111"/>
          <w:kern w:val="0"/>
          <w:szCs w:val="21"/>
        </w:rPr>
        <w:t>《图书馆杂志》（</w:t>
      </w:r>
      <w:r w:rsidR="001876CB" w:rsidRPr="001876CB">
        <w:rPr>
          <w:rFonts w:eastAsiaTheme="majorEastAsia"/>
          <w:i/>
          <w:color w:val="111111"/>
          <w:kern w:val="0"/>
          <w:szCs w:val="21"/>
        </w:rPr>
        <w:t>Library Journal</w:t>
      </w:r>
      <w:r w:rsidR="001876CB" w:rsidRPr="001876CB">
        <w:rPr>
          <w:rFonts w:asciiTheme="majorEastAsia" w:eastAsiaTheme="majorEastAsia" w:hAnsiTheme="majorEastAsia" w:cs="Helvetica"/>
          <w:color w:val="111111"/>
          <w:kern w:val="0"/>
          <w:szCs w:val="21"/>
        </w:rPr>
        <w:t>）</w:t>
      </w:r>
    </w:p>
    <w:p w:rsidR="001876CB" w:rsidRPr="001876CB" w:rsidRDefault="001876CB" w:rsidP="001876CB">
      <w:pPr>
        <w:rPr>
          <w:rFonts w:asciiTheme="majorEastAsia" w:eastAsiaTheme="majorEastAsia" w:hAnsiTheme="majorEastAsia"/>
          <w:szCs w:val="21"/>
        </w:rPr>
      </w:pPr>
    </w:p>
    <w:p w:rsidR="00940B93" w:rsidRDefault="00940B93" w:rsidP="00577751"/>
    <w:p w:rsidR="00B43243" w:rsidRDefault="00B43243" w:rsidP="00577751"/>
    <w:p w:rsidR="00C6321D" w:rsidRDefault="00C6321D" w:rsidP="00623D4A"/>
    <w:p w:rsidR="001876CB" w:rsidRDefault="001876CB" w:rsidP="001876CB">
      <w:pPr>
        <w:rPr>
          <w:b/>
          <w:color w:val="000000"/>
        </w:rPr>
      </w:pPr>
      <w:r>
        <w:rPr>
          <w:rFonts w:hint="eastAsia"/>
          <w:b/>
          <w:color w:val="000000"/>
        </w:rPr>
        <w:t>谢谢您的阅读！</w:t>
      </w:r>
    </w:p>
    <w:p w:rsidR="001876CB" w:rsidRDefault="001876CB" w:rsidP="001876CB">
      <w:pPr>
        <w:rPr>
          <w:b/>
          <w:color w:val="000000"/>
        </w:rPr>
      </w:pPr>
      <w:r>
        <w:rPr>
          <w:rFonts w:hint="eastAsia"/>
          <w:b/>
          <w:color w:val="000000"/>
        </w:rPr>
        <w:t>请将反馈信息发至：夏蕊（</w:t>
      </w:r>
      <w:r>
        <w:rPr>
          <w:b/>
          <w:color w:val="000000"/>
        </w:rPr>
        <w:t>Susan Xia</w:t>
      </w:r>
      <w:r>
        <w:rPr>
          <w:b/>
          <w:color w:val="000000"/>
        </w:rPr>
        <w:t>）</w:t>
      </w:r>
    </w:p>
    <w:p w:rsidR="001876CB" w:rsidRDefault="001876CB" w:rsidP="001876CB">
      <w:pPr>
        <w:rPr>
          <w:b/>
          <w:color w:val="000000"/>
        </w:rPr>
      </w:pPr>
      <w:r>
        <w:rPr>
          <w:rFonts w:hint="eastAsia"/>
          <w:color w:val="000000"/>
        </w:rPr>
        <w:t>安德鲁·纳伯格联合国际有限公司北京代表处</w:t>
      </w:r>
    </w:p>
    <w:p w:rsidR="001876CB" w:rsidRDefault="001876CB" w:rsidP="001876CB">
      <w:pPr>
        <w:rPr>
          <w:b/>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1876CB" w:rsidRDefault="001876CB" w:rsidP="001876CB">
      <w:pPr>
        <w:rPr>
          <w:b/>
          <w:color w:val="000000"/>
        </w:rPr>
      </w:pPr>
      <w:r>
        <w:rPr>
          <w:rFonts w:hint="eastAsia"/>
          <w:color w:val="000000"/>
        </w:rPr>
        <w:t>邮编：</w:t>
      </w:r>
      <w:r>
        <w:rPr>
          <w:color w:val="000000"/>
        </w:rPr>
        <w:t>100872</w:t>
      </w:r>
    </w:p>
    <w:p w:rsidR="001876CB" w:rsidRDefault="001876CB" w:rsidP="001876CB">
      <w:pPr>
        <w:rPr>
          <w:b/>
          <w:color w:val="000000"/>
        </w:rPr>
      </w:pPr>
      <w:r>
        <w:rPr>
          <w:rFonts w:hint="eastAsia"/>
          <w:color w:val="000000"/>
        </w:rPr>
        <w:t>电话：</w:t>
      </w:r>
      <w:r>
        <w:rPr>
          <w:color w:val="000000"/>
        </w:rPr>
        <w:t>010-82504406</w:t>
      </w:r>
    </w:p>
    <w:p w:rsidR="001876CB" w:rsidRDefault="001876CB" w:rsidP="001876CB">
      <w:pPr>
        <w:rPr>
          <w:b/>
          <w:color w:val="000000"/>
        </w:rPr>
      </w:pPr>
      <w:r>
        <w:rPr>
          <w:rFonts w:hint="eastAsia"/>
          <w:color w:val="000000"/>
        </w:rPr>
        <w:t>传真：</w:t>
      </w:r>
      <w:r>
        <w:rPr>
          <w:color w:val="000000"/>
        </w:rPr>
        <w:t>010-82504200</w:t>
      </w:r>
    </w:p>
    <w:p w:rsidR="001876CB" w:rsidRDefault="001876CB" w:rsidP="001876CB">
      <w:pPr>
        <w:rPr>
          <w:b/>
          <w:color w:val="000000"/>
        </w:rPr>
      </w:pPr>
      <w:r>
        <w:rPr>
          <w:color w:val="000000"/>
        </w:rPr>
        <w:t>Email</w:t>
      </w:r>
      <w:r>
        <w:rPr>
          <w:rFonts w:hint="eastAsia"/>
          <w:color w:val="000000"/>
        </w:rPr>
        <w:t>：</w:t>
      </w:r>
      <w:hyperlink r:id="rId10" w:history="1">
        <w:r>
          <w:rPr>
            <w:rStyle w:val="a6"/>
            <w:rFonts w:hint="eastAsia"/>
          </w:rPr>
          <w:t>susan</w:t>
        </w:r>
        <w:r>
          <w:rPr>
            <w:rStyle w:val="a6"/>
          </w:rPr>
          <w:t>@nurnberg.com.cn</w:t>
        </w:r>
      </w:hyperlink>
      <w:r>
        <w:rPr>
          <w:color w:val="000000"/>
        </w:rPr>
        <w:t xml:space="preserve"> </w:t>
      </w:r>
    </w:p>
    <w:p w:rsidR="001876CB" w:rsidRDefault="001876CB" w:rsidP="001876CB">
      <w:pPr>
        <w:rPr>
          <w:b/>
          <w:color w:val="000000"/>
        </w:rPr>
      </w:pPr>
      <w:r>
        <w:rPr>
          <w:rFonts w:hint="eastAsia"/>
          <w:color w:val="000000"/>
        </w:rPr>
        <w:t>网址：</w:t>
      </w:r>
      <w:hyperlink r:id="rId11" w:history="1">
        <w:r>
          <w:rPr>
            <w:rStyle w:val="a6"/>
          </w:rPr>
          <w:t>http://www.nurnberg.com.cn</w:t>
        </w:r>
      </w:hyperlink>
      <w:r>
        <w:rPr>
          <w:b/>
          <w:color w:val="000000"/>
        </w:rPr>
        <w:br/>
      </w:r>
      <w:r>
        <w:rPr>
          <w:rFonts w:hint="eastAsia"/>
          <w:color w:val="000000"/>
        </w:rPr>
        <w:t>微博：</w:t>
      </w:r>
      <w:hyperlink r:id="rId12" w:history="1">
        <w:r>
          <w:rPr>
            <w:rStyle w:val="a6"/>
          </w:rPr>
          <w:t>http://weibo.com/nurnberg</w:t>
        </w:r>
      </w:hyperlink>
    </w:p>
    <w:p w:rsidR="001876CB" w:rsidRDefault="001876CB" w:rsidP="001876CB">
      <w:pPr>
        <w:rPr>
          <w:b/>
          <w:color w:val="000000"/>
        </w:rPr>
      </w:pPr>
      <w:r>
        <w:rPr>
          <w:rFonts w:hint="eastAsia"/>
          <w:color w:val="000000"/>
        </w:rPr>
        <w:t>豆瓣小站：</w:t>
      </w:r>
      <w:hyperlink r:id="rId13" w:history="1">
        <w:r>
          <w:rPr>
            <w:rStyle w:val="a6"/>
          </w:rPr>
          <w:t>http://site.douban.com/110577/</w:t>
        </w:r>
      </w:hyperlink>
    </w:p>
    <w:p w:rsidR="001876CB" w:rsidRPr="001876CB" w:rsidRDefault="001876CB" w:rsidP="00623D4A"/>
    <w:sectPr w:rsidR="001876CB" w:rsidRPr="001876CB" w:rsidSect="007A7DCA">
      <w:headerReference w:type="default" r:id="rId14"/>
      <w:footerReference w:type="default" r:id="rId15"/>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5D4" w:rsidRDefault="00A045D4">
      <w:r>
        <w:separator/>
      </w:r>
    </w:p>
  </w:endnote>
  <w:endnote w:type="continuationSeparator" w:id="1">
    <w:p w:rsidR="00A045D4" w:rsidRDefault="00A045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BC567E">
      <w:rPr>
        <w:rFonts w:ascii="方正姚体" w:eastAsia="方正姚体"/>
        <w:kern w:val="0"/>
        <w:szCs w:val="21"/>
      </w:rPr>
      <w:fldChar w:fldCharType="begin"/>
    </w:r>
    <w:r>
      <w:rPr>
        <w:rFonts w:ascii="方正姚体" w:eastAsia="方正姚体"/>
        <w:kern w:val="0"/>
        <w:szCs w:val="21"/>
      </w:rPr>
      <w:instrText xml:space="preserve"> PAGE </w:instrText>
    </w:r>
    <w:r w:rsidR="00BC567E">
      <w:rPr>
        <w:rFonts w:ascii="方正姚体" w:eastAsia="方正姚体"/>
        <w:kern w:val="0"/>
        <w:szCs w:val="21"/>
      </w:rPr>
      <w:fldChar w:fldCharType="separate"/>
    </w:r>
    <w:r w:rsidR="00E85DFE">
      <w:rPr>
        <w:rFonts w:ascii="方正姚体" w:eastAsia="方正姚体"/>
        <w:noProof/>
        <w:kern w:val="0"/>
        <w:szCs w:val="21"/>
      </w:rPr>
      <w:t>1</w:t>
    </w:r>
    <w:r w:rsidR="00BC567E">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5D4" w:rsidRDefault="00A045D4">
      <w:r>
        <w:separator/>
      </w:r>
    </w:p>
  </w:footnote>
  <w:footnote w:type="continuationSeparator" w:id="1">
    <w:p w:rsidR="00A045D4" w:rsidRDefault="00A045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3F52E8">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C65A78"/>
    <w:multiLevelType w:val="hybridMultilevel"/>
    <w:tmpl w:val="F628DD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9"/>
  </w:num>
  <w:num w:numId="7">
    <w:abstractNumId w:val="20"/>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1"/>
  </w:num>
  <w:num w:numId="21">
    <w:abstractNumId w:val="9"/>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6074F"/>
    <w:rsid w:val="000649FF"/>
    <w:rsid w:val="00067E08"/>
    <w:rsid w:val="000721D3"/>
    <w:rsid w:val="0007792C"/>
    <w:rsid w:val="00080A1A"/>
    <w:rsid w:val="000828F5"/>
    <w:rsid w:val="00095232"/>
    <w:rsid w:val="000A2E1D"/>
    <w:rsid w:val="000A3FCE"/>
    <w:rsid w:val="000B22DE"/>
    <w:rsid w:val="000C1EE1"/>
    <w:rsid w:val="000C6B43"/>
    <w:rsid w:val="000C780B"/>
    <w:rsid w:val="000D447B"/>
    <w:rsid w:val="00136F13"/>
    <w:rsid w:val="00157258"/>
    <w:rsid w:val="00173FF0"/>
    <w:rsid w:val="00182905"/>
    <w:rsid w:val="001835F4"/>
    <w:rsid w:val="001859C2"/>
    <w:rsid w:val="001876CB"/>
    <w:rsid w:val="00197385"/>
    <w:rsid w:val="001979A1"/>
    <w:rsid w:val="001A170B"/>
    <w:rsid w:val="001A2C30"/>
    <w:rsid w:val="001A7625"/>
    <w:rsid w:val="001C3065"/>
    <w:rsid w:val="001C47E4"/>
    <w:rsid w:val="001C76A0"/>
    <w:rsid w:val="001E141F"/>
    <w:rsid w:val="001E696D"/>
    <w:rsid w:val="001F0856"/>
    <w:rsid w:val="00202EB5"/>
    <w:rsid w:val="002037EA"/>
    <w:rsid w:val="00215937"/>
    <w:rsid w:val="00227EFF"/>
    <w:rsid w:val="002529AC"/>
    <w:rsid w:val="0025531D"/>
    <w:rsid w:val="002670DA"/>
    <w:rsid w:val="002904B8"/>
    <w:rsid w:val="00295DF5"/>
    <w:rsid w:val="002A2B70"/>
    <w:rsid w:val="002B1B16"/>
    <w:rsid w:val="002B51C1"/>
    <w:rsid w:val="002E37FF"/>
    <w:rsid w:val="002E5F2A"/>
    <w:rsid w:val="002F28B7"/>
    <w:rsid w:val="0030073F"/>
    <w:rsid w:val="00303220"/>
    <w:rsid w:val="00307760"/>
    <w:rsid w:val="00326C8D"/>
    <w:rsid w:val="00337304"/>
    <w:rsid w:val="00344C37"/>
    <w:rsid w:val="0035593A"/>
    <w:rsid w:val="0037085F"/>
    <w:rsid w:val="00383FD0"/>
    <w:rsid w:val="00390940"/>
    <w:rsid w:val="00396529"/>
    <w:rsid w:val="003972FB"/>
    <w:rsid w:val="003A6586"/>
    <w:rsid w:val="003B0643"/>
    <w:rsid w:val="003B5916"/>
    <w:rsid w:val="003D4957"/>
    <w:rsid w:val="003F52E8"/>
    <w:rsid w:val="004138AA"/>
    <w:rsid w:val="004148D5"/>
    <w:rsid w:val="00414A9C"/>
    <w:rsid w:val="004268CD"/>
    <w:rsid w:val="00431D1E"/>
    <w:rsid w:val="00432D31"/>
    <w:rsid w:val="004611D6"/>
    <w:rsid w:val="00462FAD"/>
    <w:rsid w:val="00463285"/>
    <w:rsid w:val="00465275"/>
    <w:rsid w:val="00484EAC"/>
    <w:rsid w:val="004900B8"/>
    <w:rsid w:val="004A18EB"/>
    <w:rsid w:val="004B4C85"/>
    <w:rsid w:val="004C3384"/>
    <w:rsid w:val="004C7A29"/>
    <w:rsid w:val="004E52F4"/>
    <w:rsid w:val="004E7135"/>
    <w:rsid w:val="004F47CD"/>
    <w:rsid w:val="005116BE"/>
    <w:rsid w:val="00527886"/>
    <w:rsid w:val="00577751"/>
    <w:rsid w:val="00582EAD"/>
    <w:rsid w:val="00583966"/>
    <w:rsid w:val="005A40A1"/>
    <w:rsid w:val="005B6FB0"/>
    <w:rsid w:val="005B7CEB"/>
    <w:rsid w:val="005C3EFB"/>
    <w:rsid w:val="00602E6C"/>
    <w:rsid w:val="00610C62"/>
    <w:rsid w:val="00611798"/>
    <w:rsid w:val="00615317"/>
    <w:rsid w:val="00623D4A"/>
    <w:rsid w:val="006453B2"/>
    <w:rsid w:val="00653EE1"/>
    <w:rsid w:val="00697196"/>
    <w:rsid w:val="006A0FFB"/>
    <w:rsid w:val="006A4FA2"/>
    <w:rsid w:val="006A5ACA"/>
    <w:rsid w:val="006B2FAD"/>
    <w:rsid w:val="006C005B"/>
    <w:rsid w:val="006C0171"/>
    <w:rsid w:val="006D206A"/>
    <w:rsid w:val="006F043F"/>
    <w:rsid w:val="0070392F"/>
    <w:rsid w:val="00710D20"/>
    <w:rsid w:val="00711B64"/>
    <w:rsid w:val="00727197"/>
    <w:rsid w:val="00730B71"/>
    <w:rsid w:val="00732FAC"/>
    <w:rsid w:val="00750C55"/>
    <w:rsid w:val="0075278B"/>
    <w:rsid w:val="007535B6"/>
    <w:rsid w:val="0075707B"/>
    <w:rsid w:val="00757A53"/>
    <w:rsid w:val="007766E3"/>
    <w:rsid w:val="00787834"/>
    <w:rsid w:val="007A4BED"/>
    <w:rsid w:val="007A7DCA"/>
    <w:rsid w:val="007B0D11"/>
    <w:rsid w:val="007B543B"/>
    <w:rsid w:val="007C76CF"/>
    <w:rsid w:val="00805764"/>
    <w:rsid w:val="00843714"/>
    <w:rsid w:val="00856401"/>
    <w:rsid w:val="00862531"/>
    <w:rsid w:val="00862DBE"/>
    <w:rsid w:val="0088708F"/>
    <w:rsid w:val="0089462C"/>
    <w:rsid w:val="008955F8"/>
    <w:rsid w:val="0089589B"/>
    <w:rsid w:val="008A184E"/>
    <w:rsid w:val="008B0A5A"/>
    <w:rsid w:val="008B4DCA"/>
    <w:rsid w:val="008B541B"/>
    <w:rsid w:val="008C1551"/>
    <w:rsid w:val="008D4D33"/>
    <w:rsid w:val="008E3DCE"/>
    <w:rsid w:val="008F054D"/>
    <w:rsid w:val="008F5575"/>
    <w:rsid w:val="0091777E"/>
    <w:rsid w:val="00927BD3"/>
    <w:rsid w:val="00940B93"/>
    <w:rsid w:val="0096089F"/>
    <w:rsid w:val="00961AEF"/>
    <w:rsid w:val="009C2F45"/>
    <w:rsid w:val="009C50AB"/>
    <w:rsid w:val="00A023DD"/>
    <w:rsid w:val="00A045D4"/>
    <w:rsid w:val="00A13AC1"/>
    <w:rsid w:val="00A174E5"/>
    <w:rsid w:val="00A51843"/>
    <w:rsid w:val="00A71D38"/>
    <w:rsid w:val="00AA1AA9"/>
    <w:rsid w:val="00AA4414"/>
    <w:rsid w:val="00AB5463"/>
    <w:rsid w:val="00AF374C"/>
    <w:rsid w:val="00B01D5B"/>
    <w:rsid w:val="00B05F67"/>
    <w:rsid w:val="00B11565"/>
    <w:rsid w:val="00B1495D"/>
    <w:rsid w:val="00B26A7A"/>
    <w:rsid w:val="00B43243"/>
    <w:rsid w:val="00B43536"/>
    <w:rsid w:val="00B44504"/>
    <w:rsid w:val="00B45349"/>
    <w:rsid w:val="00B46A0A"/>
    <w:rsid w:val="00B61C6E"/>
    <w:rsid w:val="00B65F1C"/>
    <w:rsid w:val="00B66C72"/>
    <w:rsid w:val="00B677EF"/>
    <w:rsid w:val="00B81C0B"/>
    <w:rsid w:val="00B85002"/>
    <w:rsid w:val="00B96AC2"/>
    <w:rsid w:val="00BB3810"/>
    <w:rsid w:val="00BB43BF"/>
    <w:rsid w:val="00BC567E"/>
    <w:rsid w:val="00BD5420"/>
    <w:rsid w:val="00BF4E7A"/>
    <w:rsid w:val="00BF5E63"/>
    <w:rsid w:val="00BF63ED"/>
    <w:rsid w:val="00C06640"/>
    <w:rsid w:val="00C12C57"/>
    <w:rsid w:val="00C238EF"/>
    <w:rsid w:val="00C32C47"/>
    <w:rsid w:val="00C612DF"/>
    <w:rsid w:val="00C6321D"/>
    <w:rsid w:val="00C728DF"/>
    <w:rsid w:val="00C817C6"/>
    <w:rsid w:val="00C903F7"/>
    <w:rsid w:val="00C93394"/>
    <w:rsid w:val="00CB6825"/>
    <w:rsid w:val="00CD2007"/>
    <w:rsid w:val="00CE468D"/>
    <w:rsid w:val="00CE67B4"/>
    <w:rsid w:val="00CF1D82"/>
    <w:rsid w:val="00CF5AFB"/>
    <w:rsid w:val="00D015F6"/>
    <w:rsid w:val="00D24097"/>
    <w:rsid w:val="00D34454"/>
    <w:rsid w:val="00D430C2"/>
    <w:rsid w:val="00D43A3B"/>
    <w:rsid w:val="00D43A4A"/>
    <w:rsid w:val="00D46BB5"/>
    <w:rsid w:val="00D46E79"/>
    <w:rsid w:val="00D55458"/>
    <w:rsid w:val="00D64CC7"/>
    <w:rsid w:val="00D70677"/>
    <w:rsid w:val="00D70B4B"/>
    <w:rsid w:val="00D81549"/>
    <w:rsid w:val="00D87CCE"/>
    <w:rsid w:val="00D90538"/>
    <w:rsid w:val="00DD2D61"/>
    <w:rsid w:val="00DF1240"/>
    <w:rsid w:val="00E17EE6"/>
    <w:rsid w:val="00E2561F"/>
    <w:rsid w:val="00E346E8"/>
    <w:rsid w:val="00E367D0"/>
    <w:rsid w:val="00E44F09"/>
    <w:rsid w:val="00E5688B"/>
    <w:rsid w:val="00E5753A"/>
    <w:rsid w:val="00E72AFF"/>
    <w:rsid w:val="00E72FB2"/>
    <w:rsid w:val="00E744E4"/>
    <w:rsid w:val="00E76E41"/>
    <w:rsid w:val="00E82CB2"/>
    <w:rsid w:val="00E84329"/>
    <w:rsid w:val="00E85DFE"/>
    <w:rsid w:val="00EB1F90"/>
    <w:rsid w:val="00EB2DAE"/>
    <w:rsid w:val="00EB5E3B"/>
    <w:rsid w:val="00EB6513"/>
    <w:rsid w:val="00EB6580"/>
    <w:rsid w:val="00EC7589"/>
    <w:rsid w:val="00F26153"/>
    <w:rsid w:val="00F27267"/>
    <w:rsid w:val="00F30CA5"/>
    <w:rsid w:val="00F318E4"/>
    <w:rsid w:val="00F3449F"/>
    <w:rsid w:val="00F352AE"/>
    <w:rsid w:val="00F43108"/>
    <w:rsid w:val="00F63E61"/>
    <w:rsid w:val="00F70C16"/>
    <w:rsid w:val="00F74D56"/>
    <w:rsid w:val="00F8540D"/>
    <w:rsid w:val="00F937AD"/>
    <w:rsid w:val="00F978A8"/>
    <w:rsid w:val="00FA4A2B"/>
    <w:rsid w:val="00FA7F29"/>
    <w:rsid w:val="00FC3402"/>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7DCA"/>
    <w:pPr>
      <w:widowControl w:val="0"/>
      <w:jc w:val="both"/>
    </w:pPr>
    <w:rPr>
      <w:kern w:val="2"/>
      <w:sz w:val="21"/>
      <w:szCs w:val="24"/>
    </w:rPr>
  </w:style>
  <w:style w:type="paragraph" w:styleId="1">
    <w:name w:val="heading 1"/>
    <w:basedOn w:val="a"/>
    <w:next w:val="a"/>
    <w:qFormat/>
    <w:rsid w:val="007A7DCA"/>
    <w:pPr>
      <w:keepNext/>
      <w:outlineLvl w:val="0"/>
    </w:pPr>
    <w:rPr>
      <w:b/>
      <w:szCs w:val="36"/>
    </w:rPr>
  </w:style>
  <w:style w:type="paragraph" w:styleId="2">
    <w:name w:val="heading 2"/>
    <w:basedOn w:val="a"/>
    <w:next w:val="a"/>
    <w:link w:val="2Char"/>
    <w:semiHidden/>
    <w:unhideWhenUsed/>
    <w:qFormat/>
    <w:rsid w:val="004900B8"/>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A7DCA"/>
    <w:pPr>
      <w:jc w:val="left"/>
    </w:pPr>
  </w:style>
  <w:style w:type="paragraph" w:styleId="a4">
    <w:name w:val="header"/>
    <w:basedOn w:val="a"/>
    <w:rsid w:val="007A7DCA"/>
    <w:pPr>
      <w:pBdr>
        <w:bottom w:val="single" w:sz="6" w:space="1" w:color="auto"/>
      </w:pBdr>
      <w:tabs>
        <w:tab w:val="center" w:pos="4153"/>
        <w:tab w:val="right" w:pos="8306"/>
      </w:tabs>
      <w:snapToGrid w:val="0"/>
      <w:jc w:val="center"/>
    </w:pPr>
    <w:rPr>
      <w:sz w:val="18"/>
      <w:szCs w:val="18"/>
    </w:rPr>
  </w:style>
  <w:style w:type="paragraph" w:styleId="a5">
    <w:name w:val="footer"/>
    <w:basedOn w:val="a"/>
    <w:rsid w:val="007A7DCA"/>
    <w:pPr>
      <w:tabs>
        <w:tab w:val="center" w:pos="4153"/>
        <w:tab w:val="right" w:pos="8306"/>
      </w:tabs>
      <w:snapToGrid w:val="0"/>
      <w:jc w:val="left"/>
    </w:pPr>
    <w:rPr>
      <w:sz w:val="18"/>
      <w:szCs w:val="18"/>
    </w:rPr>
  </w:style>
  <w:style w:type="character" w:styleId="a6">
    <w:name w:val="Hyperlink"/>
    <w:rsid w:val="007A7DCA"/>
    <w:rPr>
      <w:color w:val="0000FF"/>
      <w:u w:val="single"/>
    </w:rPr>
  </w:style>
  <w:style w:type="character" w:styleId="a7">
    <w:name w:val="FollowedHyperlink"/>
    <w:rsid w:val="007A7DCA"/>
    <w:rPr>
      <w:color w:val="800080"/>
      <w:u w:val="single"/>
    </w:rPr>
  </w:style>
  <w:style w:type="paragraph" w:styleId="a8">
    <w:name w:val="Normal (Web)"/>
    <w:basedOn w:val="a"/>
    <w:uiPriority w:val="99"/>
    <w:rsid w:val="007A7DCA"/>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7A7DCA"/>
    <w:rPr>
      <w:rFonts w:ascii="Times New Roman" w:hAnsi="Times New Roman" w:cs="Times New Roman" w:hint="default"/>
      <w:sz w:val="24"/>
      <w:szCs w:val="24"/>
    </w:rPr>
  </w:style>
  <w:style w:type="paragraph" w:styleId="HTML">
    <w:name w:val="HTML Preformatted"/>
    <w:basedOn w:val="a"/>
    <w:rsid w:val="007A7D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7A7DCA"/>
    <w:rPr>
      <w:i/>
      <w:iCs/>
    </w:rPr>
  </w:style>
  <w:style w:type="paragraph" w:customStyle="1" w:styleId="award">
    <w:name w:val="award"/>
    <w:basedOn w:val="a"/>
    <w:rsid w:val="007A7DC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7A7DCA"/>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7A7DCA"/>
    <w:rPr>
      <w:rFonts w:ascii="Verdana" w:hAnsi="Verdana" w:hint="default"/>
      <w:sz w:val="15"/>
      <w:szCs w:val="15"/>
    </w:rPr>
  </w:style>
  <w:style w:type="character" w:styleId="aa">
    <w:name w:val="Strong"/>
    <w:qFormat/>
    <w:rsid w:val="007A7DCA"/>
    <w:rPr>
      <w:b/>
      <w:bCs/>
    </w:rPr>
  </w:style>
  <w:style w:type="character" w:customStyle="1" w:styleId="smalltext1">
    <w:name w:val="smalltext1"/>
    <w:rsid w:val="007A7DCA"/>
    <w:rPr>
      <w:rFonts w:ascii="Arial" w:hAnsi="Arial" w:cs="Arial" w:hint="default"/>
      <w:color w:val="000000"/>
      <w:sz w:val="17"/>
      <w:szCs w:val="17"/>
    </w:rPr>
  </w:style>
  <w:style w:type="character" w:customStyle="1" w:styleId="regbold1">
    <w:name w:val="regbold1"/>
    <w:rsid w:val="007A7DCA"/>
    <w:rPr>
      <w:rFonts w:ascii="Arial" w:hAnsi="Arial" w:cs="Arial" w:hint="default"/>
      <w:b/>
      <w:bCs/>
      <w:color w:val="000000"/>
      <w:sz w:val="18"/>
      <w:szCs w:val="18"/>
    </w:rPr>
  </w:style>
  <w:style w:type="character" w:customStyle="1" w:styleId="bookauthor1">
    <w:name w:val="bookauthor1"/>
    <w:rsid w:val="007A7DCA"/>
    <w:rPr>
      <w:rFonts w:ascii="Arial" w:hAnsi="Arial" w:cs="Arial" w:hint="default"/>
      <w:b w:val="0"/>
      <w:bCs w:val="0"/>
      <w:i w:val="0"/>
      <w:iCs w:val="0"/>
      <w:color w:val="6699CC"/>
      <w:sz w:val="18"/>
      <w:szCs w:val="18"/>
      <w:u w:val="single"/>
    </w:rPr>
  </w:style>
  <w:style w:type="character" w:customStyle="1" w:styleId="title111">
    <w:name w:val="title111"/>
    <w:rsid w:val="007A7DCA"/>
    <w:rPr>
      <w:rFonts w:ascii="Tahoma" w:hAnsi="Tahoma" w:cs="Tahoma" w:hint="default"/>
      <w:b/>
      <w:bCs/>
      <w:color w:val="000066"/>
      <w:sz w:val="22"/>
      <w:szCs w:val="22"/>
    </w:rPr>
  </w:style>
  <w:style w:type="character" w:customStyle="1" w:styleId="bstitle1">
    <w:name w:val="bstitle1"/>
    <w:rsid w:val="007A7DCA"/>
    <w:rPr>
      <w:b/>
      <w:bCs/>
      <w:color w:val="000000"/>
      <w:sz w:val="24"/>
      <w:szCs w:val="24"/>
    </w:rPr>
  </w:style>
  <w:style w:type="character" w:customStyle="1" w:styleId="bssubtitle1">
    <w:name w:val="bssubtitle1"/>
    <w:rsid w:val="007A7DCA"/>
    <w:rPr>
      <w:rFonts w:ascii="Arial" w:hAnsi="Arial" w:cs="Arial" w:hint="default"/>
      <w:b/>
      <w:bCs/>
      <w:color w:val="000000"/>
      <w:sz w:val="18"/>
      <w:szCs w:val="18"/>
    </w:rPr>
  </w:style>
  <w:style w:type="character" w:customStyle="1" w:styleId="bsauthor1">
    <w:name w:val="bsauthor1"/>
    <w:rsid w:val="007A7DCA"/>
    <w:rPr>
      <w:b/>
      <w:bCs/>
      <w:color w:val="000000"/>
      <w:sz w:val="18"/>
      <w:szCs w:val="18"/>
    </w:rPr>
  </w:style>
  <w:style w:type="character" w:customStyle="1" w:styleId="bsauthorlink1">
    <w:name w:val="bsauthorlink1"/>
    <w:rsid w:val="007A7DCA"/>
    <w:rPr>
      <w:color w:val="000000"/>
      <w:u w:val="single"/>
    </w:rPr>
  </w:style>
  <w:style w:type="character" w:customStyle="1" w:styleId="redsubtitle1">
    <w:name w:val="redsubtitle1"/>
    <w:rsid w:val="007A7DCA"/>
    <w:rPr>
      <w:rFonts w:ascii="Trebuchet MS" w:hAnsi="Trebuchet MS" w:hint="default"/>
      <w:b/>
      <w:bCs/>
      <w:caps/>
      <w:color w:val="CC0000"/>
      <w:sz w:val="18"/>
      <w:szCs w:val="18"/>
    </w:rPr>
  </w:style>
  <w:style w:type="paragraph" w:customStyle="1" w:styleId="ar12-16red">
    <w:name w:val="ar12-16red"/>
    <w:basedOn w:val="a"/>
    <w:rsid w:val="007A7DCA"/>
    <w:pPr>
      <w:widowControl/>
      <w:spacing w:before="100" w:beforeAutospacing="1" w:after="100" w:afterAutospacing="1"/>
      <w:jc w:val="left"/>
    </w:pPr>
    <w:rPr>
      <w:rFonts w:ascii="宋体" w:hAnsi="宋体" w:cs="宋体"/>
      <w:kern w:val="0"/>
      <w:sz w:val="24"/>
    </w:rPr>
  </w:style>
  <w:style w:type="character" w:customStyle="1" w:styleId="bold1">
    <w:name w:val="bold1"/>
    <w:rsid w:val="007A7DCA"/>
    <w:rPr>
      <w:rFonts w:ascii="Verdana" w:hAnsi="Verdana" w:hint="default"/>
      <w:b/>
      <w:bCs/>
      <w:color w:val="000000"/>
      <w:spacing w:val="30"/>
      <w:sz w:val="15"/>
      <w:szCs w:val="15"/>
    </w:rPr>
  </w:style>
  <w:style w:type="paragraph" w:customStyle="1" w:styleId="bookstrapline">
    <w:name w:val="bookstrapline"/>
    <w:basedOn w:val="a"/>
    <w:rsid w:val="007A7DC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7A7DCA"/>
    <w:rPr>
      <w:b w:val="0"/>
      <w:bCs w:val="0"/>
      <w:i w:val="0"/>
      <w:iCs w:val="0"/>
      <w:smallCaps w:val="0"/>
      <w:color w:val="000000"/>
      <w:sz w:val="18"/>
      <w:szCs w:val="18"/>
    </w:rPr>
  </w:style>
  <w:style w:type="character" w:styleId="HTML0">
    <w:name w:val="HTML Cite"/>
    <w:rsid w:val="007A7DCA"/>
    <w:rPr>
      <w:i/>
      <w:iCs/>
    </w:rPr>
  </w:style>
  <w:style w:type="paragraph" w:customStyle="1" w:styleId="text">
    <w:name w:val="text"/>
    <w:basedOn w:val="a"/>
    <w:rsid w:val="007A7DCA"/>
    <w:pPr>
      <w:widowControl/>
    </w:pPr>
    <w:rPr>
      <w:rFonts w:ascii="Tahoma" w:hAnsi="Tahoma" w:cs="Tahoma"/>
      <w:color w:val="000000"/>
      <w:kern w:val="0"/>
      <w:sz w:val="16"/>
      <w:szCs w:val="16"/>
    </w:rPr>
  </w:style>
  <w:style w:type="character" w:customStyle="1" w:styleId="author">
    <w:name w:val="author"/>
    <w:basedOn w:val="a0"/>
    <w:rsid w:val="007A7DCA"/>
  </w:style>
  <w:style w:type="paragraph" w:customStyle="1" w:styleId="book-text">
    <w:name w:val="book-text"/>
    <w:basedOn w:val="a"/>
    <w:rsid w:val="007A7DC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7A7DCA"/>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character" w:customStyle="1" w:styleId="2Char">
    <w:name w:val="标题 2 Char"/>
    <w:basedOn w:val="a0"/>
    <w:link w:val="2"/>
    <w:semiHidden/>
    <w:rsid w:val="004900B8"/>
    <w:rPr>
      <w:rFonts w:ascii="Cambria" w:eastAsia="宋体" w:hAnsi="Cambria" w:cs="Times New Roman"/>
      <w:b/>
      <w:bCs/>
      <w:kern w:val="2"/>
      <w:sz w:val="32"/>
      <w:szCs w:val="32"/>
    </w:rPr>
  </w:style>
  <w:style w:type="paragraph" w:styleId="ab">
    <w:name w:val="Balloon Text"/>
    <w:basedOn w:val="a"/>
    <w:link w:val="Char"/>
    <w:rsid w:val="00173FF0"/>
    <w:rPr>
      <w:sz w:val="18"/>
      <w:szCs w:val="18"/>
    </w:rPr>
  </w:style>
  <w:style w:type="character" w:customStyle="1" w:styleId="Char">
    <w:name w:val="批注框文本 Char"/>
    <w:basedOn w:val="a0"/>
    <w:link w:val="ab"/>
    <w:rsid w:val="00173FF0"/>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106003738">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786042563">
      <w:bodyDiv w:val="1"/>
      <w:marLeft w:val="0"/>
      <w:marRight w:val="0"/>
      <w:marTop w:val="0"/>
      <w:marBottom w:val="0"/>
      <w:divBdr>
        <w:top w:val="none" w:sz="0" w:space="0" w:color="auto"/>
        <w:left w:val="none" w:sz="0" w:space="0" w:color="auto"/>
        <w:bottom w:val="none" w:sz="0" w:space="0" w:color="auto"/>
        <w:right w:val="none" w:sz="0" w:space="0" w:color="auto"/>
      </w:divBdr>
    </w:div>
    <w:div w:id="792021008">
      <w:bodyDiv w:val="1"/>
      <w:marLeft w:val="0"/>
      <w:marRight w:val="0"/>
      <w:marTop w:val="0"/>
      <w:marBottom w:val="0"/>
      <w:divBdr>
        <w:top w:val="none" w:sz="0" w:space="0" w:color="auto"/>
        <w:left w:val="none" w:sz="0" w:space="0" w:color="auto"/>
        <w:bottom w:val="none" w:sz="0" w:space="0" w:color="auto"/>
        <w:right w:val="none" w:sz="0" w:space="0" w:color="auto"/>
      </w:divBdr>
      <w:divsChild>
        <w:div w:id="1412313666">
          <w:marLeft w:val="0"/>
          <w:marRight w:val="0"/>
          <w:marTop w:val="0"/>
          <w:marBottom w:val="0"/>
          <w:divBdr>
            <w:top w:val="none" w:sz="0" w:space="0" w:color="auto"/>
            <w:left w:val="none" w:sz="0" w:space="0" w:color="auto"/>
            <w:bottom w:val="none" w:sz="0" w:space="0" w:color="auto"/>
            <w:right w:val="none" w:sz="0" w:space="0" w:color="auto"/>
          </w:divBdr>
        </w:div>
      </w:divsChild>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542396706">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te.douban.com/1105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eibo.com/nurnbe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usan@nurnberg.com.c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2EFD0-5411-4289-AD29-844B3CD03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362</Words>
  <Characters>2066</Characters>
  <Application>Microsoft Office Word</Application>
  <DocSecurity>0</DocSecurity>
  <Lines>17</Lines>
  <Paragraphs>4</Paragraphs>
  <ScaleCrop>false</ScaleCrop>
  <Company>2ndSpAcE</Company>
  <LinksUpToDate>false</LinksUpToDate>
  <CharactersWithSpaces>2424</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9</cp:revision>
  <cp:lastPrinted>2004-04-23T07:06:00Z</cp:lastPrinted>
  <dcterms:created xsi:type="dcterms:W3CDTF">2020-08-31T13:31:00Z</dcterms:created>
  <dcterms:modified xsi:type="dcterms:W3CDTF">2020-09-17T13:16:00Z</dcterms:modified>
</cp:coreProperties>
</file>