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342EA2" w:rsidRDefault="003C2DA6" w:rsidP="00640F59">
      <w:pPr>
        <w:rPr>
          <w:b/>
          <w:bCs/>
          <w:szCs w:val="21"/>
        </w:rPr>
      </w:pPr>
    </w:p>
    <w:p w:rsidR="003C2DA6" w:rsidRPr="00342EA2" w:rsidRDefault="00EE6F4B" w:rsidP="00640F59">
      <w:pPr>
        <w:rPr>
          <w:b/>
          <w:szCs w:val="21"/>
        </w:rPr>
      </w:pPr>
      <w:r w:rsidRPr="00342EA2"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57785</wp:posOffset>
            </wp:positionV>
            <wp:extent cx="1391920" cy="2152650"/>
            <wp:effectExtent l="19050" t="0" r="0" b="0"/>
            <wp:wrapSquare wrapText="bothSides"/>
            <wp:docPr id="1" name="图片 0" descr="51MIryK7Hh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MIryK7HhL._SX321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342EA2">
        <w:rPr>
          <w:rFonts w:hint="eastAsia"/>
          <w:b/>
          <w:szCs w:val="21"/>
        </w:rPr>
        <w:t>中文书名：《</w:t>
      </w:r>
      <w:r w:rsidRPr="00342EA2">
        <w:rPr>
          <w:rFonts w:hint="eastAsia"/>
          <w:b/>
          <w:szCs w:val="21"/>
        </w:rPr>
        <w:t>奥斯维辛姐妹：两个犹太姐妹在纳粹中心地带的真实抵抗故事</w:t>
      </w:r>
      <w:r w:rsidR="003C2DA6" w:rsidRPr="00342EA2">
        <w:rPr>
          <w:rFonts w:hint="eastAsia"/>
          <w:b/>
          <w:szCs w:val="21"/>
        </w:rPr>
        <w:t>》</w:t>
      </w:r>
    </w:p>
    <w:p w:rsidR="003C2DA6" w:rsidRPr="009E285E" w:rsidRDefault="003C2DA6" w:rsidP="00640F59">
      <w:pPr>
        <w:rPr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E285E" w:rsidRPr="009E285E">
        <w:rPr>
          <w:b/>
          <w:szCs w:val="21"/>
        </w:rPr>
        <w:t>THE SISTERS OF AUSCHWITZ: THE TRUE STORY OF TWO JEWISH SISTERS’ RESISTANCE IN THE HEART OF NAZI TERRITORY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442FC" w:rsidRPr="004442FC">
        <w:rPr>
          <w:b/>
          <w:szCs w:val="21"/>
        </w:rPr>
        <w:t xml:space="preserve">Roxane Van </w:t>
      </w:r>
      <w:proofErr w:type="spellStart"/>
      <w:r w:rsidR="004442FC" w:rsidRPr="004442FC">
        <w:rPr>
          <w:b/>
          <w:szCs w:val="21"/>
        </w:rPr>
        <w:t>Iperen</w:t>
      </w:r>
      <w:proofErr w:type="spellEnd"/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E6F4B" w:rsidRPr="00EE6F4B">
        <w:rPr>
          <w:b/>
          <w:szCs w:val="21"/>
        </w:rPr>
        <w:t>Seven Dials</w:t>
      </w:r>
    </w:p>
    <w:p w:rsidR="00640F59" w:rsidRPr="003C1AD9" w:rsidRDefault="003C2DA6" w:rsidP="00640F59">
      <w:pPr>
        <w:rPr>
          <w:rStyle w:val="apple-converted-space"/>
          <w:color w:val="000000"/>
          <w:shd w:val="clear" w:color="auto" w:fill="FFFFFF"/>
          <w:lang w:val="fr-FR"/>
        </w:rPr>
      </w:pPr>
      <w:r w:rsidRPr="003330B6">
        <w:rPr>
          <w:rFonts w:hint="eastAsia"/>
          <w:b/>
          <w:szCs w:val="21"/>
        </w:rPr>
        <w:t>代理公司</w:t>
      </w:r>
      <w:r w:rsidRPr="003C1AD9">
        <w:rPr>
          <w:rFonts w:hint="eastAsia"/>
          <w:b/>
          <w:szCs w:val="21"/>
          <w:lang w:val="fr-FR"/>
        </w:rPr>
        <w:t>：</w:t>
      </w:r>
      <w:r w:rsidR="002F5CEC" w:rsidRPr="003C1AD9">
        <w:rPr>
          <w:rFonts w:hint="eastAsia"/>
          <w:b/>
          <w:szCs w:val="21"/>
          <w:lang w:val="fr-FR"/>
        </w:rPr>
        <w:t>WME</w:t>
      </w:r>
      <w:r w:rsidR="009D5649" w:rsidRPr="003C1AD9">
        <w:rPr>
          <w:rFonts w:hint="eastAsia"/>
          <w:b/>
          <w:szCs w:val="21"/>
          <w:lang w:val="fr-FR"/>
        </w:rPr>
        <w:t>/</w:t>
      </w:r>
      <w:r w:rsidR="003330B6" w:rsidRPr="003C1AD9">
        <w:rPr>
          <w:b/>
          <w:szCs w:val="21"/>
          <w:lang w:val="fr-FR"/>
        </w:rPr>
        <w:t>ANA/</w:t>
      </w:r>
      <w:r w:rsidR="00640F59" w:rsidRPr="003C1AD9">
        <w:rPr>
          <w:b/>
          <w:szCs w:val="21"/>
          <w:lang w:val="fr-FR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F5CEC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F5CEC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2F5CEC">
        <w:rPr>
          <w:rFonts w:hint="eastAsia"/>
          <w:b/>
          <w:szCs w:val="21"/>
        </w:rPr>
        <w:t>11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F5CEC">
        <w:rPr>
          <w:rFonts w:hint="eastAsia"/>
          <w:b/>
          <w:szCs w:val="21"/>
        </w:rPr>
        <w:t>传记回忆录</w:t>
      </w:r>
    </w:p>
    <w:p w:rsidR="004442FC" w:rsidRPr="00342EA2" w:rsidRDefault="004442FC" w:rsidP="00640F59">
      <w:pPr>
        <w:rPr>
          <w:b/>
          <w:color w:val="FF0000"/>
          <w:szCs w:val="21"/>
        </w:rPr>
      </w:pPr>
      <w:r w:rsidRPr="00342EA2">
        <w:rPr>
          <w:rFonts w:hint="eastAsia"/>
          <w:b/>
          <w:color w:val="FF0000"/>
          <w:szCs w:val="21"/>
        </w:rPr>
        <w:t>版权已授：捷克、芬兰、法国、德</w:t>
      </w:r>
      <w:r w:rsidR="00342EA2">
        <w:rPr>
          <w:rFonts w:hint="eastAsia"/>
          <w:b/>
          <w:color w:val="FF0000"/>
          <w:szCs w:val="21"/>
        </w:rPr>
        <w:t>国、荷兰、匈牙利、意大利、葡萄牙、斯洛伐克、西班牙、瑞典、英国</w:t>
      </w:r>
    </w:p>
    <w:p w:rsidR="004442FC" w:rsidRDefault="004442FC" w:rsidP="00640F59">
      <w:pPr>
        <w:rPr>
          <w:b/>
          <w:szCs w:val="21"/>
        </w:rPr>
      </w:pPr>
    </w:p>
    <w:p w:rsidR="00342EA2" w:rsidRPr="00342EA2" w:rsidRDefault="00342EA2" w:rsidP="00342EA2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2EA2">
        <w:rPr>
          <w:rFonts w:asciiTheme="minorEastAsia" w:eastAsiaTheme="minorEastAsia" w:hAnsiTheme="minorEastAsia" w:hint="eastAsia"/>
          <w:szCs w:val="21"/>
        </w:rPr>
        <w:t>《</w:t>
      </w:r>
      <w:r w:rsidRPr="00342EA2">
        <w:rPr>
          <w:rFonts w:hint="eastAsia"/>
          <w:szCs w:val="21"/>
        </w:rPr>
        <w:t>奥斯维辛</w:t>
      </w:r>
      <w:r w:rsidRPr="00342EA2">
        <w:rPr>
          <w:rFonts w:asciiTheme="minorEastAsia" w:eastAsiaTheme="minorEastAsia" w:hAnsiTheme="minorEastAsia" w:hint="eastAsia"/>
          <w:szCs w:val="21"/>
        </w:rPr>
        <w:t>姐妹》是《纽约时报》的畅销书！</w:t>
      </w:r>
      <w:r w:rsidRPr="00342EA2">
        <w:rPr>
          <w:rFonts w:asciiTheme="minorEastAsia" w:eastAsiaTheme="minorEastAsia" w:hAnsiTheme="minorEastAsia" w:hint="eastAsia"/>
          <w:bCs/>
          <w:szCs w:val="21"/>
        </w:rPr>
        <w:t>罗克萨</w:t>
      </w:r>
      <w:r>
        <w:rPr>
          <w:rFonts w:asciiTheme="minorEastAsia" w:eastAsiaTheme="minorEastAsia" w:hAnsiTheme="minorEastAsia" w:hint="eastAsia"/>
          <w:szCs w:val="21"/>
        </w:rPr>
        <w:t>这个令人</w:t>
      </w:r>
      <w:r>
        <w:rPr>
          <w:rFonts w:asciiTheme="minorEastAsia" w:eastAsiaTheme="minorEastAsia" w:hAnsiTheme="minorEastAsia"/>
          <w:szCs w:val="21"/>
        </w:rPr>
        <w:t>惊叹的</w:t>
      </w:r>
      <w:r>
        <w:rPr>
          <w:rFonts w:asciiTheme="minorEastAsia" w:eastAsiaTheme="minorEastAsia" w:hAnsiTheme="minorEastAsia" w:hint="eastAsia"/>
          <w:szCs w:val="21"/>
        </w:rPr>
        <w:t>故事</w:t>
      </w:r>
      <w:r w:rsidRPr="00342EA2">
        <w:rPr>
          <w:rFonts w:asciiTheme="minorEastAsia" w:eastAsiaTheme="minorEastAsia" w:hAnsiTheme="minorEastAsia" w:hint="eastAsia"/>
          <w:szCs w:val="21"/>
        </w:rPr>
        <w:t>在9月19</w:t>
      </w:r>
      <w:r>
        <w:rPr>
          <w:rFonts w:asciiTheme="minorEastAsia" w:eastAsiaTheme="minorEastAsia" w:hAnsiTheme="minorEastAsia" w:hint="eastAsia"/>
          <w:szCs w:val="21"/>
        </w:rPr>
        <w:t>日的平装非虚构类图书排行榜上名列第二，</w:t>
      </w:r>
      <w:r w:rsidRPr="00342EA2">
        <w:rPr>
          <w:rFonts w:asciiTheme="minorEastAsia" w:eastAsiaTheme="minorEastAsia" w:hAnsiTheme="minorEastAsia" w:hint="eastAsia"/>
          <w:szCs w:val="21"/>
        </w:rPr>
        <w:t>在印刷和电子书的综合排行榜上名列第五。</w:t>
      </w:r>
    </w:p>
    <w:p w:rsidR="00342EA2" w:rsidRPr="00CF6132" w:rsidRDefault="00342EA2" w:rsidP="00640F59">
      <w:pPr>
        <w:rPr>
          <w:rFonts w:hint="eastAsia"/>
          <w:b/>
          <w:szCs w:val="21"/>
        </w:rPr>
      </w:pPr>
    </w:p>
    <w:p w:rsidR="003C2DA6" w:rsidRPr="00CF6132" w:rsidRDefault="003C2DA6" w:rsidP="00640F59">
      <w:pPr>
        <w:rPr>
          <w:b/>
          <w:bCs/>
          <w:szCs w:val="21"/>
        </w:rPr>
      </w:pPr>
      <w:r w:rsidRPr="00CF6132">
        <w:rPr>
          <w:b/>
          <w:bCs/>
          <w:szCs w:val="21"/>
        </w:rPr>
        <w:t>内容简介：</w:t>
      </w:r>
    </w:p>
    <w:p w:rsidR="00CF6132" w:rsidRDefault="00CF6132" w:rsidP="00640F59">
      <w:pPr>
        <w:rPr>
          <w:b/>
          <w:bCs/>
          <w:szCs w:val="21"/>
          <w:shd w:val="clear" w:color="auto" w:fill="FFFFFF"/>
        </w:rPr>
      </w:pPr>
    </w:p>
    <w:p w:rsidR="00342EA2" w:rsidRPr="00342EA2" w:rsidRDefault="00342EA2" w:rsidP="00342EA2">
      <w:pPr>
        <w:ind w:firstLineChars="200" w:firstLine="422"/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她</w:t>
      </w:r>
      <w:r w:rsidRPr="00342EA2"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们知道他们的生存取决于彼此。</w:t>
      </w:r>
    </w:p>
    <w:p w:rsidR="00342EA2" w:rsidRPr="00342EA2" w:rsidRDefault="00342EA2" w:rsidP="00342EA2">
      <w:pPr>
        <w:ind w:firstLineChars="200" w:firstLine="422"/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她</w:t>
      </w:r>
      <w:r w:rsidRPr="00342EA2"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们必须为对方而活。</w:t>
      </w:r>
    </w:p>
    <w:p w:rsidR="00342EA2" w:rsidRPr="00342EA2" w:rsidRDefault="00342EA2" w:rsidP="00342EA2">
      <w:pPr>
        <w:rPr>
          <w:rFonts w:asciiTheme="minorEastAsia" w:eastAsiaTheme="minorEastAsia" w:hAnsiTheme="minorEastAsia"/>
          <w:bCs/>
          <w:szCs w:val="21"/>
          <w:shd w:val="clear" w:color="auto" w:fill="FFFFFF"/>
        </w:rPr>
      </w:pPr>
    </w:p>
    <w:p w:rsidR="00342EA2" w:rsidRPr="00342EA2" w:rsidRDefault="00342EA2" w:rsidP="00342EA2">
      <w:pPr>
        <w:ind w:firstLineChars="200" w:firstLine="420"/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</w:pP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1940年，</w:t>
      </w:r>
      <w:r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“</w:t>
      </w: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最终解决方案</w:t>
      </w:r>
      <w:r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”即将开始。纳粹占领了荷兰，但抵抗力量也在壮大</w:t>
      </w: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，两姐妹</w:t>
      </w:r>
      <w:r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——</w:t>
      </w: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珍妮</w:t>
      </w:r>
      <w:r w:rsidR="00503EEE" w:rsidRPr="00503EEE">
        <w:rPr>
          <w:rFonts w:asciiTheme="minorEastAsia" w:eastAsiaTheme="minorEastAsia" w:hAnsiTheme="minorEastAsia" w:hint="eastAsia"/>
          <w:bCs/>
          <w:szCs w:val="21"/>
        </w:rPr>
        <w:t>·</w:t>
      </w:r>
      <w:r w:rsidR="00503EEE"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布里莱斯利珀</w:t>
      </w: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和</w:t>
      </w:r>
      <w:r w:rsidR="00503EEE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莱恩</w:t>
      </w:r>
      <w:r w:rsidRPr="00503EEE">
        <w:rPr>
          <w:rFonts w:asciiTheme="minorEastAsia" w:eastAsiaTheme="minorEastAsia" w:hAnsiTheme="minorEastAsia" w:hint="eastAsia"/>
          <w:bCs/>
          <w:szCs w:val="21"/>
        </w:rPr>
        <w:t>·</w:t>
      </w:r>
      <w:r w:rsidRPr="00503EEE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布</w:t>
      </w: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里莱斯利珀</w:t>
      </w:r>
      <w:r w:rsidR="00503EEE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——</w:t>
      </w: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正冒着生命危险，通过她们的秘密安全屋</w:t>
      </w:r>
      <w:r w:rsidR="00503EEE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“</w:t>
      </w:r>
      <w:r w:rsidR="00503EEE"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高巢</w:t>
      </w:r>
      <w:r w:rsidR="00503EEE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”（</w:t>
      </w:r>
      <w:r w:rsidR="00503EEE" w:rsidRPr="00503EEE">
        <w:rPr>
          <w:rFonts w:eastAsiaTheme="minorEastAsia"/>
          <w:bCs/>
          <w:i/>
          <w:szCs w:val="21"/>
          <w:shd w:val="clear" w:color="auto" w:fill="FFFFFF"/>
        </w:rPr>
        <w:t>The High Nest</w:t>
      </w:r>
      <w:r w:rsidR="00503EEE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），拯救那些被追捕的人。这个</w:t>
      </w:r>
      <w:r w:rsidR="00503EEE">
        <w:rPr>
          <w:rFonts w:asciiTheme="minorEastAsia" w:eastAsiaTheme="minorEastAsia" w:hAnsiTheme="minorEastAsia"/>
          <w:bCs/>
          <w:szCs w:val="21"/>
          <w:shd w:val="clear" w:color="auto" w:fill="FFFFFF"/>
        </w:rPr>
        <w:t>安全屋</w:t>
      </w:r>
      <w:r w:rsidR="00503EEE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是荷兰最重要的安全屋之一，但当这所房子及居住在里面</w:t>
      </w:r>
      <w:r w:rsidR="00503EEE">
        <w:rPr>
          <w:rFonts w:asciiTheme="minorEastAsia" w:eastAsiaTheme="minorEastAsia" w:hAnsiTheme="minorEastAsia"/>
          <w:bCs/>
          <w:szCs w:val="21"/>
          <w:shd w:val="clear" w:color="auto" w:fill="FFFFFF"/>
        </w:rPr>
        <w:t>的人</w:t>
      </w: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被出卖时，姐妹</w:t>
      </w:r>
      <w:proofErr w:type="gramStart"/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俩生命</w:t>
      </w:r>
      <w:proofErr w:type="gramEnd"/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中最可怕的</w:t>
      </w:r>
      <w:r w:rsidR="00503EEE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日子开始了：</w:t>
      </w: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末日</w:t>
      </w:r>
      <w:r w:rsidR="00503EEE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降临</w:t>
      </w: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。</w:t>
      </w:r>
    </w:p>
    <w:p w:rsidR="00342EA2" w:rsidRPr="00342EA2" w:rsidRDefault="00342EA2" w:rsidP="00342EA2">
      <w:pPr>
        <w:rPr>
          <w:rFonts w:asciiTheme="minorEastAsia" w:eastAsiaTheme="minorEastAsia" w:hAnsiTheme="minorEastAsia"/>
          <w:bCs/>
          <w:szCs w:val="21"/>
          <w:shd w:val="clear" w:color="auto" w:fill="FFFFFF"/>
        </w:rPr>
      </w:pPr>
    </w:p>
    <w:p w:rsidR="00342EA2" w:rsidRPr="00342EA2" w:rsidRDefault="00342EA2" w:rsidP="00342EA2">
      <w:pPr>
        <w:ind w:firstLineChars="200" w:firstLine="420"/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</w:pP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随着德国</w:t>
      </w:r>
      <w:r w:rsidR="00503EEE"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的</w:t>
      </w: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战败，布里莱斯利珀一家与安妮</w:t>
      </w:r>
      <w:r w:rsidRPr="00342EA2">
        <w:rPr>
          <w:rFonts w:asciiTheme="minorEastAsia" w:eastAsiaTheme="minorEastAsia" w:hAnsiTheme="minorEastAsia" w:hint="eastAsia"/>
          <w:b/>
          <w:bCs/>
          <w:szCs w:val="21"/>
        </w:rPr>
        <w:t>·</w:t>
      </w:r>
      <w:r w:rsidR="00503EEE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弗兰克和她的家人一起被送上了开往奥斯维辛的最后一列火车。接下来的挑战超出了人类的想象，她们被剥夺了一切，只剩</w:t>
      </w:r>
      <w:r w:rsidRPr="00342EA2">
        <w:rPr>
          <w:rFonts w:asciiTheme="minorEastAsia" w:eastAsiaTheme="minorEastAsia" w:hAnsiTheme="minorEastAsia" w:hint="eastAsia"/>
          <w:bCs/>
          <w:szCs w:val="21"/>
          <w:shd w:val="clear" w:color="auto" w:fill="FFFFFF"/>
        </w:rPr>
        <w:t>勇气、坚韧和对彼此的爱。</w:t>
      </w:r>
    </w:p>
    <w:p w:rsidR="00342EA2" w:rsidRPr="00342EA2" w:rsidRDefault="00342EA2" w:rsidP="00342EA2">
      <w:pPr>
        <w:rPr>
          <w:rFonts w:asciiTheme="minorEastAsia" w:eastAsiaTheme="minorEastAsia" w:hAnsiTheme="minorEastAsia"/>
          <w:bCs/>
          <w:szCs w:val="21"/>
          <w:shd w:val="clear" w:color="auto" w:fill="FFFFFF"/>
        </w:rPr>
      </w:pPr>
    </w:p>
    <w:p w:rsidR="00342EA2" w:rsidRPr="00342EA2" w:rsidRDefault="00342EA2" w:rsidP="00342EA2">
      <w:pPr>
        <w:ind w:firstLineChars="200" w:firstLine="422"/>
        <w:rPr>
          <w:rFonts w:asciiTheme="minorEastAsia" w:eastAsiaTheme="minorEastAsia" w:hAnsiTheme="minorEastAsia"/>
          <w:b/>
          <w:bCs/>
          <w:szCs w:val="21"/>
          <w:shd w:val="clear" w:color="auto" w:fill="FFFFFF"/>
        </w:rPr>
      </w:pPr>
      <w:r w:rsidRPr="00342EA2"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本书非常适合</w:t>
      </w:r>
      <w:r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喜欢</w:t>
      </w:r>
      <w:r w:rsidRPr="00342EA2"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《</w:t>
      </w:r>
      <w:r w:rsidRPr="00342EA2">
        <w:rPr>
          <w:rFonts w:hint="eastAsia"/>
          <w:b/>
          <w:szCs w:val="21"/>
        </w:rPr>
        <w:t>奥斯维辛</w:t>
      </w:r>
      <w:r w:rsidRPr="00342EA2"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的纹身师》</w:t>
      </w:r>
      <w:r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（</w:t>
      </w:r>
      <w:r w:rsidRPr="00CF6132">
        <w:rPr>
          <w:b/>
          <w:bCs/>
          <w:i/>
          <w:iCs/>
          <w:szCs w:val="21"/>
          <w:shd w:val="clear" w:color="auto" w:fill="FFFFFF"/>
        </w:rPr>
        <w:t>The Tattooist of Auschwitz</w:t>
      </w:r>
      <w:r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）、《西尔卡的旅程》（</w:t>
      </w:r>
      <w:proofErr w:type="spellStart"/>
      <w:r w:rsidRPr="00CF6132">
        <w:rPr>
          <w:b/>
          <w:bCs/>
          <w:i/>
          <w:iCs/>
          <w:szCs w:val="21"/>
          <w:shd w:val="clear" w:color="auto" w:fill="FFFFFF"/>
        </w:rPr>
        <w:t>Cilka's</w:t>
      </w:r>
      <w:proofErr w:type="spellEnd"/>
      <w:r w:rsidRPr="00CF6132">
        <w:rPr>
          <w:b/>
          <w:bCs/>
          <w:i/>
          <w:iCs/>
          <w:szCs w:val="21"/>
          <w:shd w:val="clear" w:color="auto" w:fill="FFFFFF"/>
        </w:rPr>
        <w:t xml:space="preserve"> Journey</w:t>
      </w:r>
      <w:r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）和《奥斯维</w:t>
      </w:r>
      <w:r w:rsidRPr="00342EA2"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辛的图书管理员》</w:t>
      </w:r>
      <w:r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（</w:t>
      </w:r>
      <w:r w:rsidRPr="00CF6132">
        <w:rPr>
          <w:b/>
          <w:bCs/>
          <w:i/>
          <w:iCs/>
          <w:szCs w:val="21"/>
          <w:shd w:val="clear" w:color="auto" w:fill="FFFFFF"/>
        </w:rPr>
        <w:t>The Librarian of Auschwitz</w:t>
      </w:r>
      <w:r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）</w:t>
      </w:r>
      <w:r w:rsidRPr="00342EA2"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的读者阅读</w:t>
      </w:r>
      <w:r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。这是一本国际畅销书，讲述</w:t>
      </w:r>
      <w:r>
        <w:rPr>
          <w:rFonts w:asciiTheme="minorEastAsia" w:eastAsiaTheme="minorEastAsia" w:hAnsiTheme="minorEastAsia"/>
          <w:b/>
          <w:bCs/>
          <w:szCs w:val="21"/>
          <w:shd w:val="clear" w:color="auto" w:fill="FFFFFF"/>
        </w:rPr>
        <w:t>了</w:t>
      </w:r>
      <w:r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一个关于女性勇敢和在奥斯维</w:t>
      </w:r>
      <w:r w:rsidRPr="00342EA2">
        <w:rPr>
          <w:rFonts w:asciiTheme="minorEastAsia" w:eastAsiaTheme="minorEastAsia" w:hAnsiTheme="minorEastAsia" w:hint="eastAsia"/>
          <w:b/>
          <w:bCs/>
          <w:szCs w:val="21"/>
          <w:shd w:val="clear" w:color="auto" w:fill="FFFFFF"/>
        </w:rPr>
        <w:t>辛的恐怖中生存的真实故事。</w:t>
      </w:r>
    </w:p>
    <w:p w:rsidR="00342EA2" w:rsidRPr="00CF6132" w:rsidRDefault="00342EA2" w:rsidP="00640F59">
      <w:pPr>
        <w:rPr>
          <w:rFonts w:hint="eastAsia"/>
          <w:b/>
          <w:bCs/>
          <w:szCs w:val="21"/>
          <w:shd w:val="clear" w:color="auto" w:fill="FFFFFF"/>
        </w:rPr>
      </w:pPr>
    </w:p>
    <w:p w:rsidR="008B3081" w:rsidRPr="00CF6132" w:rsidRDefault="003C2DA6" w:rsidP="00640F59">
      <w:pPr>
        <w:rPr>
          <w:b/>
          <w:szCs w:val="21"/>
        </w:rPr>
      </w:pPr>
      <w:r w:rsidRPr="00CF6132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223A43" w:rsidRPr="00CF6132" w:rsidRDefault="00223A43" w:rsidP="00640F59">
      <w:pPr>
        <w:rPr>
          <w:bCs/>
          <w:szCs w:val="21"/>
        </w:rPr>
      </w:pPr>
      <w:bookmarkStart w:id="1" w:name="_GoBack"/>
      <w:bookmarkEnd w:id="1"/>
    </w:p>
    <w:p w:rsidR="0006265E" w:rsidRPr="00342EA2" w:rsidRDefault="00342EA2" w:rsidP="00342EA2">
      <w:pPr>
        <w:ind w:firstLineChars="200" w:firstLine="422"/>
        <w:rPr>
          <w:rFonts w:asciiTheme="minorEastAsia" w:eastAsiaTheme="minorEastAsia" w:hAnsiTheme="minorEastAsia"/>
          <w:bCs/>
          <w:szCs w:val="21"/>
        </w:rPr>
      </w:pPr>
      <w:r w:rsidRPr="00342EA2">
        <w:rPr>
          <w:rFonts w:asciiTheme="minorEastAsia" w:eastAsiaTheme="minorEastAsia" w:hAnsiTheme="minorEastAsia" w:hint="eastAsia"/>
          <w:b/>
          <w:bCs/>
          <w:szCs w:val="21"/>
        </w:rPr>
        <w:t>罗克萨·范·伊佩伦（</w:t>
      </w:r>
      <w:r w:rsidRPr="00342EA2">
        <w:rPr>
          <w:rFonts w:eastAsiaTheme="minorEastAsia"/>
          <w:b/>
          <w:bCs/>
          <w:szCs w:val="21"/>
        </w:rPr>
        <w:t xml:space="preserve">Roxane Van </w:t>
      </w:r>
      <w:proofErr w:type="spellStart"/>
      <w:r w:rsidRPr="00342EA2">
        <w:rPr>
          <w:rFonts w:eastAsiaTheme="minorEastAsia"/>
          <w:b/>
          <w:bCs/>
          <w:szCs w:val="21"/>
        </w:rPr>
        <w:t>Iperen</w:t>
      </w:r>
      <w:proofErr w:type="spellEnd"/>
      <w:r w:rsidRPr="00342EA2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Pr="00342EA2">
        <w:rPr>
          <w:rFonts w:asciiTheme="minorEastAsia" w:eastAsiaTheme="minorEastAsia" w:hAnsiTheme="minorEastAsia" w:hint="eastAsia"/>
          <w:bCs/>
          <w:szCs w:val="21"/>
        </w:rPr>
        <w:t>住在高巢，在过去的十年里，她一直在</w:t>
      </w:r>
      <w:proofErr w:type="gramStart"/>
      <w:r w:rsidRPr="00342EA2">
        <w:rPr>
          <w:rFonts w:asciiTheme="minorEastAsia" w:eastAsiaTheme="minorEastAsia" w:hAnsiTheme="minorEastAsia" w:hint="eastAsia"/>
          <w:bCs/>
          <w:szCs w:val="21"/>
        </w:rPr>
        <w:t>调查高巢</w:t>
      </w:r>
      <w:proofErr w:type="gramEnd"/>
      <w:r w:rsidRPr="00342EA2">
        <w:rPr>
          <w:rFonts w:asciiTheme="minorEastAsia" w:eastAsiaTheme="minorEastAsia" w:hAnsiTheme="minorEastAsia" w:hint="eastAsia"/>
          <w:bCs/>
          <w:szCs w:val="21"/>
        </w:rPr>
        <w:t>的历史以及在那里生活和躲藏的人们的生活和命运。她走遍了世界各地，与珍妮和莱恩的亲属交谈，以拼凑</w:t>
      </w:r>
      <w:r w:rsidR="00503EEE">
        <w:rPr>
          <w:rFonts w:asciiTheme="minorEastAsia" w:eastAsiaTheme="minorEastAsia" w:hAnsiTheme="minorEastAsia" w:hint="eastAsia"/>
          <w:bCs/>
          <w:szCs w:val="21"/>
        </w:rPr>
        <w:t>出</w:t>
      </w:r>
      <w:r w:rsidRPr="00342EA2">
        <w:rPr>
          <w:rFonts w:asciiTheme="minorEastAsia" w:eastAsiaTheme="minorEastAsia" w:hAnsiTheme="minorEastAsia" w:hint="eastAsia"/>
          <w:bCs/>
          <w:szCs w:val="21"/>
        </w:rPr>
        <w:t>这个令人难以置信的故事。她还得到了其余家庭亲属的全力支持，特别</w:t>
      </w:r>
      <w:r w:rsidR="00503EEE">
        <w:rPr>
          <w:rFonts w:asciiTheme="minorEastAsia" w:eastAsiaTheme="minorEastAsia" w:hAnsiTheme="minorEastAsia" w:hint="eastAsia"/>
          <w:bCs/>
          <w:szCs w:val="21"/>
        </w:rPr>
        <w:t>是这对姐妹的孩子们。她从最小的妹妹珍妮的角度来写这本书，和她一起揭开</w:t>
      </w:r>
      <w:r w:rsidRPr="00342EA2">
        <w:rPr>
          <w:rFonts w:asciiTheme="minorEastAsia" w:eastAsiaTheme="minorEastAsia" w:hAnsiTheme="minorEastAsia" w:hint="eastAsia"/>
          <w:bCs/>
          <w:szCs w:val="21"/>
        </w:rPr>
        <w:t>这个史诗般的故事</w:t>
      </w:r>
      <w:r w:rsidR="00503EEE">
        <w:rPr>
          <w:rFonts w:asciiTheme="minorEastAsia" w:eastAsiaTheme="minorEastAsia" w:hAnsiTheme="minorEastAsia" w:hint="eastAsia"/>
          <w:bCs/>
          <w:szCs w:val="21"/>
        </w:rPr>
        <w:t>下</w:t>
      </w:r>
      <w:r w:rsidRPr="00342EA2">
        <w:rPr>
          <w:rFonts w:asciiTheme="minorEastAsia" w:eastAsiaTheme="minorEastAsia" w:hAnsiTheme="minorEastAsia" w:hint="eastAsia"/>
          <w:bCs/>
          <w:szCs w:val="21"/>
        </w:rPr>
        <w:t>的恐怖和损失。</w:t>
      </w:r>
    </w:p>
    <w:p w:rsidR="0006265E" w:rsidRPr="00503EE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C6321D" w:rsidRPr="003C1AD9" w:rsidRDefault="00640F59" w:rsidP="00640F5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sectPr w:rsidR="00C6321D" w:rsidRPr="003C1AD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F4" w:rsidRDefault="001C40F4">
      <w:r>
        <w:separator/>
      </w:r>
    </w:p>
  </w:endnote>
  <w:endnote w:type="continuationSeparator" w:id="0">
    <w:p w:rsidR="001C40F4" w:rsidRDefault="001C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C756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C756D">
      <w:rPr>
        <w:rFonts w:ascii="方正姚体" w:eastAsia="方正姚体"/>
        <w:kern w:val="0"/>
        <w:szCs w:val="21"/>
      </w:rPr>
      <w:fldChar w:fldCharType="separate"/>
    </w:r>
    <w:r w:rsidR="00503EEE">
      <w:rPr>
        <w:rFonts w:ascii="方正姚体" w:eastAsia="方正姚体"/>
        <w:noProof/>
        <w:kern w:val="0"/>
        <w:szCs w:val="21"/>
      </w:rPr>
      <w:t>1</w:t>
    </w:r>
    <w:r w:rsidR="00AC756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F4" w:rsidRDefault="001C40F4">
      <w:r>
        <w:separator/>
      </w:r>
    </w:p>
  </w:footnote>
  <w:footnote w:type="continuationSeparator" w:id="0">
    <w:p w:rsidR="001C40F4" w:rsidRDefault="001C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0F4"/>
    <w:rsid w:val="001C47E4"/>
    <w:rsid w:val="001C58F1"/>
    <w:rsid w:val="001C76A0"/>
    <w:rsid w:val="001D45CB"/>
    <w:rsid w:val="001D7E58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6AD"/>
    <w:rsid w:val="002B1B16"/>
    <w:rsid w:val="002B51C1"/>
    <w:rsid w:val="002E37FF"/>
    <w:rsid w:val="002E5DC5"/>
    <w:rsid w:val="002E5F2A"/>
    <w:rsid w:val="002F28B7"/>
    <w:rsid w:val="002F49FB"/>
    <w:rsid w:val="002F5CEC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2EA2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AD9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442FC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03EEE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E285E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C756D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E50C3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132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6008"/>
    <w:rsid w:val="00EE6F4B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2808C4-F855-4EEB-BAE4-851843C1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829C-05EF-463C-A19D-64F569AE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1272</Characters>
  <Application>Microsoft Office Word</Application>
  <DocSecurity>0</DocSecurity>
  <Lines>10</Lines>
  <Paragraphs>2</Paragraphs>
  <ScaleCrop>false</ScaleCrop>
  <Company>2ndSpAcE</Company>
  <LinksUpToDate>false</LinksUpToDate>
  <CharactersWithSpaces>1493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家宁</cp:lastModifiedBy>
  <cp:revision>14</cp:revision>
  <cp:lastPrinted>2004-04-23T07:06:00Z</cp:lastPrinted>
  <dcterms:created xsi:type="dcterms:W3CDTF">2019-05-09T07:35:00Z</dcterms:created>
  <dcterms:modified xsi:type="dcterms:W3CDTF">2021-10-20T07:27:00Z</dcterms:modified>
</cp:coreProperties>
</file>