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41632C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27305</wp:posOffset>
            </wp:positionV>
            <wp:extent cx="1542415" cy="22091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 w:rsidR="0011065D" w:rsidRPr="0011065D">
        <w:rPr>
          <w:rFonts w:hint="eastAsia"/>
          <w:b/>
          <w:caps/>
          <w:szCs w:val="21"/>
        </w:rPr>
        <w:t>压力</w:t>
      </w:r>
      <w:r>
        <w:rPr>
          <w:rFonts w:hint="eastAsia"/>
          <w:b/>
          <w:caps/>
          <w:szCs w:val="21"/>
        </w:rPr>
        <w:t>之下如何让自己更强大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AC4D84" w:rsidRDefault="00872144" w:rsidP="00452B68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英文书名：</w:t>
      </w:r>
      <w:r w:rsidR="00452B68">
        <w:rPr>
          <w:rFonts w:ascii="Times New Roman" w:hAnsi="Times New Roman" w:cs="Times New Roman"/>
          <w:b/>
          <w:caps/>
          <w:sz w:val="21"/>
          <w:szCs w:val="21"/>
        </w:rPr>
        <w:t>Strong despite Stress</w:t>
      </w:r>
      <w:r w:rsidR="00452B68">
        <w:rPr>
          <w:rFonts w:ascii="Times New Roman" w:hAnsi="Times New Roman" w:cs="Times New Roman" w:hint="eastAsia"/>
          <w:b/>
          <w:caps/>
          <w:sz w:val="21"/>
          <w:szCs w:val="21"/>
        </w:rPr>
        <w:t>:</w:t>
      </w:r>
      <w:r w:rsidR="00452B68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52B68" w:rsidRPr="00452B68">
        <w:rPr>
          <w:rFonts w:ascii="Times New Roman" w:hAnsi="Times New Roman" w:cs="Times New Roman"/>
          <w:b/>
          <w:caps/>
          <w:sz w:val="21"/>
          <w:szCs w:val="21"/>
        </w:rPr>
        <w:t>Finding serenity and recharging your batteries at work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9C5B31" w:rsidRPr="009C5B31" w:rsidRDefault="00872144" w:rsidP="009C5B3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9C5B31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6242CA">
        <w:fldChar w:fldCharType="begin"/>
      </w:r>
      <w:r w:rsidR="006242CA">
        <w:instrText xml:space="preserve"> HYPERLINK "https://www.amazon.de/-/en/Vera-Heim/dp/3648155385/ref=sr_1_1?keywords=Vera+Heim&amp;qid=1637827733&amp;qsid=259-0730271-7685040&amp;sr=8-1&amp;sres=3648155385%2CB00669SK60%2CB01076YF2U%2C3648157507%2C3648045652%2C3648080601%2C3873875977%2C2875152556%2CB00B4G6FYO%2CB082Q1TVJ1%2CB07XBMT71R%2C1693206668%2CB08737CV8B%2CB07NGMKQH5%2C9043121738%2C3879663165" </w:instrText>
      </w:r>
      <w:r w:rsidR="006242CA">
        <w:fldChar w:fldCharType="separate"/>
      </w:r>
      <w:r w:rsidR="009C5B31" w:rsidRPr="009C5B31">
        <w:rPr>
          <w:rFonts w:ascii="Times New Roman" w:hAnsi="Times New Roman" w:cs="Times New Roman"/>
          <w:b/>
          <w:caps/>
          <w:sz w:val="21"/>
          <w:szCs w:val="21"/>
        </w:rPr>
        <w:t>Stark trotz Stress</w:t>
      </w:r>
      <w:r w:rsidR="006242CA">
        <w:rPr>
          <w:rFonts w:ascii="Times New Roman" w:hAnsi="Times New Roman" w:cs="Times New Roman"/>
          <w:b/>
          <w:caps/>
          <w:sz w:val="21"/>
          <w:szCs w:val="21"/>
        </w:rPr>
        <w:fldChar w:fldCharType="end"/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452B68">
        <w:rPr>
          <w:rFonts w:ascii="Times New Roman" w:hAnsi="Times New Roman" w:cs="Times New Roman"/>
          <w:b/>
          <w:sz w:val="21"/>
          <w:szCs w:val="21"/>
        </w:rPr>
        <w:t xml:space="preserve">Vera Heim, Gabriele </w:t>
      </w:r>
      <w:proofErr w:type="spellStart"/>
      <w:r w:rsidR="00452B68">
        <w:rPr>
          <w:rFonts w:ascii="Times New Roman" w:hAnsi="Times New Roman" w:cs="Times New Roman"/>
          <w:b/>
          <w:sz w:val="21"/>
          <w:szCs w:val="21"/>
        </w:rPr>
        <w:t>Lindemann</w:t>
      </w:r>
      <w:proofErr w:type="spellEnd"/>
      <w:r w:rsidR="00452B68">
        <w:rPr>
          <w:rFonts w:ascii="Times New Roman" w:hAnsi="Times New Roman" w:cs="Times New Roman"/>
          <w:b/>
          <w:sz w:val="21"/>
          <w:szCs w:val="21"/>
        </w:rPr>
        <w:t xml:space="preserve">, Anja Mumm, Julia Scharnhorst and </w:t>
      </w:r>
      <w:r w:rsidR="00452B68" w:rsidRPr="00452B68">
        <w:rPr>
          <w:rFonts w:ascii="Times New Roman" w:hAnsi="Times New Roman" w:cs="Times New Roman"/>
          <w:b/>
          <w:sz w:val="21"/>
          <w:szCs w:val="21"/>
        </w:rPr>
        <w:t xml:space="preserve">Brigitte </w:t>
      </w:r>
      <w:proofErr w:type="spellStart"/>
      <w:r w:rsidR="00452B68" w:rsidRPr="00452B68">
        <w:rPr>
          <w:rFonts w:ascii="Times New Roman" w:hAnsi="Times New Roman" w:cs="Times New Roman"/>
          <w:b/>
          <w:sz w:val="21"/>
          <w:szCs w:val="21"/>
        </w:rPr>
        <w:t>Zadrobilek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proofErr w:type="spellEnd"/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9C5B31">
        <w:rPr>
          <w:b/>
          <w:caps/>
          <w:szCs w:val="21"/>
        </w:rPr>
        <w:t>330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105952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9C5B31">
        <w:rPr>
          <w:b/>
          <w:szCs w:val="21"/>
        </w:rPr>
        <w:t>5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7553D6">
        <w:rPr>
          <w:rFonts w:hint="eastAsia"/>
          <w:b/>
          <w:szCs w:val="21"/>
        </w:rPr>
        <w:t>职场励志</w:t>
      </w:r>
      <w:bookmarkStart w:id="18" w:name="_GoBack"/>
      <w:bookmarkEnd w:id="18"/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0F31C5" w:rsidRDefault="007D7D3B" w:rsidP="00105952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F713A0">
        <w:rPr>
          <w:rFonts w:hint="eastAsia"/>
          <w:b/>
          <w:bCs/>
          <w:szCs w:val="21"/>
        </w:rPr>
        <w:t>内容简介：</w:t>
      </w:r>
    </w:p>
    <w:p w:rsidR="00F50582" w:rsidRDefault="00F50582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5210E2" w:rsidRPr="005210E2" w:rsidRDefault="005210E2" w:rsidP="0011065D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本书展示了在日常生活需求增加的情况下保持放松的策略。学会更清楚地了解警报信号。获得及时充电的提示和技巧，并在工作之余真正</w:t>
      </w:r>
      <w:r w:rsidR="0011065D">
        <w:rPr>
          <w:rFonts w:asciiTheme="minorEastAsia" w:eastAsiaTheme="minorEastAsia" w:hAnsiTheme="minorEastAsia" w:hint="eastAsia"/>
          <w:bCs/>
          <w:kern w:val="0"/>
          <w:szCs w:val="21"/>
        </w:rPr>
        <w:t>放松</w:t>
      </w: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。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5210E2" w:rsidRPr="005210E2" w:rsidRDefault="005210E2" w:rsidP="0011065D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发现可持续恢复的长期策略，并进一步了解完美主义的风险和副作用。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5210E2" w:rsidRPr="007553D6" w:rsidRDefault="0011065D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7553D6">
        <w:rPr>
          <w:rFonts w:asciiTheme="minorEastAsia" w:eastAsiaTheme="minorEastAsia" w:hAnsiTheme="minorEastAsia" w:hint="eastAsia"/>
          <w:b/>
          <w:bCs/>
          <w:kern w:val="0"/>
          <w:szCs w:val="21"/>
        </w:rPr>
        <w:t>目录</w:t>
      </w:r>
      <w:r w:rsidR="007553D6"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- 从自我同情到新的力量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- 为什么我们需要休息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- 最佳休息时间的实用练习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- 晚上休息的方法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- 度假时的最大放松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- </w:t>
      </w:r>
      <w:r w:rsidR="0011065D">
        <w:rPr>
          <w:rFonts w:asciiTheme="minorEastAsia" w:eastAsiaTheme="minorEastAsia" w:hAnsiTheme="minorEastAsia" w:hint="eastAsia"/>
          <w:bCs/>
          <w:kern w:val="0"/>
          <w:szCs w:val="21"/>
        </w:rPr>
        <w:t>日常生活中的抗压</w:t>
      </w: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工具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- 完美主义是职业生涯的障碍</w:t>
      </w: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5210E2" w:rsidRPr="005210E2" w:rsidRDefault="005210E2" w:rsidP="005210E2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7553D6">
        <w:rPr>
          <w:rFonts w:asciiTheme="minorEastAsia" w:eastAsiaTheme="minorEastAsia" w:hAnsiTheme="minorEastAsia" w:hint="eastAsia"/>
          <w:b/>
          <w:bCs/>
          <w:kern w:val="0"/>
          <w:szCs w:val="21"/>
        </w:rPr>
        <w:t>目标群体</w:t>
      </w:r>
      <w:r w:rsidR="0011065D" w:rsidRPr="007553D6">
        <w:rPr>
          <w:rFonts w:asciiTheme="minorEastAsia" w:eastAsiaTheme="minorEastAsia" w:hAnsiTheme="minorEastAsia" w:hint="eastAsia"/>
          <w:b/>
          <w:bCs/>
          <w:kern w:val="0"/>
          <w:szCs w:val="21"/>
        </w:rPr>
        <w:t>：</w:t>
      </w:r>
      <w:r w:rsidRPr="005210E2">
        <w:rPr>
          <w:rFonts w:asciiTheme="minorEastAsia" w:eastAsiaTheme="minorEastAsia" w:hAnsiTheme="minorEastAsia" w:hint="eastAsia"/>
          <w:bCs/>
          <w:kern w:val="0"/>
          <w:szCs w:val="21"/>
        </w:rPr>
        <w:t>雇员、管理人员</w:t>
      </w:r>
    </w:p>
    <w:p w:rsidR="005210E2" w:rsidRPr="005210E2" w:rsidRDefault="005210E2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F713A0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F713A0">
        <w:rPr>
          <w:b/>
          <w:kern w:val="0"/>
          <w:szCs w:val="21"/>
        </w:rPr>
        <w:t>作者简介：</w:t>
      </w:r>
      <w:bookmarkStart w:id="26" w:name="productDetails"/>
      <w:bookmarkEnd w:id="13"/>
      <w:bookmarkEnd w:id="14"/>
      <w:bookmarkEnd w:id="15"/>
      <w:bookmarkEnd w:id="16"/>
      <w:bookmarkEnd w:id="17"/>
      <w:bookmarkEnd w:id="26"/>
    </w:p>
    <w:p w:rsidR="004139D2" w:rsidRPr="00BC7D81" w:rsidRDefault="004139D2" w:rsidP="00872144">
      <w:pPr>
        <w:rPr>
          <w:b/>
          <w:szCs w:val="21"/>
        </w:rPr>
      </w:pPr>
      <w:bookmarkStart w:id="27" w:name="OLE_LINK7"/>
      <w:bookmarkEnd w:id="19"/>
      <w:bookmarkEnd w:id="20"/>
      <w:bookmarkEnd w:id="21"/>
      <w:bookmarkEnd w:id="22"/>
      <w:bookmarkEnd w:id="23"/>
    </w:p>
    <w:p w:rsidR="004139D2" w:rsidRPr="005210E2" w:rsidRDefault="0011065D" w:rsidP="0011065D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11065D">
        <w:rPr>
          <w:rFonts w:asciiTheme="minorEastAsia" w:eastAsiaTheme="minorEastAsia" w:hAnsiTheme="minorEastAsia" w:hint="eastAsia"/>
          <w:b/>
          <w:szCs w:val="21"/>
        </w:rPr>
        <w:t>维拉·海姆（</w:t>
      </w:r>
      <w:r w:rsidRPr="0011065D">
        <w:rPr>
          <w:rFonts w:eastAsiaTheme="minorEastAsia"/>
          <w:b/>
          <w:szCs w:val="21"/>
        </w:rPr>
        <w:t>Vera Heim</w:t>
      </w:r>
      <w:r w:rsidRPr="0011065D">
        <w:rPr>
          <w:rFonts w:asciiTheme="minorEastAsia" w:eastAsiaTheme="minorEastAsia" w:hAnsiTheme="minorEastAsia" w:hint="eastAsia"/>
          <w:b/>
          <w:szCs w:val="21"/>
        </w:rPr>
        <w:t>）</w:t>
      </w:r>
      <w:r w:rsidR="005210E2" w:rsidRPr="005210E2">
        <w:rPr>
          <w:rFonts w:asciiTheme="minorEastAsia" w:eastAsiaTheme="minorEastAsia" w:hAnsiTheme="minorEastAsia" w:hint="eastAsia"/>
          <w:szCs w:val="21"/>
        </w:rPr>
        <w:t>是经认证的</w:t>
      </w:r>
      <w:r w:rsidR="005210E2" w:rsidRPr="0011065D">
        <w:rPr>
          <w:rFonts w:eastAsiaTheme="minorEastAsia"/>
          <w:szCs w:val="21"/>
        </w:rPr>
        <w:t>G</w:t>
      </w:r>
      <w:r>
        <w:rPr>
          <w:rFonts w:eastAsiaTheme="minorEastAsia"/>
          <w:szCs w:val="21"/>
        </w:rPr>
        <w:t>FK</w:t>
      </w:r>
      <w:r w:rsidR="005210E2" w:rsidRPr="005210E2">
        <w:rPr>
          <w:rFonts w:asciiTheme="minorEastAsia" w:eastAsiaTheme="minorEastAsia" w:hAnsiTheme="minorEastAsia" w:hint="eastAsia"/>
          <w:szCs w:val="21"/>
        </w:rPr>
        <w:t>培训师、</w:t>
      </w:r>
      <w:r>
        <w:rPr>
          <w:rFonts w:asciiTheme="minorEastAsia" w:eastAsiaTheme="minorEastAsia" w:hAnsiTheme="minorEastAsia" w:hint="eastAsia"/>
          <w:szCs w:val="21"/>
        </w:rPr>
        <w:t>神经语言学培训师和管理教练；</w:t>
      </w:r>
      <w:r w:rsidRPr="0011065D">
        <w:rPr>
          <w:rFonts w:asciiTheme="minorEastAsia" w:eastAsiaTheme="minorEastAsia" w:hAnsiTheme="minorEastAsia" w:hint="eastAsia"/>
          <w:b/>
          <w:szCs w:val="21"/>
        </w:rPr>
        <w:t>加布里埃尔·</w:t>
      </w:r>
      <w:r w:rsidRPr="0011065D">
        <w:rPr>
          <w:rFonts w:asciiTheme="minorEastAsia" w:eastAsiaTheme="minorEastAsia" w:hAnsiTheme="minorEastAsia"/>
          <w:b/>
          <w:szCs w:val="21"/>
        </w:rPr>
        <w:t>林德曼</w:t>
      </w:r>
      <w:r w:rsidRPr="0011065D">
        <w:rPr>
          <w:rFonts w:asciiTheme="minorEastAsia" w:eastAsiaTheme="minorEastAsia" w:hAnsiTheme="minorEastAsia" w:hint="eastAsia"/>
          <w:b/>
          <w:szCs w:val="21"/>
        </w:rPr>
        <w:t>（</w:t>
      </w:r>
      <w:r w:rsidRPr="0011065D">
        <w:rPr>
          <w:rFonts w:eastAsiaTheme="minorEastAsia"/>
          <w:b/>
          <w:szCs w:val="21"/>
        </w:rPr>
        <w:t xml:space="preserve">Gabriele </w:t>
      </w:r>
      <w:proofErr w:type="spellStart"/>
      <w:r w:rsidRPr="0011065D">
        <w:rPr>
          <w:rFonts w:eastAsiaTheme="minorEastAsia"/>
          <w:b/>
          <w:szCs w:val="21"/>
        </w:rPr>
        <w:t>Lindemann</w:t>
      </w:r>
      <w:proofErr w:type="spellEnd"/>
      <w:r w:rsidRPr="0011065D">
        <w:rPr>
          <w:rFonts w:asciiTheme="minorEastAsia" w:eastAsiaTheme="minorEastAsia" w:hAnsiTheme="minorEastAsia" w:hint="eastAsia"/>
          <w:b/>
          <w:szCs w:val="21"/>
        </w:rPr>
        <w:t>）</w:t>
      </w:r>
      <w:r w:rsidR="005210E2" w:rsidRPr="005210E2">
        <w:rPr>
          <w:rFonts w:asciiTheme="minorEastAsia" w:eastAsiaTheme="minorEastAsia" w:hAnsiTheme="minorEastAsia" w:hint="eastAsia"/>
          <w:szCs w:val="21"/>
        </w:rPr>
        <w:t>是经认证的</w:t>
      </w:r>
      <w:r w:rsidRPr="0011065D">
        <w:rPr>
          <w:rFonts w:eastAsiaTheme="minorEastAsia"/>
          <w:szCs w:val="21"/>
        </w:rPr>
        <w:t>G</w:t>
      </w:r>
      <w:r>
        <w:rPr>
          <w:rFonts w:eastAsiaTheme="minorEastAsia"/>
          <w:szCs w:val="21"/>
        </w:rPr>
        <w:t>FK</w:t>
      </w:r>
      <w:r w:rsidR="005210E2" w:rsidRPr="005210E2">
        <w:rPr>
          <w:rFonts w:asciiTheme="minorEastAsia" w:eastAsiaTheme="minorEastAsia" w:hAnsiTheme="minorEastAsia" w:hint="eastAsia"/>
          <w:szCs w:val="21"/>
        </w:rPr>
        <w:t>培训师和</w:t>
      </w:r>
      <w:proofErr w:type="spellStart"/>
      <w:r w:rsidR="005210E2" w:rsidRPr="0011065D">
        <w:rPr>
          <w:rFonts w:eastAsiaTheme="minorEastAsia"/>
          <w:szCs w:val="21"/>
        </w:rPr>
        <w:t>HerzKreis</w:t>
      </w:r>
      <w:proofErr w:type="spellEnd"/>
      <w:r w:rsidR="00195FFA">
        <w:rPr>
          <w:rFonts w:eastAsiaTheme="minorEastAsia" w:hint="eastAsia"/>
          <w:szCs w:val="21"/>
        </w:rPr>
        <w:t>（心血</w:t>
      </w:r>
      <w:r w:rsidR="00195FFA">
        <w:rPr>
          <w:rFonts w:eastAsiaTheme="minorEastAsia"/>
          <w:szCs w:val="21"/>
        </w:rPr>
        <w:t>管</w:t>
      </w:r>
      <w:r w:rsidR="00195FFA">
        <w:rPr>
          <w:rFonts w:eastAsiaTheme="minorEastAsia" w:hint="eastAsia"/>
          <w:szCs w:val="21"/>
        </w:rPr>
        <w:t>）</w:t>
      </w:r>
      <w:r w:rsidR="005210E2" w:rsidRPr="005210E2">
        <w:rPr>
          <w:rFonts w:asciiTheme="minorEastAsia" w:eastAsiaTheme="minorEastAsia" w:hAnsiTheme="minorEastAsia" w:hint="eastAsia"/>
          <w:szCs w:val="21"/>
        </w:rPr>
        <w:t>培</w:t>
      </w:r>
      <w:r w:rsidR="005210E2" w:rsidRPr="005210E2">
        <w:rPr>
          <w:rFonts w:asciiTheme="minorEastAsia" w:eastAsiaTheme="minorEastAsia" w:hAnsiTheme="minorEastAsia" w:hint="eastAsia"/>
          <w:szCs w:val="21"/>
        </w:rPr>
        <w:lastRenderedPageBreak/>
        <w:t>训师，同时也是一名商业教练和管理顾问；</w:t>
      </w:r>
      <w:r w:rsidRPr="0011065D">
        <w:rPr>
          <w:rFonts w:asciiTheme="minorEastAsia" w:eastAsiaTheme="minorEastAsia" w:hAnsiTheme="minorEastAsia" w:hint="eastAsia"/>
          <w:b/>
          <w:szCs w:val="21"/>
        </w:rPr>
        <w:t>安雅·木</w:t>
      </w:r>
      <w:proofErr w:type="gramStart"/>
      <w:r w:rsidRPr="0011065D">
        <w:rPr>
          <w:rFonts w:asciiTheme="minorEastAsia" w:eastAsiaTheme="minorEastAsia" w:hAnsiTheme="minorEastAsia"/>
          <w:b/>
          <w:szCs w:val="21"/>
        </w:rPr>
        <w:t>姆</w:t>
      </w:r>
      <w:proofErr w:type="gramEnd"/>
      <w:r w:rsidRPr="0011065D">
        <w:rPr>
          <w:rFonts w:asciiTheme="minorEastAsia" w:eastAsiaTheme="minorEastAsia" w:hAnsiTheme="minorEastAsia" w:hint="eastAsia"/>
          <w:b/>
          <w:szCs w:val="21"/>
        </w:rPr>
        <w:t>（</w:t>
      </w:r>
      <w:r w:rsidRPr="0011065D">
        <w:rPr>
          <w:rFonts w:eastAsiaTheme="minorEastAsia"/>
          <w:b/>
          <w:szCs w:val="21"/>
        </w:rPr>
        <w:t>Anja Mumm</w:t>
      </w:r>
      <w:r w:rsidRPr="0011065D">
        <w:rPr>
          <w:rFonts w:asciiTheme="minorEastAsia" w:eastAsiaTheme="minorEastAsia" w:hAnsiTheme="minorEastAsia" w:hint="eastAsia"/>
          <w:b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拥有工商管理学位，是一名系统导向的教练；</w:t>
      </w:r>
      <w:proofErr w:type="gramStart"/>
      <w:r w:rsidRPr="00195FFA">
        <w:rPr>
          <w:rFonts w:asciiTheme="minorEastAsia" w:eastAsiaTheme="minorEastAsia" w:hAnsiTheme="minorEastAsia" w:hint="eastAsia"/>
          <w:b/>
          <w:szCs w:val="21"/>
        </w:rPr>
        <w:t>茱</w:t>
      </w:r>
      <w:proofErr w:type="gramEnd"/>
      <w:r w:rsidRPr="00195FFA">
        <w:rPr>
          <w:rFonts w:asciiTheme="minorEastAsia" w:eastAsiaTheme="minorEastAsia" w:hAnsiTheme="minorEastAsia" w:hint="eastAsia"/>
          <w:b/>
          <w:szCs w:val="21"/>
        </w:rPr>
        <w:t>莉亚</w:t>
      </w:r>
      <w:r w:rsidR="00195FFA" w:rsidRPr="00195FFA">
        <w:rPr>
          <w:rFonts w:asciiTheme="minorEastAsia" w:eastAsiaTheme="minorEastAsia" w:hAnsiTheme="minorEastAsia" w:hint="eastAsia"/>
          <w:b/>
          <w:szCs w:val="21"/>
        </w:rPr>
        <w:t>·沙恩霍斯特</w:t>
      </w:r>
      <w:r w:rsidRPr="00195FFA">
        <w:rPr>
          <w:rFonts w:asciiTheme="minorEastAsia" w:eastAsiaTheme="minorEastAsia" w:hAnsiTheme="minorEastAsia"/>
          <w:b/>
          <w:szCs w:val="21"/>
        </w:rPr>
        <w:t>（</w:t>
      </w:r>
      <w:r w:rsidRPr="00195FFA">
        <w:rPr>
          <w:rFonts w:eastAsiaTheme="minorEastAsia"/>
          <w:b/>
          <w:szCs w:val="21"/>
        </w:rPr>
        <w:t>Julia Scharnhorst</w:t>
      </w:r>
      <w:r w:rsidRPr="00195FFA">
        <w:rPr>
          <w:rFonts w:asciiTheme="minorEastAsia" w:eastAsiaTheme="minorEastAsia" w:hAnsiTheme="minorEastAsia"/>
          <w:b/>
          <w:szCs w:val="21"/>
        </w:rPr>
        <w:t>）</w:t>
      </w:r>
      <w:r w:rsidR="005210E2" w:rsidRPr="005210E2">
        <w:rPr>
          <w:rFonts w:asciiTheme="minorEastAsia" w:eastAsiaTheme="minorEastAsia" w:hAnsiTheme="minorEastAsia" w:hint="eastAsia"/>
          <w:szCs w:val="21"/>
        </w:rPr>
        <w:t>是一名研究生心理学家和持证心理治疗师；</w:t>
      </w:r>
      <w:r w:rsidRPr="0011065D">
        <w:rPr>
          <w:rFonts w:asciiTheme="minorEastAsia" w:eastAsiaTheme="minorEastAsia" w:hAnsiTheme="minorEastAsia" w:hint="eastAsia"/>
          <w:b/>
          <w:szCs w:val="21"/>
        </w:rPr>
        <w:t>布里吉特·扎德</w:t>
      </w:r>
      <w:r w:rsidRPr="0011065D">
        <w:rPr>
          <w:rFonts w:asciiTheme="minorEastAsia" w:eastAsiaTheme="minorEastAsia" w:hAnsiTheme="minorEastAsia"/>
          <w:b/>
          <w:szCs w:val="21"/>
        </w:rPr>
        <w:t>罗比雷克（</w:t>
      </w:r>
      <w:r w:rsidRPr="0011065D">
        <w:rPr>
          <w:rFonts w:eastAsiaTheme="minorEastAsia"/>
          <w:b/>
          <w:szCs w:val="21"/>
        </w:rPr>
        <w:t xml:space="preserve">Brigitte </w:t>
      </w:r>
      <w:proofErr w:type="spellStart"/>
      <w:r w:rsidRPr="0011065D">
        <w:rPr>
          <w:rFonts w:eastAsiaTheme="minorEastAsia"/>
          <w:b/>
          <w:szCs w:val="21"/>
        </w:rPr>
        <w:t>Zadrobilek</w:t>
      </w:r>
      <w:proofErr w:type="spellEnd"/>
      <w:r w:rsidRPr="0011065D">
        <w:rPr>
          <w:rFonts w:asciiTheme="minorEastAsia" w:eastAsiaTheme="minorEastAsia" w:hAnsiTheme="minorEastAsia"/>
          <w:b/>
          <w:szCs w:val="21"/>
        </w:rPr>
        <w:t>）</w:t>
      </w:r>
      <w:r w:rsidR="005210E2" w:rsidRPr="005210E2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工商管理硕士</w:t>
      </w:r>
      <w:r w:rsidR="005210E2" w:rsidRPr="005210E2">
        <w:rPr>
          <w:rFonts w:asciiTheme="minorEastAsia" w:eastAsiaTheme="minorEastAsia" w:hAnsiTheme="minorEastAsia" w:hint="eastAsia"/>
          <w:szCs w:val="21"/>
        </w:rPr>
        <w:t>，是一名预防压力和倦怠的商业培训师和教练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p w:rsidR="005210E2" w:rsidRDefault="005210E2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5210E2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5210E2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C3" w:rsidRDefault="00B179C3">
      <w:r>
        <w:separator/>
      </w:r>
    </w:p>
  </w:endnote>
  <w:endnote w:type="continuationSeparator" w:id="0">
    <w:p w:rsidR="00B179C3" w:rsidRDefault="00B1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B179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B179C3" w:rsidP="00602E6C">
    <w:pPr>
      <w:pStyle w:val="a4"/>
      <w:jc w:val="center"/>
      <w:rPr>
        <w:rFonts w:eastAsia="方正姚体"/>
      </w:rPr>
    </w:pPr>
  </w:p>
  <w:p w:rsidR="00655999" w:rsidRDefault="00B179C3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7553D6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C3" w:rsidRDefault="00B179C3">
      <w:r>
        <w:separator/>
      </w:r>
    </w:p>
  </w:footnote>
  <w:footnote w:type="continuationSeparator" w:id="0">
    <w:p w:rsidR="00B179C3" w:rsidRDefault="00B1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0F7006"/>
    <w:rsid w:val="00100181"/>
    <w:rsid w:val="00105952"/>
    <w:rsid w:val="0011065D"/>
    <w:rsid w:val="00113C54"/>
    <w:rsid w:val="0011777C"/>
    <w:rsid w:val="00120CA3"/>
    <w:rsid w:val="00146E8F"/>
    <w:rsid w:val="00150B35"/>
    <w:rsid w:val="00171DC8"/>
    <w:rsid w:val="00174C25"/>
    <w:rsid w:val="00180890"/>
    <w:rsid w:val="00195FFA"/>
    <w:rsid w:val="001B2A6F"/>
    <w:rsid w:val="001C1AA1"/>
    <w:rsid w:val="001D6E63"/>
    <w:rsid w:val="001E5C69"/>
    <w:rsid w:val="001F7F28"/>
    <w:rsid w:val="002039DC"/>
    <w:rsid w:val="00204532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1416"/>
    <w:rsid w:val="003A6FFA"/>
    <w:rsid w:val="003C6D48"/>
    <w:rsid w:val="003C6D67"/>
    <w:rsid w:val="003E6E6A"/>
    <w:rsid w:val="00401B71"/>
    <w:rsid w:val="004045B0"/>
    <w:rsid w:val="004137D9"/>
    <w:rsid w:val="004139D2"/>
    <w:rsid w:val="0041632C"/>
    <w:rsid w:val="00421107"/>
    <w:rsid w:val="00422B6E"/>
    <w:rsid w:val="004257C0"/>
    <w:rsid w:val="004402F2"/>
    <w:rsid w:val="00452B68"/>
    <w:rsid w:val="00466000"/>
    <w:rsid w:val="00471476"/>
    <w:rsid w:val="004B5AF8"/>
    <w:rsid w:val="004C79A1"/>
    <w:rsid w:val="004D0857"/>
    <w:rsid w:val="00500EE1"/>
    <w:rsid w:val="005079BE"/>
    <w:rsid w:val="005210E2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242CA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553D6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C5B31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C4D84"/>
    <w:rsid w:val="00AD018F"/>
    <w:rsid w:val="00AF02B0"/>
    <w:rsid w:val="00B06B32"/>
    <w:rsid w:val="00B0738B"/>
    <w:rsid w:val="00B07F97"/>
    <w:rsid w:val="00B179C3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71967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7BCA"/>
    <w:rsid w:val="00E2093E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15872"/>
    <w:rsid w:val="00F274EF"/>
    <w:rsid w:val="00F32B95"/>
    <w:rsid w:val="00F35922"/>
    <w:rsid w:val="00F45942"/>
    <w:rsid w:val="00F50582"/>
    <w:rsid w:val="00F713A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182</cp:revision>
  <dcterms:created xsi:type="dcterms:W3CDTF">2017-10-16T03:20:00Z</dcterms:created>
  <dcterms:modified xsi:type="dcterms:W3CDTF">2021-12-10T06:33:00Z</dcterms:modified>
</cp:coreProperties>
</file>