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0919D" w14:textId="77777777" w:rsidR="00B25A20" w:rsidRDefault="00B25A20">
      <w:pPr>
        <w:spacing w:line="480" w:lineRule="exact"/>
        <w:jc w:val="center"/>
        <w:rPr>
          <w:b/>
          <w:bCs/>
          <w:sz w:val="36"/>
          <w:shd w:val="pct10" w:color="auto" w:fill="FFFFFF"/>
        </w:rPr>
      </w:pPr>
    </w:p>
    <w:p w14:paraId="0D1BDD27" w14:textId="2A135BB0" w:rsidR="006C7EAD" w:rsidRPr="00C66BED" w:rsidRDefault="00C66BED">
      <w:pPr>
        <w:spacing w:line="480" w:lineRule="exact"/>
        <w:jc w:val="center"/>
        <w:rPr>
          <w:b/>
          <w:bCs/>
          <w:sz w:val="36"/>
        </w:rPr>
      </w:pPr>
      <w:r w:rsidRPr="00C66BED">
        <w:rPr>
          <w:rFonts w:hint="eastAsia"/>
          <w:b/>
          <w:bCs/>
          <w:sz w:val="36"/>
        </w:rPr>
        <w:t>畅销书作者</w:t>
      </w:r>
    </w:p>
    <w:p w14:paraId="00FFEAD4" w14:textId="77777777" w:rsidR="006C7EAD" w:rsidRDefault="00F120CA">
      <w:pPr>
        <w:tabs>
          <w:tab w:val="left" w:pos="341"/>
          <w:tab w:val="left" w:pos="5235"/>
        </w:tabs>
        <w:spacing w:line="48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劳拉·斯塔克（</w:t>
      </w:r>
      <w:r>
        <w:rPr>
          <w:rFonts w:hint="eastAsia"/>
          <w:b/>
          <w:bCs/>
          <w:sz w:val="36"/>
          <w:szCs w:val="36"/>
        </w:rPr>
        <w:t>Laura Stack</w:t>
      </w:r>
      <w:r>
        <w:rPr>
          <w:rFonts w:hint="eastAsia"/>
          <w:b/>
          <w:bCs/>
          <w:sz w:val="36"/>
          <w:szCs w:val="36"/>
        </w:rPr>
        <w:t>）</w:t>
      </w:r>
    </w:p>
    <w:p w14:paraId="6035C30F" w14:textId="77777777" w:rsidR="006C7EAD" w:rsidRDefault="006C7EAD">
      <w:pPr>
        <w:tabs>
          <w:tab w:val="left" w:pos="341"/>
          <w:tab w:val="left" w:pos="5235"/>
        </w:tabs>
        <w:jc w:val="left"/>
        <w:rPr>
          <w:rFonts w:hint="eastAsia"/>
          <w:b/>
          <w:bCs/>
          <w:sz w:val="18"/>
          <w:szCs w:val="18"/>
        </w:rPr>
      </w:pPr>
    </w:p>
    <w:p w14:paraId="09891276" w14:textId="77777777" w:rsidR="006C7EAD" w:rsidRDefault="00F120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作者简介：</w:t>
      </w:r>
    </w:p>
    <w:p w14:paraId="6A95DD94" w14:textId="77777777" w:rsidR="006C7EAD" w:rsidRDefault="006C7EAD">
      <w:pPr>
        <w:rPr>
          <w:b/>
          <w:bCs/>
          <w:szCs w:val="21"/>
        </w:rPr>
      </w:pPr>
    </w:p>
    <w:p w14:paraId="1262771F" w14:textId="53AF032B" w:rsidR="006C7EAD" w:rsidRDefault="00F120CA">
      <w:pPr>
        <w:ind w:firstLineChars="200" w:firstLine="480"/>
        <w:rPr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30E7CCD" wp14:editId="0DD6AAC1">
            <wp:simplePos x="0" y="0"/>
            <wp:positionH relativeFrom="column">
              <wp:posOffset>40640</wp:posOffset>
            </wp:positionH>
            <wp:positionV relativeFrom="paragraph">
              <wp:posOffset>2540</wp:posOffset>
            </wp:positionV>
            <wp:extent cx="1624965" cy="1624965"/>
            <wp:effectExtent l="0" t="0" r="5715" b="5715"/>
            <wp:wrapSquare wrapText="bothSides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劳拉斯</w:t>
      </w:r>
      <w:r w:rsidR="001B6AB3">
        <w:rPr>
          <w:rFonts w:hint="eastAsia"/>
          <w:b/>
          <w:bCs/>
          <w:szCs w:val="21"/>
        </w:rPr>
        <w:t>·</w:t>
      </w:r>
      <w:r>
        <w:rPr>
          <w:rFonts w:hint="eastAsia"/>
          <w:b/>
          <w:bCs/>
          <w:szCs w:val="21"/>
        </w:rPr>
        <w:t>塔克（</w:t>
      </w:r>
      <w:r>
        <w:rPr>
          <w:rFonts w:hint="eastAsia"/>
          <w:b/>
          <w:bCs/>
          <w:szCs w:val="21"/>
        </w:rPr>
        <w:t>Laura Stack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，备受赞誉的演讲者，畅销书作者，员工工作效率与</w:t>
      </w:r>
      <w:proofErr w:type="gramStart"/>
      <w:r>
        <w:rPr>
          <w:rFonts w:hint="eastAsia"/>
          <w:szCs w:val="21"/>
        </w:rPr>
        <w:t>职场方面</w:t>
      </w:r>
      <w:proofErr w:type="gramEnd"/>
      <w:r>
        <w:rPr>
          <w:rFonts w:hint="eastAsia"/>
          <w:szCs w:val="21"/>
        </w:rPr>
        <w:t>问题的专家。她还是生产效率咨询股份有限公司（</w:t>
      </w:r>
      <w:r>
        <w:rPr>
          <w:rFonts w:hint="eastAsia"/>
          <w:szCs w:val="21"/>
        </w:rPr>
        <w:t>The Productivity Pro, Inc.</w:t>
      </w:r>
      <w:r>
        <w:rPr>
          <w:rFonts w:hint="eastAsia"/>
          <w:szCs w:val="21"/>
        </w:rPr>
        <w:t>）董事长。劳拉已创作了数本有关生产效率的书籍，并在二十多个国家出版。她在《商业期刊》、《赫芬顿邮报》、《生产力》（</w:t>
      </w:r>
      <w:r>
        <w:rPr>
          <w:rFonts w:hint="eastAsia"/>
          <w:szCs w:val="21"/>
        </w:rPr>
        <w:t>Productive</w:t>
      </w:r>
      <w:r>
        <w:rPr>
          <w:rFonts w:hint="eastAsia"/>
          <w:szCs w:val="21"/>
        </w:rPr>
        <w:t>）、《时间管理》（</w:t>
      </w:r>
      <w:r>
        <w:rPr>
          <w:rFonts w:hint="eastAsia"/>
          <w:szCs w:val="21"/>
        </w:rPr>
        <w:t>Time Management</w:t>
      </w:r>
      <w:r>
        <w:rPr>
          <w:rFonts w:hint="eastAsia"/>
          <w:szCs w:val="21"/>
        </w:rPr>
        <w:t>）等报刊上均有专栏，发表了大量有关提升生产效率、降压、节约时间方面的文章。</w:t>
      </w:r>
    </w:p>
    <w:p w14:paraId="66809981" w14:textId="77777777" w:rsidR="006C7EAD" w:rsidRDefault="006C7EAD">
      <w:pPr>
        <w:ind w:firstLineChars="200" w:firstLine="420"/>
        <w:rPr>
          <w:szCs w:val="21"/>
        </w:rPr>
      </w:pPr>
    </w:p>
    <w:p w14:paraId="6E8DE15F" w14:textId="77777777" w:rsidR="006C7EAD" w:rsidRDefault="00F120CA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劳</w:t>
      </w:r>
      <w:proofErr w:type="gramEnd"/>
      <w:r>
        <w:rPr>
          <w:rFonts w:hint="eastAsia"/>
          <w:szCs w:val="21"/>
        </w:rPr>
        <w:t>拉持有美国演讲家协会（</w:t>
      </w:r>
      <w:r>
        <w:rPr>
          <w:rFonts w:hint="eastAsia"/>
          <w:szCs w:val="21"/>
        </w:rPr>
        <w:t>Certified Speaking Professional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CSP</w:t>
      </w:r>
      <w:r>
        <w:rPr>
          <w:rFonts w:hint="eastAsia"/>
          <w:szCs w:val="21"/>
        </w:rPr>
        <w:t>）所颁发的演讲专业人员证书，并入选了</w:t>
      </w:r>
      <w:r>
        <w:rPr>
          <w:rFonts w:hint="eastAsia"/>
          <w:szCs w:val="21"/>
        </w:rPr>
        <w:t>CPAE</w:t>
      </w:r>
      <w:r>
        <w:rPr>
          <w:rFonts w:hint="eastAsia"/>
          <w:szCs w:val="21"/>
        </w:rPr>
        <w:t>演讲家名人堂。她在</w:t>
      </w:r>
      <w:r>
        <w:rPr>
          <w:rFonts w:hint="eastAsia"/>
          <w:szCs w:val="21"/>
        </w:rPr>
        <w:t>2011</w:t>
      </w:r>
      <w:r>
        <w:rPr>
          <w:rFonts w:hint="eastAsia"/>
          <w:szCs w:val="21"/>
        </w:rPr>
        <w:t>年至</w:t>
      </w:r>
      <w:r>
        <w:rPr>
          <w:rFonts w:hint="eastAsia"/>
          <w:szCs w:val="21"/>
        </w:rPr>
        <w:t>2012</w:t>
      </w:r>
      <w:r>
        <w:rPr>
          <w:rFonts w:hint="eastAsia"/>
          <w:szCs w:val="21"/>
        </w:rPr>
        <w:t>年间曾担任美国演讲家协会的会长。</w:t>
      </w:r>
    </w:p>
    <w:p w14:paraId="540BEED9" w14:textId="77777777" w:rsidR="006C7EAD" w:rsidRDefault="006C7EAD">
      <w:pPr>
        <w:rPr>
          <w:b/>
          <w:bCs/>
          <w:szCs w:val="21"/>
        </w:rPr>
      </w:pPr>
    </w:p>
    <w:p w14:paraId="68D6E60D" w14:textId="77777777" w:rsidR="006C7EAD" w:rsidRDefault="006C7EAD">
      <w:pPr>
        <w:rPr>
          <w:b/>
          <w:bCs/>
          <w:szCs w:val="21"/>
        </w:rPr>
      </w:pPr>
    </w:p>
    <w:p w14:paraId="17447E28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F615F56" wp14:editId="55937368">
            <wp:simplePos x="0" y="0"/>
            <wp:positionH relativeFrom="column">
              <wp:posOffset>3998595</wp:posOffset>
            </wp:positionH>
            <wp:positionV relativeFrom="paragraph">
              <wp:posOffset>31750</wp:posOffset>
            </wp:positionV>
            <wp:extent cx="1403350" cy="2162175"/>
            <wp:effectExtent l="0" t="0" r="13970" b="1905"/>
            <wp:wrapSquare wrapText="bothSides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hint="eastAsia"/>
          <w:b/>
          <w:bCs/>
          <w:szCs w:val="21"/>
          <w:lang w:bidi="ar"/>
        </w:rPr>
        <w:t>中文书名：《用正确的方法做正确的事</w:t>
      </w:r>
      <w:r>
        <w:rPr>
          <w:rFonts w:cs="宋体" w:hint="eastAsia"/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（变革加速时代不变的管理原则）》</w:t>
      </w:r>
    </w:p>
    <w:p w14:paraId="39A87A8E" w14:textId="77777777" w:rsidR="006C7EAD" w:rsidRDefault="00F120CA">
      <w:pPr>
        <w:tabs>
          <w:tab w:val="left" w:pos="341"/>
          <w:tab w:val="left" w:pos="5235"/>
        </w:tabs>
        <w:rPr>
          <w:b/>
          <w:bCs/>
          <w:i/>
          <w:iCs/>
          <w:szCs w:val="21"/>
          <w:lang w:bidi="ar"/>
        </w:rPr>
      </w:pPr>
      <w:r>
        <w:rPr>
          <w:rFonts w:cs="宋体" w:hint="eastAsia"/>
          <w:b/>
          <w:bCs/>
          <w:szCs w:val="21"/>
          <w:lang w:bidi="ar"/>
        </w:rPr>
        <w:t>英文书名：</w:t>
      </w:r>
      <w:r w:rsidRPr="0078067E">
        <w:rPr>
          <w:b/>
          <w:bCs/>
          <w:iCs/>
          <w:szCs w:val="21"/>
          <w:lang w:bidi="ar"/>
        </w:rPr>
        <w:t xml:space="preserve">Doing the Right Things Right: </w:t>
      </w:r>
      <w:r>
        <w:rPr>
          <w:b/>
          <w:bCs/>
          <w:i/>
          <w:iCs/>
          <w:szCs w:val="21"/>
          <w:lang w:bidi="ar"/>
        </w:rPr>
        <w:t>How the Effective Executive Spends Time</w:t>
      </w:r>
    </w:p>
    <w:p w14:paraId="0F727201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作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者：</w:t>
      </w:r>
      <w:r>
        <w:rPr>
          <w:b/>
          <w:bCs/>
          <w:szCs w:val="21"/>
          <w:lang w:bidi="ar"/>
        </w:rPr>
        <w:t>Laura Stack</w:t>
      </w:r>
    </w:p>
    <w:p w14:paraId="348C50BA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版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社：</w:t>
      </w:r>
      <w:r>
        <w:rPr>
          <w:b/>
          <w:bCs/>
          <w:szCs w:val="21"/>
          <w:lang w:bidi="ar"/>
        </w:rPr>
        <w:t>Berrett-Koehler Publishers</w:t>
      </w:r>
    </w:p>
    <w:p w14:paraId="0601CA8A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代理公司：</w:t>
      </w:r>
      <w:r>
        <w:rPr>
          <w:b/>
          <w:bCs/>
          <w:szCs w:val="21"/>
          <w:lang w:bidi="ar"/>
        </w:rPr>
        <w:t>ANA/Susan Xia</w:t>
      </w:r>
    </w:p>
    <w:p w14:paraId="0DC3B0E1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出版时间：</w:t>
      </w:r>
      <w:r>
        <w:rPr>
          <w:b/>
          <w:bCs/>
          <w:szCs w:val="21"/>
          <w:lang w:bidi="ar"/>
        </w:rPr>
        <w:t>201</w:t>
      </w:r>
      <w:r>
        <w:rPr>
          <w:rFonts w:hint="eastAsia"/>
          <w:b/>
          <w:bCs/>
          <w:szCs w:val="21"/>
          <w:lang w:bidi="ar"/>
        </w:rPr>
        <w:t>6</w:t>
      </w:r>
      <w:r>
        <w:rPr>
          <w:rFonts w:cs="宋体" w:hint="eastAsia"/>
          <w:b/>
          <w:bCs/>
          <w:szCs w:val="21"/>
          <w:lang w:bidi="ar"/>
        </w:rPr>
        <w:t>年</w:t>
      </w:r>
      <w:r>
        <w:rPr>
          <w:rFonts w:hint="eastAsia"/>
          <w:b/>
          <w:bCs/>
          <w:szCs w:val="21"/>
          <w:lang w:bidi="ar"/>
        </w:rPr>
        <w:t>1</w:t>
      </w:r>
      <w:r>
        <w:rPr>
          <w:rFonts w:cs="宋体" w:hint="eastAsia"/>
          <w:b/>
          <w:bCs/>
          <w:szCs w:val="21"/>
          <w:lang w:bidi="ar"/>
        </w:rPr>
        <w:t>月</w:t>
      </w:r>
    </w:p>
    <w:p w14:paraId="276569AD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代理地区：中国大陆、台湾</w:t>
      </w:r>
    </w:p>
    <w:p w14:paraId="7893E5B0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页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数：</w:t>
      </w:r>
      <w:r>
        <w:rPr>
          <w:b/>
          <w:bCs/>
          <w:szCs w:val="21"/>
          <w:lang w:bidi="ar"/>
        </w:rPr>
        <w:t>2</w:t>
      </w:r>
      <w:r>
        <w:rPr>
          <w:rFonts w:hint="eastAsia"/>
          <w:b/>
          <w:bCs/>
          <w:szCs w:val="21"/>
          <w:lang w:bidi="ar"/>
        </w:rPr>
        <w:t>56</w:t>
      </w:r>
      <w:r>
        <w:rPr>
          <w:rFonts w:cs="宋体" w:hint="eastAsia"/>
          <w:b/>
          <w:bCs/>
          <w:szCs w:val="21"/>
          <w:lang w:bidi="ar"/>
        </w:rPr>
        <w:t>页</w:t>
      </w:r>
    </w:p>
    <w:p w14:paraId="6B7BC15E" w14:textId="77777777" w:rsidR="00670E23" w:rsidRDefault="00F120CA" w:rsidP="00670E23">
      <w:pPr>
        <w:tabs>
          <w:tab w:val="left" w:pos="341"/>
          <w:tab w:val="left" w:pos="5235"/>
        </w:tabs>
        <w:rPr>
          <w:b/>
          <w:bCs/>
          <w:szCs w:val="21"/>
          <w:lang w:bidi="ar"/>
        </w:rPr>
      </w:pPr>
      <w:r>
        <w:rPr>
          <w:rFonts w:cs="宋体" w:hint="eastAsia"/>
          <w:b/>
          <w:bCs/>
          <w:szCs w:val="21"/>
          <w:lang w:bidi="ar"/>
        </w:rPr>
        <w:t>审读资料：电子稿</w:t>
      </w:r>
      <w:r>
        <w:rPr>
          <w:b/>
          <w:bCs/>
          <w:szCs w:val="21"/>
          <w:lang w:bidi="ar"/>
        </w:rPr>
        <w:tab/>
      </w:r>
    </w:p>
    <w:p w14:paraId="094872F6" w14:textId="0489714F" w:rsidR="006C7EAD" w:rsidRDefault="00F120CA" w:rsidP="00670E2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类</w:t>
      </w:r>
      <w:r>
        <w:rPr>
          <w:b/>
          <w:bCs/>
          <w:szCs w:val="21"/>
          <w:lang w:bidi="ar"/>
        </w:rPr>
        <w:t xml:space="preserve">    </w:t>
      </w:r>
      <w:r w:rsidR="0078067E">
        <w:rPr>
          <w:rFonts w:cs="宋体" w:hint="eastAsia"/>
          <w:b/>
          <w:bCs/>
          <w:szCs w:val="21"/>
          <w:lang w:bidi="ar"/>
        </w:rPr>
        <w:t>型：经管</w:t>
      </w:r>
    </w:p>
    <w:p w14:paraId="3B6F058F" w14:textId="2A0C625C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版权已授：</w:t>
      </w:r>
      <w:r>
        <w:rPr>
          <w:b/>
          <w:bCs/>
          <w:color w:val="FF0000"/>
          <w:szCs w:val="21"/>
          <w:lang w:bidi="ar"/>
        </w:rPr>
        <w:t>20</w:t>
      </w:r>
      <w:r>
        <w:rPr>
          <w:rFonts w:hint="eastAsia"/>
          <w:b/>
          <w:bCs/>
          <w:color w:val="FF0000"/>
          <w:szCs w:val="21"/>
          <w:lang w:bidi="ar"/>
        </w:rPr>
        <w:t>17</w:t>
      </w:r>
      <w:r>
        <w:rPr>
          <w:rFonts w:cs="宋体" w:hint="eastAsia"/>
          <w:b/>
          <w:bCs/>
          <w:color w:val="FF0000"/>
          <w:szCs w:val="21"/>
          <w:lang w:bidi="ar"/>
        </w:rPr>
        <w:t>年授权电子工业出版社，版权已回归</w:t>
      </w:r>
    </w:p>
    <w:p w14:paraId="2D350FA6" w14:textId="3D6033E0" w:rsidR="006C7EAD" w:rsidRDefault="006C7EAD">
      <w:pPr>
        <w:rPr>
          <w:b/>
          <w:bCs/>
          <w:szCs w:val="21"/>
        </w:rPr>
      </w:pPr>
    </w:p>
    <w:p w14:paraId="67A61ED5" w14:textId="34CCFFC2" w:rsidR="006C7EAD" w:rsidRDefault="006C7EAD">
      <w:pPr>
        <w:rPr>
          <w:b/>
          <w:bCs/>
          <w:szCs w:val="21"/>
        </w:rPr>
      </w:pPr>
    </w:p>
    <w:p w14:paraId="0B156414" w14:textId="4EAD0CF6" w:rsidR="00670E23" w:rsidRDefault="00670E23">
      <w:pPr>
        <w:rPr>
          <w:rFonts w:cs="宋体"/>
          <w:b/>
          <w:bCs/>
          <w:szCs w:val="21"/>
          <w:lang w:bidi="ar"/>
        </w:rPr>
      </w:pPr>
    </w:p>
    <w:p w14:paraId="5FD70DF6" w14:textId="583F72FA" w:rsidR="00670E23" w:rsidRDefault="00670E23">
      <w:pPr>
        <w:rPr>
          <w:rFonts w:cs="宋体"/>
          <w:b/>
          <w:bCs/>
          <w:szCs w:val="21"/>
          <w:lang w:bidi="ar"/>
        </w:rPr>
      </w:pPr>
    </w:p>
    <w:p w14:paraId="152ACE25" w14:textId="26331572" w:rsidR="00670E23" w:rsidRDefault="00670E23">
      <w:pPr>
        <w:rPr>
          <w:rFonts w:cs="宋体"/>
          <w:b/>
          <w:bCs/>
          <w:szCs w:val="21"/>
          <w:lang w:bidi="ar"/>
        </w:rPr>
      </w:pPr>
    </w:p>
    <w:p w14:paraId="10CA6C24" w14:textId="40A35D9F" w:rsidR="00670E23" w:rsidRDefault="00670E23">
      <w:pPr>
        <w:rPr>
          <w:rFonts w:cs="宋体"/>
          <w:b/>
          <w:bCs/>
          <w:szCs w:val="21"/>
          <w:lang w:bidi="ar"/>
        </w:rPr>
      </w:pPr>
    </w:p>
    <w:p w14:paraId="564B6D9C" w14:textId="26B8D323" w:rsidR="00670E23" w:rsidRDefault="00670E23">
      <w:pPr>
        <w:rPr>
          <w:rFonts w:cs="宋体"/>
          <w:b/>
          <w:bCs/>
          <w:szCs w:val="21"/>
          <w:lang w:bidi="ar"/>
        </w:rPr>
      </w:pPr>
    </w:p>
    <w:p w14:paraId="1B88BAE9" w14:textId="67774446" w:rsidR="00670E23" w:rsidRDefault="00670E23">
      <w:pPr>
        <w:rPr>
          <w:rFonts w:cs="宋体"/>
          <w:b/>
          <w:bCs/>
          <w:szCs w:val="21"/>
          <w:lang w:bidi="ar"/>
        </w:rPr>
      </w:pPr>
    </w:p>
    <w:p w14:paraId="65832425" w14:textId="77777777" w:rsidR="00670E23" w:rsidRDefault="00670E23">
      <w:pPr>
        <w:rPr>
          <w:rFonts w:cs="宋体"/>
          <w:b/>
          <w:bCs/>
          <w:szCs w:val="21"/>
          <w:lang w:bidi="ar"/>
        </w:rPr>
      </w:pPr>
    </w:p>
    <w:p w14:paraId="6AF9AED0" w14:textId="4CE7ADE0" w:rsidR="006C7EAD" w:rsidRDefault="00C66BED">
      <w:pPr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2336" behindDoc="0" locked="0" layoutInCell="1" allowOverlap="1" wp14:anchorId="14BF3EB7" wp14:editId="639A4EA7">
            <wp:simplePos x="0" y="0"/>
            <wp:positionH relativeFrom="margin">
              <wp:posOffset>3888105</wp:posOffset>
            </wp:positionH>
            <wp:positionV relativeFrom="paragraph">
              <wp:posOffset>69215</wp:posOffset>
            </wp:positionV>
            <wp:extent cx="1322070" cy="1905000"/>
            <wp:effectExtent l="0" t="0" r="0" b="0"/>
            <wp:wrapSquare wrapText="bothSides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0CA">
        <w:rPr>
          <w:rFonts w:cs="宋体" w:hint="eastAsia"/>
          <w:b/>
          <w:bCs/>
          <w:szCs w:val="21"/>
          <w:lang w:bidi="ar"/>
        </w:rPr>
        <w:t>中简本出版记录</w:t>
      </w:r>
    </w:p>
    <w:p w14:paraId="07B44ED0" w14:textId="04EE816C" w:rsidR="006C7EAD" w:rsidRDefault="00F120CA" w:rsidP="00C66BED">
      <w:pPr>
        <w:jc w:val="left"/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书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名：《</w:t>
      </w:r>
      <w:r>
        <w:rPr>
          <w:rFonts w:cs="宋体" w:hint="eastAsia"/>
          <w:b/>
          <w:bCs/>
          <w:szCs w:val="21"/>
          <w:lang w:bidi="ar"/>
        </w:rPr>
        <w:t>用正确的方法做正确的事</w:t>
      </w:r>
      <w:r>
        <w:rPr>
          <w:rFonts w:cs="宋体" w:hint="eastAsia"/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（变革加速时代不变的管理原则）</w:t>
      </w:r>
      <w:r>
        <w:rPr>
          <w:rFonts w:cs="宋体" w:hint="eastAsia"/>
          <w:b/>
          <w:color w:val="000000"/>
          <w:lang w:bidi="ar"/>
        </w:rPr>
        <w:t>》</w:t>
      </w:r>
    </w:p>
    <w:p w14:paraId="2B402EBF" w14:textId="17E65D45" w:rsidR="006C7EAD" w:rsidRDefault="00F120CA" w:rsidP="0078067E">
      <w:pPr>
        <w:jc w:val="left"/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作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</w:t>
      </w:r>
      <w:r w:rsidR="0078067E">
        <w:rPr>
          <w:b/>
          <w:color w:val="000000"/>
          <w:lang w:bidi="ar"/>
        </w:rPr>
        <w:t>(</w:t>
      </w:r>
      <w:r w:rsidR="0078067E">
        <w:rPr>
          <w:rFonts w:cs="宋体" w:hint="eastAsia"/>
          <w:b/>
          <w:color w:val="000000"/>
          <w:lang w:bidi="ar"/>
        </w:rPr>
        <w:t>美</w:t>
      </w:r>
      <w:r w:rsidR="0078067E">
        <w:rPr>
          <w:rFonts w:cs="宋体" w:hint="eastAsia"/>
          <w:b/>
          <w:color w:val="000000"/>
          <w:lang w:bidi="ar"/>
        </w:rPr>
        <w:t>)</w:t>
      </w:r>
      <w:r>
        <w:rPr>
          <w:rFonts w:cs="宋体" w:hint="eastAsia"/>
          <w:b/>
          <w:color w:val="000000"/>
          <w:lang w:bidi="ar"/>
        </w:rPr>
        <w:t>劳拉·斯塔克（</w:t>
      </w:r>
      <w:r>
        <w:rPr>
          <w:rFonts w:cs="宋体" w:hint="eastAsia"/>
          <w:b/>
          <w:color w:val="000000"/>
          <w:lang w:bidi="ar"/>
        </w:rPr>
        <w:t>Laura Stack</w:t>
      </w:r>
      <w:r>
        <w:rPr>
          <w:rFonts w:cs="宋体" w:hint="eastAsia"/>
          <w:b/>
          <w:color w:val="000000"/>
          <w:lang w:bidi="ar"/>
        </w:rPr>
        <w:t>）</w:t>
      </w:r>
    </w:p>
    <w:p w14:paraId="584E1D2B" w14:textId="77777777" w:rsidR="006C7EAD" w:rsidRDefault="00F120CA" w:rsidP="004A0813">
      <w:pPr>
        <w:jc w:val="left"/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出版社：电子工业出版社</w:t>
      </w:r>
      <w:r>
        <w:rPr>
          <w:b/>
          <w:color w:val="000000"/>
          <w:lang w:bidi="ar"/>
        </w:rPr>
        <w:t xml:space="preserve">     </w:t>
      </w:r>
    </w:p>
    <w:p w14:paraId="47C1D4E9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译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者：林贤聪</w:t>
      </w:r>
    </w:p>
    <w:p w14:paraId="7211C3C3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出版年：</w:t>
      </w:r>
      <w:r>
        <w:rPr>
          <w:b/>
          <w:color w:val="000000"/>
          <w:lang w:bidi="ar"/>
        </w:rPr>
        <w:t>20</w:t>
      </w:r>
      <w:r>
        <w:rPr>
          <w:rFonts w:hint="eastAsia"/>
          <w:b/>
          <w:color w:val="000000"/>
          <w:lang w:bidi="ar"/>
        </w:rPr>
        <w:t>17</w:t>
      </w:r>
      <w:r>
        <w:rPr>
          <w:rFonts w:cs="宋体" w:hint="eastAsia"/>
          <w:b/>
          <w:color w:val="000000"/>
          <w:lang w:bidi="ar"/>
        </w:rPr>
        <w:t>年</w:t>
      </w:r>
      <w:r>
        <w:rPr>
          <w:rFonts w:hint="eastAsia"/>
          <w:b/>
          <w:color w:val="000000"/>
          <w:lang w:bidi="ar"/>
        </w:rPr>
        <w:t>2</w:t>
      </w:r>
      <w:r>
        <w:rPr>
          <w:rFonts w:cs="宋体" w:hint="eastAsia"/>
          <w:b/>
          <w:color w:val="000000"/>
          <w:lang w:bidi="ar"/>
        </w:rPr>
        <w:t>月</w:t>
      </w:r>
    </w:p>
    <w:p w14:paraId="2E8FF6DE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页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数：</w:t>
      </w:r>
      <w:r>
        <w:rPr>
          <w:rFonts w:hint="eastAsia"/>
          <w:b/>
          <w:color w:val="000000"/>
          <w:lang w:bidi="ar"/>
        </w:rPr>
        <w:t>215</w:t>
      </w:r>
      <w:r>
        <w:rPr>
          <w:rFonts w:cs="宋体" w:hint="eastAsia"/>
          <w:b/>
          <w:color w:val="000000"/>
          <w:lang w:bidi="ar"/>
        </w:rPr>
        <w:t>页</w:t>
      </w:r>
    </w:p>
    <w:p w14:paraId="63FE7332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定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价</w:t>
      </w:r>
      <w:r>
        <w:rPr>
          <w:rFonts w:ascii="宋体" w:hAnsi="宋体" w:cs="宋体" w:hint="eastAsia"/>
          <w:b/>
          <w:color w:val="000000"/>
          <w:lang w:bidi="ar"/>
        </w:rPr>
        <w:t xml:space="preserve">: </w:t>
      </w:r>
      <w:r>
        <w:rPr>
          <w:rFonts w:hint="eastAsia"/>
          <w:b/>
          <w:color w:val="000000"/>
          <w:lang w:bidi="ar"/>
        </w:rPr>
        <w:t>45</w:t>
      </w:r>
      <w:r>
        <w:rPr>
          <w:rFonts w:cs="宋体" w:hint="eastAsia"/>
          <w:b/>
          <w:color w:val="000000"/>
          <w:lang w:bidi="ar"/>
        </w:rPr>
        <w:t>元</w:t>
      </w:r>
    </w:p>
    <w:p w14:paraId="3396291F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装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帧：平装</w:t>
      </w:r>
    </w:p>
    <w:p w14:paraId="22B44994" w14:textId="77777777" w:rsidR="006C7EAD" w:rsidRDefault="006C7EAD">
      <w:pPr>
        <w:rPr>
          <w:b/>
          <w:bCs/>
          <w:sz w:val="18"/>
          <w:szCs w:val="18"/>
        </w:rPr>
      </w:pPr>
    </w:p>
    <w:p w14:paraId="797778E5" w14:textId="77777777" w:rsidR="006C7EAD" w:rsidRDefault="006C7EAD">
      <w:pPr>
        <w:rPr>
          <w:b/>
          <w:bCs/>
          <w:sz w:val="18"/>
          <w:szCs w:val="18"/>
        </w:rPr>
      </w:pPr>
    </w:p>
    <w:p w14:paraId="7765E9FD" w14:textId="77777777" w:rsidR="006C7EAD" w:rsidRDefault="00F120C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BCE9868" w14:textId="77777777" w:rsidR="006C7EAD" w:rsidRDefault="006C7EAD">
      <w:pPr>
        <w:ind w:firstLineChars="200" w:firstLine="422"/>
        <w:rPr>
          <w:b/>
          <w:bCs/>
          <w:szCs w:val="21"/>
        </w:rPr>
      </w:pPr>
    </w:p>
    <w:p w14:paraId="5FB98D3E" w14:textId="77777777" w:rsidR="006C7EAD" w:rsidRDefault="00F120C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对于现代管理者来说，仅</w:t>
      </w:r>
      <w:proofErr w:type="gramStart"/>
      <w:r>
        <w:rPr>
          <w:rFonts w:hint="eastAsia"/>
          <w:szCs w:val="21"/>
        </w:rPr>
        <w:t>做对</w:t>
      </w:r>
      <w:proofErr w:type="gramEnd"/>
      <w:r>
        <w:rPr>
          <w:rFonts w:hint="eastAsia"/>
          <w:szCs w:val="21"/>
        </w:rPr>
        <w:t>事是不够的，还必须正确地做事。本书对德鲁克在《卓有成效的管理者》一书中提出的观点进行了扩展和补充，使其更适合现代商业舞台，更具现实操作性、通用性、灵活性。</w:t>
      </w:r>
    </w:p>
    <w:p w14:paraId="6C6C7DF4" w14:textId="77777777" w:rsidR="006C7EAD" w:rsidRDefault="006C7EAD">
      <w:pPr>
        <w:ind w:firstLineChars="200" w:firstLine="420"/>
        <w:rPr>
          <w:szCs w:val="21"/>
        </w:rPr>
      </w:pPr>
    </w:p>
    <w:p w14:paraId="1928F234" w14:textId="77777777" w:rsidR="006C7EAD" w:rsidRDefault="00F120C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作者开发了“</w:t>
      </w:r>
      <w:r>
        <w:rPr>
          <w:rFonts w:hint="eastAsia"/>
          <w:szCs w:val="21"/>
        </w:rPr>
        <w:t>3Ts</w:t>
      </w:r>
      <w:r>
        <w:rPr>
          <w:rFonts w:hint="eastAsia"/>
          <w:szCs w:val="21"/>
        </w:rPr>
        <w:t>”领导模式——战略思考、团队精神、战术执行，并且介绍了所有策略的执行方法与前景，海量地介绍了许多方法、步骤与清单，让你可以知晓如何更好地运用它们。</w:t>
      </w:r>
    </w:p>
    <w:p w14:paraId="52E07268" w14:textId="77777777" w:rsidR="006C7EAD" w:rsidRDefault="006C7EAD">
      <w:pPr>
        <w:ind w:firstLineChars="200" w:firstLine="420"/>
        <w:rPr>
          <w:szCs w:val="21"/>
        </w:rPr>
      </w:pPr>
    </w:p>
    <w:p w14:paraId="0791DE7F" w14:textId="4EF48D21" w:rsidR="006C7EAD" w:rsidRDefault="00F120CA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《用正确的方法做正确的事</w:t>
      </w:r>
      <w:r>
        <w:rPr>
          <w:rFonts w:hint="eastAsia"/>
          <w:b/>
          <w:bCs/>
          <w:sz w:val="30"/>
          <w:szCs w:val="30"/>
        </w:rPr>
        <w:t xml:space="preserve"> </w:t>
      </w:r>
      <w:r w:rsidR="00F50942">
        <w:rPr>
          <w:rFonts w:hint="eastAsia"/>
          <w:b/>
          <w:bCs/>
          <w:sz w:val="30"/>
          <w:szCs w:val="30"/>
        </w:rPr>
        <w:t>(</w:t>
      </w:r>
      <w:r>
        <w:rPr>
          <w:rFonts w:hint="eastAsia"/>
          <w:b/>
          <w:bCs/>
          <w:sz w:val="30"/>
          <w:szCs w:val="30"/>
        </w:rPr>
        <w:t>变革加速时代不变的管理原则</w:t>
      </w:r>
      <w:r w:rsidR="00F50942">
        <w:rPr>
          <w:rFonts w:hint="eastAsia"/>
          <w:b/>
          <w:bCs/>
          <w:sz w:val="30"/>
          <w:szCs w:val="30"/>
        </w:rPr>
        <w:t>)</w:t>
      </w:r>
      <w:r>
        <w:rPr>
          <w:rFonts w:hint="eastAsia"/>
          <w:b/>
          <w:bCs/>
          <w:sz w:val="30"/>
          <w:szCs w:val="30"/>
        </w:rPr>
        <w:t>》</w:t>
      </w:r>
    </w:p>
    <w:p w14:paraId="02115208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6D84B09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目录</w:t>
      </w:r>
    </w:p>
    <w:p w14:paraId="167810E4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引言1</w:t>
      </w:r>
    </w:p>
    <w:p w14:paraId="172CB87F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29AEA66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第1部分 战略思考</w:t>
      </w:r>
    </w:p>
    <w:p w14:paraId="2C333F3F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</w:t>
      </w:r>
      <w:proofErr w:type="gramStart"/>
      <w:r>
        <w:rPr>
          <w:rFonts w:ascii="宋体" w:hAnsi="宋体" w:hint="eastAsia"/>
          <w:b/>
          <w:color w:val="000000"/>
          <w:szCs w:val="21"/>
        </w:rPr>
        <w:t>目标目标</w:t>
      </w:r>
      <w:proofErr w:type="gramEnd"/>
      <w:r>
        <w:rPr>
          <w:rFonts w:ascii="宋体" w:hAnsi="宋体" w:hint="eastAsia"/>
          <w:b/>
          <w:color w:val="000000"/>
          <w:szCs w:val="21"/>
        </w:rPr>
        <w:t>与战略匹配27</w:t>
      </w:r>
    </w:p>
    <w:p w14:paraId="450E2EB3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2改变善于接受创新与调整36</w:t>
      </w:r>
    </w:p>
    <w:p w14:paraId="4C22688F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3交流分享任务、想法与期望51</w:t>
      </w:r>
    </w:p>
    <w:p w14:paraId="5F12267D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4决策迅速地确定并执行决策61</w:t>
      </w:r>
    </w:p>
    <w:p w14:paraId="565B82DE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0FB86959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第2部分团队精神73</w:t>
      </w:r>
    </w:p>
    <w:p w14:paraId="30AE47FC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5环境建立开放的团队文化78</w:t>
      </w:r>
    </w:p>
    <w:p w14:paraId="290C616B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6绩效打造一支以结果为导向的团队93</w:t>
      </w:r>
    </w:p>
    <w:p w14:paraId="5B021BAA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7激励激发员工主动性与忠诚心111</w:t>
      </w:r>
    </w:p>
    <w:p w14:paraId="7AEC21C5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8成长重视持续性的进步127</w:t>
      </w:r>
    </w:p>
    <w:p w14:paraId="4FD87AAD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3EE71F48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第3部分战术执行139</w:t>
      </w:r>
    </w:p>
    <w:p w14:paraId="43A7DE3B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9评估将精力集中在影响重大的活动上144</w:t>
      </w:r>
    </w:p>
    <w:p w14:paraId="1A054571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10技术掌握数据处理与工作流程161</w:t>
      </w:r>
    </w:p>
    <w:p w14:paraId="5745C8E1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11灵活使工作速度与灵活性最大化176</w:t>
      </w:r>
    </w:p>
    <w:p w14:paraId="2B384EDC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12平衡保证员工身心健康193</w:t>
      </w:r>
    </w:p>
    <w:p w14:paraId="2A360FB6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77057F06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28E6F514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结论208</w:t>
      </w:r>
    </w:p>
    <w:p w14:paraId="3F54C952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作者简介214</w:t>
      </w:r>
    </w:p>
    <w:p w14:paraId="32BC2C73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78021390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02B568B6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7D5B578" wp14:editId="2C9F7EE8">
            <wp:simplePos x="0" y="0"/>
            <wp:positionH relativeFrom="column">
              <wp:posOffset>3940175</wp:posOffset>
            </wp:positionH>
            <wp:positionV relativeFrom="paragraph">
              <wp:posOffset>635</wp:posOffset>
            </wp:positionV>
            <wp:extent cx="1443990" cy="2233295"/>
            <wp:effectExtent l="0" t="0" r="3810" b="6985"/>
            <wp:wrapSquare wrapText="bothSides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hint="eastAsia"/>
          <w:b/>
          <w:bCs/>
          <w:szCs w:val="21"/>
          <w:lang w:bidi="ar"/>
        </w:rPr>
        <w:t>中文书名：《执行力核心》</w:t>
      </w:r>
    </w:p>
    <w:p w14:paraId="0EF528F7" w14:textId="50008F31" w:rsidR="006C7EAD" w:rsidRDefault="00F120CA" w:rsidP="00151DD1">
      <w:pPr>
        <w:tabs>
          <w:tab w:val="left" w:pos="341"/>
          <w:tab w:val="left" w:pos="5235"/>
        </w:tabs>
        <w:jc w:val="left"/>
        <w:rPr>
          <w:b/>
          <w:bCs/>
          <w:i/>
          <w:iCs/>
          <w:szCs w:val="21"/>
          <w:lang w:bidi="ar"/>
        </w:rPr>
      </w:pPr>
      <w:r>
        <w:rPr>
          <w:rFonts w:cs="宋体" w:hint="eastAsia"/>
          <w:b/>
          <w:bCs/>
          <w:szCs w:val="21"/>
          <w:lang w:bidi="ar"/>
        </w:rPr>
        <w:t>英文书名：</w:t>
      </w:r>
      <w:r w:rsidR="00343158" w:rsidRPr="00343158">
        <w:rPr>
          <w:b/>
          <w:bCs/>
          <w:iCs/>
          <w:szCs w:val="21"/>
          <w:lang w:bidi="ar"/>
        </w:rPr>
        <w:t>EXECUTION IS THE STRATEGY</w:t>
      </w:r>
      <w:bookmarkStart w:id="0" w:name="_GoBack"/>
      <w:bookmarkEnd w:id="0"/>
      <w:r w:rsidRPr="00151DD1">
        <w:rPr>
          <w:b/>
          <w:bCs/>
          <w:iCs/>
          <w:szCs w:val="21"/>
          <w:lang w:bidi="ar"/>
        </w:rPr>
        <w:t xml:space="preserve">: </w:t>
      </w:r>
      <w:r>
        <w:rPr>
          <w:b/>
          <w:bCs/>
          <w:i/>
          <w:iCs/>
          <w:szCs w:val="21"/>
          <w:lang w:bidi="ar"/>
        </w:rPr>
        <w:t>How Leaders Achieve Maximum Results in Minimum Time</w:t>
      </w:r>
    </w:p>
    <w:p w14:paraId="6E313946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作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者：</w:t>
      </w:r>
      <w:r>
        <w:rPr>
          <w:b/>
          <w:bCs/>
          <w:szCs w:val="21"/>
          <w:lang w:bidi="ar"/>
        </w:rPr>
        <w:t>Laura Stack</w:t>
      </w:r>
    </w:p>
    <w:p w14:paraId="716F342A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版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社：</w:t>
      </w:r>
      <w:r>
        <w:rPr>
          <w:b/>
          <w:bCs/>
          <w:szCs w:val="21"/>
          <w:lang w:bidi="ar"/>
        </w:rPr>
        <w:t>Berrett-Koehler Publishers</w:t>
      </w:r>
    </w:p>
    <w:p w14:paraId="52312FE9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代理公司：</w:t>
      </w:r>
      <w:r>
        <w:rPr>
          <w:b/>
          <w:bCs/>
          <w:szCs w:val="21"/>
          <w:lang w:bidi="ar"/>
        </w:rPr>
        <w:t>ANA/Susan Xia</w:t>
      </w:r>
    </w:p>
    <w:p w14:paraId="4407D2D7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出版时间：</w:t>
      </w:r>
      <w:r>
        <w:rPr>
          <w:b/>
          <w:bCs/>
          <w:szCs w:val="21"/>
          <w:lang w:bidi="ar"/>
        </w:rPr>
        <w:t>201</w:t>
      </w:r>
      <w:r>
        <w:rPr>
          <w:rFonts w:hint="eastAsia"/>
          <w:b/>
          <w:bCs/>
          <w:szCs w:val="21"/>
          <w:lang w:bidi="ar"/>
        </w:rPr>
        <w:t>4</w:t>
      </w:r>
      <w:r>
        <w:rPr>
          <w:rFonts w:cs="宋体" w:hint="eastAsia"/>
          <w:b/>
          <w:bCs/>
          <w:szCs w:val="21"/>
          <w:lang w:bidi="ar"/>
        </w:rPr>
        <w:t>年</w:t>
      </w:r>
      <w:r>
        <w:rPr>
          <w:rFonts w:hint="eastAsia"/>
          <w:b/>
          <w:bCs/>
          <w:szCs w:val="21"/>
          <w:lang w:bidi="ar"/>
        </w:rPr>
        <w:t>3</w:t>
      </w:r>
      <w:r>
        <w:rPr>
          <w:rFonts w:cs="宋体" w:hint="eastAsia"/>
          <w:b/>
          <w:bCs/>
          <w:szCs w:val="21"/>
          <w:lang w:bidi="ar"/>
        </w:rPr>
        <w:t>月</w:t>
      </w:r>
    </w:p>
    <w:p w14:paraId="7B3049BC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代理地区：中国大陆、台湾</w:t>
      </w:r>
    </w:p>
    <w:p w14:paraId="0689A404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页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数：</w:t>
      </w:r>
      <w:r>
        <w:rPr>
          <w:b/>
          <w:bCs/>
          <w:szCs w:val="21"/>
          <w:lang w:bidi="ar"/>
        </w:rPr>
        <w:t>2</w:t>
      </w:r>
      <w:r>
        <w:rPr>
          <w:rFonts w:hint="eastAsia"/>
          <w:b/>
          <w:bCs/>
          <w:szCs w:val="21"/>
          <w:lang w:bidi="ar"/>
        </w:rPr>
        <w:t>80</w:t>
      </w:r>
      <w:r>
        <w:rPr>
          <w:rFonts w:cs="宋体" w:hint="eastAsia"/>
          <w:b/>
          <w:bCs/>
          <w:szCs w:val="21"/>
          <w:lang w:bidi="ar"/>
        </w:rPr>
        <w:t>页</w:t>
      </w:r>
    </w:p>
    <w:p w14:paraId="6965E486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审读资料：电子稿</w:t>
      </w:r>
      <w:r>
        <w:rPr>
          <w:b/>
          <w:bCs/>
          <w:szCs w:val="21"/>
          <w:lang w:bidi="ar"/>
        </w:rPr>
        <w:tab/>
      </w:r>
    </w:p>
    <w:p w14:paraId="04FCD5EE" w14:textId="549AC318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类</w:t>
      </w:r>
      <w:r>
        <w:rPr>
          <w:b/>
          <w:bCs/>
          <w:szCs w:val="21"/>
          <w:lang w:bidi="ar"/>
        </w:rPr>
        <w:t xml:space="preserve">    </w:t>
      </w:r>
      <w:r w:rsidR="00343158">
        <w:rPr>
          <w:rFonts w:cs="宋体" w:hint="eastAsia"/>
          <w:b/>
          <w:bCs/>
          <w:szCs w:val="21"/>
          <w:lang w:bidi="ar"/>
        </w:rPr>
        <w:t>型：经管</w:t>
      </w:r>
    </w:p>
    <w:p w14:paraId="72A7B87D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版权已授：</w:t>
      </w:r>
      <w:r>
        <w:rPr>
          <w:b/>
          <w:bCs/>
          <w:color w:val="FF0000"/>
          <w:szCs w:val="21"/>
          <w:lang w:bidi="ar"/>
        </w:rPr>
        <w:t>20</w:t>
      </w:r>
      <w:r>
        <w:rPr>
          <w:rFonts w:hint="eastAsia"/>
          <w:b/>
          <w:bCs/>
          <w:color w:val="FF0000"/>
          <w:szCs w:val="21"/>
          <w:lang w:bidi="ar"/>
        </w:rPr>
        <w:t>15</w:t>
      </w:r>
      <w:r>
        <w:rPr>
          <w:rFonts w:cs="宋体" w:hint="eastAsia"/>
          <w:b/>
          <w:bCs/>
          <w:color w:val="FF0000"/>
          <w:szCs w:val="21"/>
          <w:lang w:bidi="ar"/>
        </w:rPr>
        <w:t>年授权金城出版社，版权已回归</w:t>
      </w:r>
    </w:p>
    <w:p w14:paraId="275D99FC" w14:textId="77777777" w:rsidR="006C7EAD" w:rsidRDefault="00F120CA">
      <w:pPr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DD45A9A" wp14:editId="56A4BB5B">
            <wp:simplePos x="0" y="0"/>
            <wp:positionH relativeFrom="column">
              <wp:posOffset>3288030</wp:posOffset>
            </wp:positionH>
            <wp:positionV relativeFrom="paragraph">
              <wp:posOffset>8890</wp:posOffset>
            </wp:positionV>
            <wp:extent cx="2476500" cy="2476500"/>
            <wp:effectExtent l="0" t="0" r="7620" b="7620"/>
            <wp:wrapSquare wrapText="bothSides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E914B7" w14:textId="77777777" w:rsidR="006C7EAD" w:rsidRDefault="006C7EAD">
      <w:pPr>
        <w:rPr>
          <w:b/>
          <w:bCs/>
          <w:szCs w:val="21"/>
        </w:rPr>
      </w:pPr>
    </w:p>
    <w:p w14:paraId="24CC84DA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中简本出版记录</w:t>
      </w:r>
    </w:p>
    <w:p w14:paraId="551166E7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书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名：《</w:t>
      </w:r>
      <w:r>
        <w:rPr>
          <w:rFonts w:cs="宋体" w:hint="eastAsia"/>
          <w:b/>
          <w:bCs/>
          <w:szCs w:val="21"/>
          <w:lang w:bidi="ar"/>
        </w:rPr>
        <w:t>执行力核心</w:t>
      </w:r>
      <w:r>
        <w:rPr>
          <w:rFonts w:cs="宋体" w:hint="eastAsia"/>
          <w:b/>
          <w:color w:val="000000"/>
          <w:lang w:bidi="ar"/>
        </w:rPr>
        <w:t>》</w:t>
      </w:r>
    </w:p>
    <w:p w14:paraId="17A57F3E" w14:textId="4018A926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作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</w:t>
      </w:r>
      <w:r w:rsidR="00151DD1">
        <w:rPr>
          <w:b/>
          <w:color w:val="000000"/>
          <w:lang w:bidi="ar"/>
        </w:rPr>
        <w:t>(</w:t>
      </w:r>
      <w:r w:rsidR="00151DD1">
        <w:rPr>
          <w:rFonts w:cs="宋体" w:hint="eastAsia"/>
          <w:b/>
          <w:color w:val="000000"/>
          <w:lang w:bidi="ar"/>
        </w:rPr>
        <w:t>美</w:t>
      </w:r>
      <w:r w:rsidR="00151DD1">
        <w:rPr>
          <w:rFonts w:cs="宋体" w:hint="eastAsia"/>
          <w:b/>
          <w:color w:val="000000"/>
          <w:lang w:bidi="ar"/>
        </w:rPr>
        <w:t>)</w:t>
      </w:r>
      <w:r w:rsidR="00151DD1">
        <w:rPr>
          <w:rFonts w:cs="宋体" w:hint="eastAsia"/>
          <w:b/>
          <w:color w:val="000000"/>
          <w:lang w:bidi="ar"/>
        </w:rPr>
        <w:t>劳拉·斯塔克（</w:t>
      </w:r>
      <w:r w:rsidR="00151DD1">
        <w:rPr>
          <w:rFonts w:cs="宋体" w:hint="eastAsia"/>
          <w:b/>
          <w:color w:val="000000"/>
          <w:lang w:bidi="ar"/>
        </w:rPr>
        <w:t>Laura Stack</w:t>
      </w:r>
      <w:r w:rsidR="00151DD1">
        <w:rPr>
          <w:rFonts w:cs="宋体" w:hint="eastAsia"/>
          <w:b/>
          <w:color w:val="000000"/>
          <w:lang w:bidi="ar"/>
        </w:rPr>
        <w:t>）</w:t>
      </w:r>
    </w:p>
    <w:p w14:paraId="430F2066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出版社：金城出版社</w:t>
      </w:r>
      <w:r>
        <w:rPr>
          <w:b/>
          <w:color w:val="000000"/>
          <w:lang w:bidi="ar"/>
        </w:rPr>
        <w:t xml:space="preserve">     </w:t>
      </w:r>
    </w:p>
    <w:p w14:paraId="365ACFB5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译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者：王笑盈</w:t>
      </w:r>
    </w:p>
    <w:p w14:paraId="54DF26BF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出版年：</w:t>
      </w:r>
      <w:r>
        <w:rPr>
          <w:b/>
          <w:color w:val="000000"/>
          <w:lang w:bidi="ar"/>
        </w:rPr>
        <w:t>20</w:t>
      </w:r>
      <w:r>
        <w:rPr>
          <w:rFonts w:hint="eastAsia"/>
          <w:b/>
          <w:color w:val="000000"/>
          <w:lang w:bidi="ar"/>
        </w:rPr>
        <w:t>15</w:t>
      </w:r>
      <w:r>
        <w:rPr>
          <w:rFonts w:cs="宋体" w:hint="eastAsia"/>
          <w:b/>
          <w:color w:val="000000"/>
          <w:lang w:bidi="ar"/>
        </w:rPr>
        <w:t>年</w:t>
      </w:r>
      <w:r>
        <w:rPr>
          <w:rFonts w:hint="eastAsia"/>
          <w:b/>
          <w:color w:val="000000"/>
          <w:lang w:bidi="ar"/>
        </w:rPr>
        <w:t>10</w:t>
      </w:r>
      <w:r>
        <w:rPr>
          <w:rFonts w:cs="宋体" w:hint="eastAsia"/>
          <w:b/>
          <w:color w:val="000000"/>
          <w:lang w:bidi="ar"/>
        </w:rPr>
        <w:t>月</w:t>
      </w:r>
    </w:p>
    <w:p w14:paraId="0FDE5EFB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页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数：</w:t>
      </w:r>
      <w:r>
        <w:rPr>
          <w:rFonts w:hint="eastAsia"/>
          <w:b/>
          <w:color w:val="000000"/>
          <w:lang w:bidi="ar"/>
        </w:rPr>
        <w:t>200</w:t>
      </w:r>
      <w:r>
        <w:rPr>
          <w:rFonts w:cs="宋体" w:hint="eastAsia"/>
          <w:b/>
          <w:color w:val="000000"/>
          <w:lang w:bidi="ar"/>
        </w:rPr>
        <w:t>页</w:t>
      </w:r>
    </w:p>
    <w:p w14:paraId="60EE84BF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定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价</w:t>
      </w:r>
      <w:r>
        <w:rPr>
          <w:rFonts w:ascii="宋体" w:hAnsi="宋体" w:cs="宋体" w:hint="eastAsia"/>
          <w:b/>
          <w:color w:val="000000"/>
          <w:lang w:bidi="ar"/>
        </w:rPr>
        <w:t xml:space="preserve">: </w:t>
      </w:r>
      <w:r>
        <w:rPr>
          <w:rFonts w:hint="eastAsia"/>
          <w:b/>
          <w:color w:val="000000"/>
          <w:lang w:bidi="ar"/>
        </w:rPr>
        <w:t>36</w:t>
      </w:r>
      <w:r>
        <w:rPr>
          <w:rFonts w:cs="宋体" w:hint="eastAsia"/>
          <w:b/>
          <w:color w:val="000000"/>
          <w:lang w:bidi="ar"/>
        </w:rPr>
        <w:t>元</w:t>
      </w:r>
    </w:p>
    <w:p w14:paraId="39676AC1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装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帧：平装</w:t>
      </w:r>
    </w:p>
    <w:p w14:paraId="4F774002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2CDF7B06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147F570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内容简介：</w:t>
      </w:r>
    </w:p>
    <w:p w14:paraId="69210DE3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15B63077" w14:textId="77777777" w:rsidR="006C7EAD" w:rsidRDefault="00F120CA">
      <w:pPr>
        <w:ind w:firstLine="421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当今世界瞬息万变，充满颠覆性变革。公司发展战略不能与执行相分离——战略必须从执</w:t>
      </w:r>
      <w:r>
        <w:rPr>
          <w:rFonts w:ascii="宋体" w:hAnsi="宋体" w:hint="eastAsia"/>
          <w:bCs/>
          <w:color w:val="000000"/>
          <w:szCs w:val="21"/>
        </w:rPr>
        <w:lastRenderedPageBreak/>
        <w:t>行中产生。你必须不断调整战略以适应新的现实情况。若是你的公司没有跟上快速发展的步伐，你很容易就会走上</w:t>
      </w:r>
      <w:proofErr w:type="gramStart"/>
      <w:r>
        <w:rPr>
          <w:rFonts w:ascii="宋体" w:hAnsi="宋体" w:hint="eastAsia"/>
          <w:bCs/>
          <w:color w:val="000000"/>
          <w:szCs w:val="21"/>
        </w:rPr>
        <w:t>百视达</w:t>
      </w:r>
      <w:proofErr w:type="gramEnd"/>
      <w:r>
        <w:rPr>
          <w:rFonts w:ascii="宋体" w:hAnsi="宋体"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Blockbuster</w:t>
      </w:r>
      <w:r>
        <w:rPr>
          <w:rFonts w:ascii="宋体" w:hAnsi="宋体" w:hint="eastAsia"/>
          <w:bCs/>
          <w:color w:val="000000"/>
          <w:szCs w:val="21"/>
        </w:rPr>
        <w:t>）或博德斯（</w:t>
      </w:r>
      <w:r>
        <w:rPr>
          <w:bCs/>
          <w:color w:val="000000"/>
          <w:szCs w:val="21"/>
        </w:rPr>
        <w:t>Borders</w:t>
      </w:r>
      <w:r>
        <w:rPr>
          <w:rFonts w:ascii="宋体" w:hAnsi="宋体" w:hint="eastAsia"/>
          <w:bCs/>
          <w:color w:val="000000"/>
          <w:szCs w:val="21"/>
        </w:rPr>
        <w:t>）的老路。</w:t>
      </w:r>
    </w:p>
    <w:p w14:paraId="096E0E84" w14:textId="77777777" w:rsidR="006C7EAD" w:rsidRDefault="006C7EAD">
      <w:pPr>
        <w:rPr>
          <w:rFonts w:ascii="宋体" w:hAnsi="宋体"/>
          <w:bCs/>
          <w:color w:val="000000"/>
          <w:szCs w:val="21"/>
        </w:rPr>
      </w:pPr>
    </w:p>
    <w:p w14:paraId="5FDFD22B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劳拉·斯塔克向您展示了如何快速推动战略计划，并从团队协作中获得巨大收益。她的领导公式（</w:t>
      </w:r>
      <w:r>
        <w:rPr>
          <w:bCs/>
          <w:color w:val="000000"/>
          <w:szCs w:val="21"/>
        </w:rPr>
        <w:t>LEAD Formula</w:t>
      </w:r>
      <w:r>
        <w:rPr>
          <w:rFonts w:ascii="宋体" w:hAnsi="宋体" w:hint="eastAsia"/>
          <w:bCs/>
          <w:color w:val="000000"/>
          <w:szCs w:val="21"/>
        </w:rPr>
        <w:t>）概述了推动执行取得成功的四个关键：利用个人才能和资源，设计支持敏捷文化的环境，建立战略优先事项和运营活动一致性，以及推动组织快速前进。所写内容还包括领导团队评估、小组阅读指南和额外的自我发展资源。</w:t>
      </w:r>
    </w:p>
    <w:p w14:paraId="288EAA24" w14:textId="77777777" w:rsidR="006C7EAD" w:rsidRDefault="006C7EAD">
      <w:pPr>
        <w:ind w:firstLineChars="200" w:firstLine="420"/>
        <w:rPr>
          <w:rFonts w:ascii="宋体" w:hAnsi="宋体"/>
          <w:bCs/>
          <w:color w:val="000000"/>
          <w:szCs w:val="21"/>
        </w:rPr>
      </w:pPr>
    </w:p>
    <w:p w14:paraId="27142E59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斯塔克将为你提供知识、技能和灵感，帮助你快速起步！</w:t>
      </w:r>
    </w:p>
    <w:p w14:paraId="4C42CEDE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3A06FFE1" w14:textId="77777777" w:rsidR="006C7EAD" w:rsidRDefault="00F120CA">
      <w:pPr>
        <w:jc w:val="center"/>
        <w:rPr>
          <w:rFonts w:cs="宋体"/>
          <w:b/>
          <w:color w:val="000000"/>
          <w:sz w:val="30"/>
          <w:szCs w:val="30"/>
          <w:lang w:bidi="ar"/>
        </w:rPr>
      </w:pPr>
      <w:r>
        <w:rPr>
          <w:rFonts w:cs="宋体" w:hint="eastAsia"/>
          <w:b/>
          <w:color w:val="000000"/>
          <w:sz w:val="30"/>
          <w:szCs w:val="30"/>
          <w:lang w:bidi="ar"/>
        </w:rPr>
        <w:t>《</w:t>
      </w:r>
      <w:r>
        <w:rPr>
          <w:rFonts w:cs="宋体" w:hint="eastAsia"/>
          <w:b/>
          <w:bCs/>
          <w:sz w:val="30"/>
          <w:szCs w:val="30"/>
          <w:lang w:bidi="ar"/>
        </w:rPr>
        <w:t>执行力核心</w:t>
      </w:r>
      <w:r>
        <w:rPr>
          <w:rFonts w:cs="宋体" w:hint="eastAsia"/>
          <w:b/>
          <w:color w:val="000000"/>
          <w:sz w:val="30"/>
          <w:szCs w:val="30"/>
          <w:lang w:bidi="ar"/>
        </w:rPr>
        <w:t>》</w:t>
      </w:r>
    </w:p>
    <w:p w14:paraId="39931D6D" w14:textId="77777777" w:rsidR="006C7EAD" w:rsidRDefault="006C7EAD">
      <w:pPr>
        <w:rPr>
          <w:rFonts w:cs="宋体"/>
          <w:b/>
          <w:color w:val="000000"/>
          <w:lang w:bidi="ar"/>
        </w:rPr>
      </w:pPr>
    </w:p>
    <w:p w14:paraId="5BDCAB66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目录</w:t>
      </w:r>
    </w:p>
    <w:p w14:paraId="3BA848DD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420013D6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前 言 战略规划已是明日黄花，执行力才是长久之计</w:t>
      </w:r>
    </w:p>
    <w:p w14:paraId="1805D282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执行</w:t>
      </w:r>
      <w:proofErr w:type="gramStart"/>
      <w:r>
        <w:rPr>
          <w:rFonts w:ascii="宋体" w:hAnsi="宋体" w:hint="eastAsia"/>
          <w:b/>
          <w:color w:val="000000"/>
          <w:szCs w:val="21"/>
        </w:rPr>
        <w:t>力指数</w:t>
      </w:r>
      <w:proofErr w:type="gramEnd"/>
      <w:r>
        <w:rPr>
          <w:rFonts w:ascii="宋体" w:hAnsi="宋体" w:hint="eastAsia"/>
          <w:b/>
          <w:color w:val="000000"/>
          <w:szCs w:val="21"/>
        </w:rPr>
        <w:t>评估表</w:t>
      </w:r>
    </w:p>
    <w:p w14:paraId="32698FEE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关键因素1：杠杆</w:t>
      </w:r>
    </w:p>
    <w:p w14:paraId="16C37AF9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第一章 输入力化</w:t>
      </w:r>
    </w:p>
    <w:p w14:paraId="6451704E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第二章 强化力臂</w:t>
      </w:r>
    </w:p>
    <w:p w14:paraId="234E55FA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第三章 优化支点</w:t>
      </w:r>
    </w:p>
    <w:p w14:paraId="0F45120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关键因素2：环境</w:t>
      </w:r>
    </w:p>
    <w:p w14:paraId="67D1E8A4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第四章. 塑造文化</w:t>
      </w:r>
    </w:p>
    <w:p w14:paraId="7AD6C1B4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第五章 直面变化</w:t>
      </w:r>
    </w:p>
    <w:p w14:paraId="1BD20656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第六章 保证参与，赋权员工</w:t>
      </w:r>
    </w:p>
    <w:p w14:paraId="6349D31A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关键因素3：一致</w:t>
      </w:r>
    </w:p>
    <w:p w14:paraId="22347FB0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第七章 团队执行任务</w:t>
      </w:r>
    </w:p>
    <w:p w14:paraId="53134459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第八章 计划总体目标</w:t>
      </w:r>
    </w:p>
    <w:p w14:paraId="2531FA21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第九章 评估进展</w:t>
      </w:r>
    </w:p>
    <w:p w14:paraId="095577C4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关键因素4：驱动</w:t>
      </w:r>
    </w:p>
    <w:p w14:paraId="2EE06163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第十章 清除路障</w:t>
      </w:r>
    </w:p>
    <w:p w14:paraId="7104DBDE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第十一章 增加成功可能</w:t>
      </w:r>
    </w:p>
    <w:p w14:paraId="6273C9BC" w14:textId="77777777" w:rsidR="006C7EAD" w:rsidRDefault="00F120CA">
      <w:pPr>
        <w:ind w:firstLineChars="100" w:firstLine="211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第十二章 拒绝浪费时间</w:t>
      </w:r>
    </w:p>
    <w:p w14:paraId="0F0F1554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总结</w:t>
      </w:r>
    </w:p>
    <w:p w14:paraId="50B1FDC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致谢</w:t>
      </w:r>
    </w:p>
    <w:p w14:paraId="5762637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 xml:space="preserve"> </w:t>
      </w:r>
    </w:p>
    <w:p w14:paraId="748F66DB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3C69E575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459483C2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8B4842E" wp14:editId="103F7E54">
            <wp:simplePos x="0" y="0"/>
            <wp:positionH relativeFrom="column">
              <wp:posOffset>3855085</wp:posOffset>
            </wp:positionH>
            <wp:positionV relativeFrom="paragraph">
              <wp:posOffset>171450</wp:posOffset>
            </wp:positionV>
            <wp:extent cx="1543050" cy="2388870"/>
            <wp:effectExtent l="0" t="0" r="11430" b="3810"/>
            <wp:wrapSquare wrapText="bothSides"/>
            <wp:docPr id="1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D8F838A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中文书名：《少工作，更成功（</w:t>
      </w:r>
      <w:r>
        <w:rPr>
          <w:rFonts w:ascii="宋体" w:hAnsi="宋体" w:hint="eastAsia"/>
          <w:b/>
          <w:color w:val="000000"/>
          <w:szCs w:val="21"/>
        </w:rPr>
        <w:t>每天节约90分钟</w:t>
      </w:r>
      <w:r>
        <w:rPr>
          <w:rFonts w:cs="宋体" w:hint="eastAsia"/>
          <w:b/>
          <w:bCs/>
          <w:szCs w:val="21"/>
          <w:lang w:bidi="ar"/>
        </w:rPr>
        <w:t>）》</w:t>
      </w:r>
    </w:p>
    <w:p w14:paraId="35B62BB6" w14:textId="77777777" w:rsidR="006C7EAD" w:rsidRDefault="00F120CA" w:rsidP="00151DD1">
      <w:pPr>
        <w:tabs>
          <w:tab w:val="left" w:pos="341"/>
          <w:tab w:val="left" w:pos="5235"/>
        </w:tabs>
        <w:jc w:val="left"/>
        <w:rPr>
          <w:b/>
          <w:bCs/>
          <w:i/>
          <w:iCs/>
          <w:szCs w:val="21"/>
          <w:lang w:bidi="ar"/>
        </w:rPr>
      </w:pPr>
      <w:r>
        <w:rPr>
          <w:rFonts w:cs="宋体" w:hint="eastAsia"/>
          <w:b/>
          <w:bCs/>
          <w:szCs w:val="21"/>
          <w:lang w:bidi="ar"/>
        </w:rPr>
        <w:t>英文书名：</w:t>
      </w:r>
      <w:r w:rsidRPr="00151DD1">
        <w:rPr>
          <w:b/>
          <w:bCs/>
          <w:iCs/>
          <w:szCs w:val="21"/>
          <w:lang w:bidi="ar"/>
        </w:rPr>
        <w:t xml:space="preserve">What </w:t>
      </w:r>
      <w:proofErr w:type="gramStart"/>
      <w:r w:rsidRPr="00151DD1">
        <w:rPr>
          <w:b/>
          <w:bCs/>
          <w:iCs/>
          <w:szCs w:val="21"/>
          <w:lang w:bidi="ar"/>
        </w:rPr>
        <w:t>To</w:t>
      </w:r>
      <w:proofErr w:type="gramEnd"/>
      <w:r w:rsidRPr="00151DD1">
        <w:rPr>
          <w:b/>
          <w:bCs/>
          <w:iCs/>
          <w:szCs w:val="21"/>
          <w:lang w:bidi="ar"/>
        </w:rPr>
        <w:t xml:space="preserve"> Do When There's Too Much To Do:</w:t>
      </w:r>
      <w:r>
        <w:rPr>
          <w:b/>
          <w:bCs/>
          <w:i/>
          <w:iCs/>
          <w:szCs w:val="21"/>
          <w:lang w:bidi="ar"/>
        </w:rPr>
        <w:t xml:space="preserve"> Reduce Tasks, Increase Results, and Save 90 Minutes a Day</w:t>
      </w:r>
    </w:p>
    <w:p w14:paraId="28B7B238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作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者：</w:t>
      </w:r>
      <w:r>
        <w:rPr>
          <w:b/>
          <w:bCs/>
          <w:szCs w:val="21"/>
          <w:lang w:bidi="ar"/>
        </w:rPr>
        <w:t>Laura Stack</w:t>
      </w:r>
    </w:p>
    <w:p w14:paraId="2A3CE4AA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版</w:t>
      </w:r>
      <w:r>
        <w:rPr>
          <w:b/>
          <w:bCs/>
          <w:szCs w:val="21"/>
          <w:lang w:bidi="ar"/>
        </w:rPr>
        <w:t xml:space="preserve"> </w:t>
      </w:r>
      <w:r>
        <w:rPr>
          <w:rFonts w:cs="宋体" w:hint="eastAsia"/>
          <w:b/>
          <w:bCs/>
          <w:szCs w:val="21"/>
          <w:lang w:bidi="ar"/>
        </w:rPr>
        <w:t>社：</w:t>
      </w:r>
      <w:r>
        <w:rPr>
          <w:b/>
          <w:bCs/>
          <w:szCs w:val="21"/>
          <w:lang w:bidi="ar"/>
        </w:rPr>
        <w:t>Berrett-Koehler Publishers</w:t>
      </w:r>
    </w:p>
    <w:p w14:paraId="7D1D0AD2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代理公司：</w:t>
      </w:r>
      <w:r>
        <w:rPr>
          <w:b/>
          <w:bCs/>
          <w:szCs w:val="21"/>
          <w:lang w:bidi="ar"/>
        </w:rPr>
        <w:t>ANA/Susan Xia</w:t>
      </w:r>
    </w:p>
    <w:p w14:paraId="5E351BEA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出版时间：</w:t>
      </w:r>
      <w:r>
        <w:rPr>
          <w:b/>
          <w:bCs/>
          <w:szCs w:val="21"/>
          <w:lang w:bidi="ar"/>
        </w:rPr>
        <w:t>201</w:t>
      </w:r>
      <w:r>
        <w:rPr>
          <w:rFonts w:hint="eastAsia"/>
          <w:b/>
          <w:bCs/>
          <w:szCs w:val="21"/>
          <w:lang w:bidi="ar"/>
        </w:rPr>
        <w:t>2</w:t>
      </w:r>
      <w:r>
        <w:rPr>
          <w:rFonts w:cs="宋体" w:hint="eastAsia"/>
          <w:b/>
          <w:bCs/>
          <w:szCs w:val="21"/>
          <w:lang w:bidi="ar"/>
        </w:rPr>
        <w:t>年</w:t>
      </w:r>
      <w:r>
        <w:rPr>
          <w:rFonts w:hint="eastAsia"/>
          <w:b/>
          <w:bCs/>
          <w:szCs w:val="21"/>
          <w:lang w:bidi="ar"/>
        </w:rPr>
        <w:t>7</w:t>
      </w:r>
      <w:r>
        <w:rPr>
          <w:rFonts w:cs="宋体" w:hint="eastAsia"/>
          <w:b/>
          <w:bCs/>
          <w:szCs w:val="21"/>
          <w:lang w:bidi="ar"/>
        </w:rPr>
        <w:t>月</w:t>
      </w:r>
    </w:p>
    <w:p w14:paraId="367CC324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代理地区：中国大陆、台湾</w:t>
      </w:r>
    </w:p>
    <w:p w14:paraId="6B56FB77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页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数：</w:t>
      </w:r>
      <w:r>
        <w:rPr>
          <w:rFonts w:hint="eastAsia"/>
          <w:b/>
          <w:bCs/>
          <w:szCs w:val="21"/>
          <w:lang w:bidi="ar"/>
        </w:rPr>
        <w:t>192</w:t>
      </w:r>
      <w:r>
        <w:rPr>
          <w:rFonts w:cs="宋体" w:hint="eastAsia"/>
          <w:b/>
          <w:bCs/>
          <w:szCs w:val="21"/>
          <w:lang w:bidi="ar"/>
        </w:rPr>
        <w:t>页</w:t>
      </w:r>
    </w:p>
    <w:p w14:paraId="02F9F7B3" w14:textId="77777777" w:rsidR="006C7EAD" w:rsidRDefault="00F120C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审读资料：电子稿</w:t>
      </w:r>
      <w:r>
        <w:rPr>
          <w:b/>
          <w:bCs/>
          <w:szCs w:val="21"/>
          <w:lang w:bidi="ar"/>
        </w:rPr>
        <w:tab/>
      </w:r>
    </w:p>
    <w:p w14:paraId="4AA03E0E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类</w:t>
      </w:r>
      <w:r>
        <w:rPr>
          <w:b/>
          <w:bCs/>
          <w:szCs w:val="21"/>
          <w:lang w:bidi="ar"/>
        </w:rPr>
        <w:t xml:space="preserve">    </w:t>
      </w:r>
      <w:r>
        <w:rPr>
          <w:rFonts w:cs="宋体" w:hint="eastAsia"/>
          <w:b/>
          <w:bCs/>
          <w:szCs w:val="21"/>
          <w:lang w:bidi="ar"/>
        </w:rPr>
        <w:t>型：时间、管理</w:t>
      </w:r>
    </w:p>
    <w:p w14:paraId="0079897E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版权已授：</w:t>
      </w:r>
      <w:r>
        <w:rPr>
          <w:b/>
          <w:bCs/>
          <w:color w:val="FF0000"/>
          <w:szCs w:val="21"/>
          <w:lang w:bidi="ar"/>
        </w:rPr>
        <w:t>20</w:t>
      </w:r>
      <w:r>
        <w:rPr>
          <w:rFonts w:hint="eastAsia"/>
          <w:b/>
          <w:bCs/>
          <w:color w:val="FF0000"/>
          <w:szCs w:val="21"/>
          <w:lang w:bidi="ar"/>
        </w:rPr>
        <w:t>13</w:t>
      </w:r>
      <w:r>
        <w:rPr>
          <w:rFonts w:cs="宋体" w:hint="eastAsia"/>
          <w:b/>
          <w:bCs/>
          <w:color w:val="FF0000"/>
          <w:szCs w:val="21"/>
          <w:lang w:bidi="ar"/>
        </w:rPr>
        <w:t>年授权机械工业出版社，版权已回归</w:t>
      </w:r>
    </w:p>
    <w:p w14:paraId="519C4831" w14:textId="77777777" w:rsidR="006C7EAD" w:rsidRDefault="006C7EAD">
      <w:pPr>
        <w:rPr>
          <w:b/>
          <w:bCs/>
          <w:szCs w:val="21"/>
        </w:rPr>
      </w:pPr>
    </w:p>
    <w:p w14:paraId="738A5A16" w14:textId="77777777" w:rsidR="006C7EAD" w:rsidRDefault="00F120CA">
      <w:pPr>
        <w:rPr>
          <w:b/>
          <w:bCs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EDE1708" wp14:editId="592688CA">
            <wp:simplePos x="0" y="0"/>
            <wp:positionH relativeFrom="column">
              <wp:posOffset>3864610</wp:posOffset>
            </wp:positionH>
            <wp:positionV relativeFrom="paragraph">
              <wp:posOffset>85090</wp:posOffset>
            </wp:positionV>
            <wp:extent cx="1508125" cy="2094230"/>
            <wp:effectExtent l="0" t="0" r="635" b="8890"/>
            <wp:wrapSquare wrapText="bothSides"/>
            <wp:docPr id="1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AF04F1" w14:textId="77777777" w:rsidR="006C7EAD" w:rsidRDefault="00F120CA">
      <w:pPr>
        <w:rPr>
          <w:b/>
          <w:bCs/>
          <w:szCs w:val="21"/>
        </w:rPr>
      </w:pPr>
      <w:r>
        <w:rPr>
          <w:rFonts w:cs="宋体" w:hint="eastAsia"/>
          <w:b/>
          <w:bCs/>
          <w:szCs w:val="21"/>
          <w:lang w:bidi="ar"/>
        </w:rPr>
        <w:t>中简本出版记录</w:t>
      </w:r>
    </w:p>
    <w:p w14:paraId="5E5D4A45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书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名：《</w:t>
      </w:r>
      <w:r>
        <w:rPr>
          <w:rFonts w:cs="宋体" w:hint="eastAsia"/>
          <w:b/>
          <w:bCs/>
          <w:szCs w:val="21"/>
          <w:lang w:bidi="ar"/>
        </w:rPr>
        <w:t>少工作，更成功（</w:t>
      </w:r>
      <w:r>
        <w:rPr>
          <w:rFonts w:ascii="宋体" w:hAnsi="宋体" w:hint="eastAsia"/>
          <w:b/>
          <w:color w:val="000000"/>
          <w:szCs w:val="21"/>
        </w:rPr>
        <w:t>每天节约90分钟</w:t>
      </w:r>
      <w:r>
        <w:rPr>
          <w:rFonts w:cs="宋体" w:hint="eastAsia"/>
          <w:b/>
          <w:bCs/>
          <w:szCs w:val="21"/>
          <w:lang w:bidi="ar"/>
        </w:rPr>
        <w:t>）</w:t>
      </w:r>
      <w:r>
        <w:rPr>
          <w:rFonts w:cs="宋体" w:hint="eastAsia"/>
          <w:b/>
          <w:color w:val="000000"/>
          <w:lang w:bidi="ar"/>
        </w:rPr>
        <w:t>》</w:t>
      </w:r>
    </w:p>
    <w:p w14:paraId="3BF7262A" w14:textId="25772939" w:rsidR="006C7EAD" w:rsidRDefault="00F120CA">
      <w:pPr>
        <w:rPr>
          <w:rFonts w:hint="eastAsia"/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作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</w:t>
      </w:r>
      <w:r w:rsidR="00151DD1">
        <w:rPr>
          <w:b/>
          <w:color w:val="000000"/>
          <w:lang w:bidi="ar"/>
        </w:rPr>
        <w:t>(</w:t>
      </w:r>
      <w:r w:rsidR="00151DD1">
        <w:rPr>
          <w:rFonts w:cs="宋体" w:hint="eastAsia"/>
          <w:b/>
          <w:color w:val="000000"/>
          <w:lang w:bidi="ar"/>
        </w:rPr>
        <w:t>美</w:t>
      </w:r>
      <w:r w:rsidR="00151DD1">
        <w:rPr>
          <w:rFonts w:cs="宋体" w:hint="eastAsia"/>
          <w:b/>
          <w:color w:val="000000"/>
          <w:lang w:bidi="ar"/>
        </w:rPr>
        <w:t>)</w:t>
      </w:r>
      <w:r w:rsidR="00151DD1">
        <w:rPr>
          <w:rFonts w:cs="宋体" w:hint="eastAsia"/>
          <w:b/>
          <w:color w:val="000000"/>
          <w:lang w:bidi="ar"/>
        </w:rPr>
        <w:t>劳拉·斯塔克（</w:t>
      </w:r>
      <w:r w:rsidR="00151DD1">
        <w:rPr>
          <w:rFonts w:cs="宋体" w:hint="eastAsia"/>
          <w:b/>
          <w:color w:val="000000"/>
          <w:lang w:bidi="ar"/>
        </w:rPr>
        <w:t>Laura Stack</w:t>
      </w:r>
      <w:r w:rsidR="00151DD1">
        <w:rPr>
          <w:rFonts w:cs="宋体" w:hint="eastAsia"/>
          <w:b/>
          <w:color w:val="000000"/>
          <w:lang w:bidi="ar"/>
        </w:rPr>
        <w:t>）</w:t>
      </w:r>
    </w:p>
    <w:p w14:paraId="137FDEB8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出版社：机械工业出版社</w:t>
      </w:r>
      <w:r>
        <w:rPr>
          <w:b/>
          <w:color w:val="000000"/>
          <w:lang w:bidi="ar"/>
        </w:rPr>
        <w:t xml:space="preserve">     </w:t>
      </w:r>
    </w:p>
    <w:p w14:paraId="2B8FFAEF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译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者：王笑盈</w:t>
      </w:r>
    </w:p>
    <w:p w14:paraId="4D9A5E3E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出版年：</w:t>
      </w:r>
      <w:r>
        <w:rPr>
          <w:b/>
          <w:color w:val="000000"/>
          <w:lang w:bidi="ar"/>
        </w:rPr>
        <w:t>20</w:t>
      </w:r>
      <w:r>
        <w:rPr>
          <w:rFonts w:hint="eastAsia"/>
          <w:b/>
          <w:color w:val="000000"/>
          <w:lang w:bidi="ar"/>
        </w:rPr>
        <w:t>13</w:t>
      </w:r>
      <w:r>
        <w:rPr>
          <w:rFonts w:cs="宋体" w:hint="eastAsia"/>
          <w:b/>
          <w:color w:val="000000"/>
          <w:lang w:bidi="ar"/>
        </w:rPr>
        <w:t>年</w:t>
      </w:r>
      <w:r>
        <w:rPr>
          <w:rFonts w:hint="eastAsia"/>
          <w:b/>
          <w:color w:val="000000"/>
          <w:lang w:bidi="ar"/>
        </w:rPr>
        <w:t>10</w:t>
      </w:r>
      <w:r>
        <w:rPr>
          <w:rFonts w:cs="宋体" w:hint="eastAsia"/>
          <w:b/>
          <w:color w:val="000000"/>
          <w:lang w:bidi="ar"/>
        </w:rPr>
        <w:t>月</w:t>
      </w:r>
    </w:p>
    <w:p w14:paraId="361E4BF0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页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数：</w:t>
      </w:r>
      <w:r>
        <w:rPr>
          <w:rFonts w:hint="eastAsia"/>
          <w:b/>
          <w:color w:val="000000"/>
          <w:lang w:bidi="ar"/>
        </w:rPr>
        <w:t>208</w:t>
      </w:r>
      <w:r>
        <w:rPr>
          <w:rFonts w:cs="宋体" w:hint="eastAsia"/>
          <w:b/>
          <w:color w:val="000000"/>
          <w:lang w:bidi="ar"/>
        </w:rPr>
        <w:t>页</w:t>
      </w:r>
    </w:p>
    <w:p w14:paraId="435400BE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定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价</w:t>
      </w:r>
      <w:r>
        <w:rPr>
          <w:rFonts w:ascii="宋体" w:hAnsi="宋体" w:cs="宋体" w:hint="eastAsia"/>
          <w:b/>
          <w:color w:val="000000"/>
          <w:lang w:bidi="ar"/>
        </w:rPr>
        <w:t xml:space="preserve">: </w:t>
      </w:r>
      <w:r>
        <w:rPr>
          <w:rFonts w:hint="eastAsia"/>
          <w:b/>
          <w:color w:val="000000"/>
          <w:lang w:bidi="ar"/>
        </w:rPr>
        <w:t>29.8</w:t>
      </w:r>
      <w:r>
        <w:rPr>
          <w:rFonts w:cs="宋体" w:hint="eastAsia"/>
          <w:b/>
          <w:color w:val="000000"/>
          <w:lang w:bidi="ar"/>
        </w:rPr>
        <w:t>元</w:t>
      </w:r>
    </w:p>
    <w:p w14:paraId="08AD489A" w14:textId="77777777" w:rsidR="006C7EAD" w:rsidRDefault="00F120CA">
      <w:pPr>
        <w:rPr>
          <w:b/>
          <w:color w:val="000000"/>
        </w:rPr>
      </w:pPr>
      <w:r>
        <w:rPr>
          <w:rFonts w:cs="宋体" w:hint="eastAsia"/>
          <w:b/>
          <w:color w:val="000000"/>
          <w:lang w:bidi="ar"/>
        </w:rPr>
        <w:t>装</w:t>
      </w:r>
      <w:r>
        <w:rPr>
          <w:b/>
          <w:color w:val="000000"/>
          <w:lang w:bidi="ar"/>
        </w:rPr>
        <w:t xml:space="preserve">  </w:t>
      </w:r>
      <w:r>
        <w:rPr>
          <w:rFonts w:cs="宋体" w:hint="eastAsia"/>
          <w:b/>
          <w:color w:val="000000"/>
          <w:lang w:bidi="ar"/>
        </w:rPr>
        <w:t>帧：平装</w:t>
      </w:r>
    </w:p>
    <w:p w14:paraId="7AC6EBAC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3C4C1A60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4E9C9623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内容简介：</w:t>
      </w:r>
    </w:p>
    <w:p w14:paraId="68389E92" w14:textId="77777777" w:rsidR="006C7EAD" w:rsidRDefault="006C7EAD">
      <w:pPr>
        <w:ind w:firstLine="421"/>
        <w:rPr>
          <w:rFonts w:ascii="宋体" w:hAnsi="宋体"/>
          <w:b/>
          <w:color w:val="000000"/>
          <w:szCs w:val="21"/>
        </w:rPr>
      </w:pPr>
    </w:p>
    <w:p w14:paraId="5F28296B" w14:textId="77777777" w:rsidR="006C7EAD" w:rsidRDefault="00F120CA">
      <w:pPr>
        <w:ind w:firstLine="421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你是否已经厌倦了效率顾问——或者更糟糕，是你的老板——不停地让你用更少的时间做更多的工作？</w:t>
      </w:r>
    </w:p>
    <w:p w14:paraId="22C9DAAB" w14:textId="77777777" w:rsidR="006C7EAD" w:rsidRDefault="006C7EAD">
      <w:pPr>
        <w:ind w:firstLine="421"/>
        <w:rPr>
          <w:rFonts w:ascii="宋体" w:hAnsi="宋体"/>
          <w:bCs/>
          <w:color w:val="000000"/>
          <w:szCs w:val="21"/>
        </w:rPr>
      </w:pPr>
    </w:p>
    <w:p w14:paraId="34D6A212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现在好运来了，《少工作更成功(每天节约90分钟)》中革命性的时间管理方案将令你事半功倍、你要处理的是真正重要的、关键性的任务，所以舍弃那些无关痛痒的事情吧。</w:t>
      </w:r>
    </w:p>
    <w:p w14:paraId="29145F1D" w14:textId="77777777" w:rsidR="006C7EAD" w:rsidRDefault="00F120CA">
      <w:pPr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减少不必要的承诺、分心、干扰后，你的任务清单将会大大缩减，时间大大节约——一天约可节约90分钟——工作成果显著而又头脑清醒。</w:t>
      </w:r>
    </w:p>
    <w:p w14:paraId="0D919575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251F6CA4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媒体评价：</w:t>
      </w:r>
    </w:p>
    <w:p w14:paraId="70DB5018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289C9EE2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“这本书将为你提供作为领导者所需的工具，让你自己和他人完成更多工作。劳拉·斯塔克真是‘生产力专家’。”</w:t>
      </w:r>
    </w:p>
    <w:p w14:paraId="1B8808D0" w14:textId="77777777" w:rsidR="006C7EAD" w:rsidRDefault="00F120CA">
      <w:pPr>
        <w:jc w:val="righ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lastRenderedPageBreak/>
        <w:t>——马克·桑伯恩（</w:t>
      </w:r>
      <w:r>
        <w:rPr>
          <w:bCs/>
          <w:color w:val="000000"/>
          <w:szCs w:val="21"/>
        </w:rPr>
        <w:t>Mark Sanborn</w:t>
      </w:r>
      <w:r>
        <w:rPr>
          <w:rFonts w:ascii="宋体" w:hAnsi="宋体" w:hint="eastAsia"/>
          <w:bCs/>
          <w:color w:val="000000"/>
          <w:szCs w:val="21"/>
        </w:rPr>
        <w:t>）</w:t>
      </w:r>
      <w:proofErr w:type="spellStart"/>
      <w:r>
        <w:rPr>
          <w:bCs/>
          <w:color w:val="000000"/>
          <w:szCs w:val="21"/>
        </w:rPr>
        <w:t>Sanborn</w:t>
      </w:r>
      <w:proofErr w:type="spellEnd"/>
      <w:r>
        <w:rPr>
          <w:bCs/>
          <w:color w:val="000000"/>
          <w:szCs w:val="21"/>
        </w:rPr>
        <w:t xml:space="preserve"> &amp; Associates</w:t>
      </w:r>
      <w:r>
        <w:rPr>
          <w:rFonts w:ascii="宋体" w:hAnsi="宋体" w:hint="eastAsia"/>
          <w:bCs/>
          <w:color w:val="000000"/>
          <w:szCs w:val="21"/>
        </w:rPr>
        <w:t>公司总裁</w:t>
      </w:r>
    </w:p>
    <w:p w14:paraId="4CC6DCB1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“书中，斯塔克捕捉到了只有少数杰出领导者才知道的秘密：你无法通过制定策略来成就伟业，你必须执行策略才可以！想要获得更好收益就必须读这本书！”</w:t>
      </w:r>
    </w:p>
    <w:p w14:paraId="040D56EF" w14:textId="77777777" w:rsidR="006C7EAD" w:rsidRDefault="00F120CA">
      <w:pPr>
        <w:jc w:val="righ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——彼得·谢汉（</w:t>
      </w:r>
      <w:r>
        <w:rPr>
          <w:bCs/>
          <w:color w:val="000000"/>
          <w:szCs w:val="21"/>
        </w:rPr>
        <w:t xml:space="preserve">Peter </w:t>
      </w:r>
      <w:proofErr w:type="spellStart"/>
      <w:r>
        <w:rPr>
          <w:bCs/>
          <w:color w:val="000000"/>
          <w:szCs w:val="21"/>
        </w:rPr>
        <w:t>Sheahan</w:t>
      </w:r>
      <w:proofErr w:type="spellEnd"/>
      <w:r>
        <w:rPr>
          <w:rFonts w:ascii="宋体" w:hAnsi="宋体" w:hint="eastAsia"/>
          <w:bCs/>
          <w:color w:val="000000"/>
          <w:szCs w:val="21"/>
        </w:rPr>
        <w:t>），</w:t>
      </w:r>
      <w:proofErr w:type="spellStart"/>
      <w:r>
        <w:rPr>
          <w:bCs/>
          <w:color w:val="000000"/>
          <w:szCs w:val="21"/>
        </w:rPr>
        <w:t>ChangLabs</w:t>
      </w:r>
      <w:proofErr w:type="spellEnd"/>
      <w:r>
        <w:rPr>
          <w:rFonts w:ascii="宋体" w:hAnsi="宋体" w:hint="eastAsia"/>
          <w:bCs/>
          <w:color w:val="000000"/>
          <w:szCs w:val="21"/>
        </w:rPr>
        <w:t>实验室主席</w:t>
      </w:r>
    </w:p>
    <w:p w14:paraId="0ECCC021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5FF37965" w14:textId="77777777" w:rsidR="006C7EAD" w:rsidRDefault="00F120CA">
      <w:pPr>
        <w:ind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“这是一本为认真对待结果的领导者而准备的指南。抽出时间阅读这本书，然后感谢劳拉为我们未来项目节省的时间！”</w:t>
      </w:r>
    </w:p>
    <w:p w14:paraId="1A84F581" w14:textId="77777777" w:rsidR="006C7EAD" w:rsidRDefault="00F120CA">
      <w:pPr>
        <w:ind w:firstLineChars="200" w:firstLine="420"/>
        <w:jc w:val="lef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——哈维·麦凯（</w:t>
      </w:r>
      <w:r>
        <w:rPr>
          <w:bCs/>
          <w:color w:val="000000"/>
          <w:szCs w:val="21"/>
        </w:rPr>
        <w:t>Harvey Mackay</w:t>
      </w:r>
      <w:r>
        <w:rPr>
          <w:rFonts w:ascii="宋体" w:hAnsi="宋体" w:hint="eastAsia"/>
          <w:bCs/>
          <w:color w:val="000000"/>
          <w:szCs w:val="21"/>
        </w:rPr>
        <w:t>），《纽约时报》畅销书《和鲨鱼一起游泳而没被活活吃掉》（</w:t>
      </w:r>
      <w:r>
        <w:rPr>
          <w:bCs/>
          <w:i/>
          <w:iCs/>
          <w:color w:val="000000"/>
          <w:szCs w:val="21"/>
        </w:rPr>
        <w:t>Swim with the Sharks without Being Eaten Alive</w:t>
      </w:r>
      <w:r>
        <w:rPr>
          <w:rFonts w:ascii="宋体" w:hAnsi="宋体" w:hint="eastAsia"/>
          <w:bCs/>
          <w:color w:val="000000"/>
          <w:szCs w:val="21"/>
        </w:rPr>
        <w:t>）的作者</w:t>
      </w:r>
    </w:p>
    <w:p w14:paraId="79CB1938" w14:textId="03289AA8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47C1DBF3" w14:textId="77777777" w:rsidR="008A5CE9" w:rsidRDefault="008A5CE9">
      <w:pPr>
        <w:rPr>
          <w:rFonts w:ascii="宋体" w:hAnsi="宋体"/>
          <w:b/>
          <w:color w:val="000000"/>
          <w:szCs w:val="21"/>
        </w:rPr>
      </w:pPr>
    </w:p>
    <w:p w14:paraId="7F9384DB" w14:textId="77777777" w:rsidR="006C7EAD" w:rsidRDefault="00F120CA">
      <w:pPr>
        <w:jc w:val="center"/>
        <w:rPr>
          <w:rFonts w:ascii="宋体" w:hAnsi="宋体" w:cs="宋体"/>
          <w:b/>
          <w:color w:val="000000"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  <w:lang w:bidi="ar"/>
        </w:rPr>
        <w:t>《少工作，更成功（</w:t>
      </w:r>
      <w:r>
        <w:rPr>
          <w:rFonts w:ascii="宋体" w:hAnsi="宋体" w:cs="宋体" w:hint="eastAsia"/>
          <w:b/>
          <w:color w:val="000000"/>
          <w:sz w:val="30"/>
          <w:szCs w:val="30"/>
        </w:rPr>
        <w:t>每天节约90分钟</w:t>
      </w:r>
      <w:r>
        <w:rPr>
          <w:rFonts w:ascii="宋体" w:hAnsi="宋体" w:cs="宋体" w:hint="eastAsia"/>
          <w:b/>
          <w:bCs/>
          <w:sz w:val="30"/>
          <w:szCs w:val="30"/>
          <w:lang w:bidi="ar"/>
        </w:rPr>
        <w:t>）》</w:t>
      </w:r>
    </w:p>
    <w:p w14:paraId="595CCE27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585D8D1A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目录</w:t>
      </w:r>
    </w:p>
    <w:p w14:paraId="17FAFD9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序言</w:t>
      </w:r>
    </w:p>
    <w:p w14:paraId="12DFF103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引言 少工作的原因</w:t>
      </w:r>
    </w:p>
    <w:p w14:paraId="342DC16E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5A625B6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第1章 做最正确的事</w:t>
      </w:r>
    </w:p>
    <w:p w14:paraId="0A5A1C7F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你为什么有这么多事要做？</w:t>
      </w:r>
    </w:p>
    <w:p w14:paraId="3E03FAF2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你的产出效率是多少？</w:t>
      </w:r>
    </w:p>
    <w:p w14:paraId="39BEE257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寻找时间杀手</w:t>
      </w:r>
    </w:p>
    <w:p w14:paraId="6AFE07EF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时间去了哪里？</w:t>
      </w:r>
    </w:p>
    <w:p w14:paraId="2E833DFB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任务列表：别把所有要干的事都写上去</w:t>
      </w:r>
    </w:p>
    <w:p w14:paraId="7BED9E39" w14:textId="77777777" w:rsidR="006C7EAD" w:rsidRDefault="00F120CA">
      <w:pPr>
        <w:numPr>
          <w:ilvl w:val="0"/>
          <w:numId w:val="1"/>
        </w:num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“分诊法”：学习战场上的救命策略</w:t>
      </w:r>
    </w:p>
    <w:p w14:paraId="65DBDAF4" w14:textId="77777777" w:rsidR="006C7EAD" w:rsidRDefault="00F120CA">
      <w:p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小结：回顾工作效率流程法则第一步</w:t>
      </w:r>
    </w:p>
    <w:p w14:paraId="3E6BB25C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44A64698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第2章 制定全新日程表</w:t>
      </w:r>
    </w:p>
    <w:p w14:paraId="39EF0086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每周工作4小时</w:t>
      </w:r>
    </w:p>
    <w:p w14:paraId="20F3DD36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日程表：第一课</w:t>
      </w:r>
    </w:p>
    <w:p w14:paraId="467A33DD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进一步削减你要做的</w:t>
      </w:r>
    </w:p>
    <w:p w14:paraId="5924778E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学会说</w:t>
      </w:r>
      <w:proofErr w:type="gramStart"/>
      <w:r>
        <w:rPr>
          <w:rFonts w:ascii="宋体" w:hAnsi="宋体" w:hint="eastAsia"/>
          <w:b/>
          <w:color w:val="000000"/>
          <w:szCs w:val="21"/>
        </w:rPr>
        <w:t>不</w:t>
      </w:r>
      <w:proofErr w:type="gramEnd"/>
      <w:r>
        <w:rPr>
          <w:rFonts w:ascii="宋体" w:hAnsi="宋体" w:hint="eastAsia"/>
          <w:b/>
          <w:color w:val="000000"/>
          <w:szCs w:val="21"/>
        </w:rPr>
        <w:t>——而且要坚持住</w:t>
      </w:r>
    </w:p>
    <w:p w14:paraId="670B6D5B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夺回被会议抢走的时间</w:t>
      </w:r>
    </w:p>
    <w:p w14:paraId="3C6F360B" w14:textId="77777777" w:rsidR="006C7EAD" w:rsidRDefault="00F120CA">
      <w:pPr>
        <w:numPr>
          <w:ilvl w:val="0"/>
          <w:numId w:val="2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在两难困境时</w:t>
      </w:r>
    </w:p>
    <w:p w14:paraId="117912C0" w14:textId="77777777" w:rsidR="006C7EAD" w:rsidRDefault="00F120CA">
      <w:p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小结：回顾工作效率流程法则第二步</w:t>
      </w:r>
    </w:p>
    <w:p w14:paraId="6CD0FF8D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28E8C015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第3章 集中注意力</w:t>
      </w:r>
    </w:p>
    <w:p w14:paraId="041DA2D9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让你分心的那些东西</w:t>
      </w:r>
    </w:p>
    <w:p w14:paraId="7FFD21AA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搞定外部分心事</w:t>
      </w:r>
    </w:p>
    <w:p w14:paraId="2D0177DC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阻止内部分心事</w:t>
      </w:r>
    </w:p>
    <w:p w14:paraId="2C600B90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lastRenderedPageBreak/>
        <w:t>松开我们脖子上的“电子项圈”</w:t>
      </w:r>
    </w:p>
    <w:p w14:paraId="7BA86894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注意力“小帮手”</w:t>
      </w:r>
    </w:p>
    <w:p w14:paraId="06C0EABC" w14:textId="77777777" w:rsidR="006C7EAD" w:rsidRDefault="00F120CA">
      <w:pPr>
        <w:numPr>
          <w:ilvl w:val="0"/>
          <w:numId w:val="3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不分心的“禅”</w:t>
      </w:r>
    </w:p>
    <w:p w14:paraId="31F9D03E" w14:textId="77777777" w:rsidR="006C7EAD" w:rsidRDefault="00F120CA">
      <w:p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小结：回顾工作效率流程法则第三步</w:t>
      </w:r>
    </w:p>
    <w:p w14:paraId="57B698DD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131334E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第4章 应付新信息</w:t>
      </w:r>
    </w:p>
    <w:p w14:paraId="62E20505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面对泛滥的信息海洋</w:t>
      </w:r>
    </w:p>
    <w:p w14:paraId="13E76F01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归档的规则</w:t>
      </w:r>
    </w:p>
    <w:p w14:paraId="309A3934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专属的时间管理系统</w:t>
      </w:r>
    </w:p>
    <w:p w14:paraId="27915071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基本信息处理</w:t>
      </w:r>
    </w:p>
    <w:p w14:paraId="0CC7BCA5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6—D信息管理系统</w:t>
      </w:r>
    </w:p>
    <w:p w14:paraId="659CC541" w14:textId="77777777" w:rsidR="006C7EAD" w:rsidRDefault="00F120CA">
      <w:pPr>
        <w:numPr>
          <w:ilvl w:val="0"/>
          <w:numId w:val="4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电子邮件决策树</w:t>
      </w:r>
    </w:p>
    <w:p w14:paraId="4A483B1C" w14:textId="77777777" w:rsidR="006C7EAD" w:rsidRDefault="00F120CA">
      <w:p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小结：回顾工作效率流程法则第四步</w:t>
      </w:r>
    </w:p>
    <w:p w14:paraId="50107B9C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2362F2B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第5章 完善这个高效体系</w:t>
      </w:r>
    </w:p>
    <w:p w14:paraId="2606A85B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有条理就有效率</w:t>
      </w:r>
    </w:p>
    <w:p w14:paraId="68757C47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人际沟通问题</w:t>
      </w:r>
    </w:p>
    <w:p w14:paraId="7E2DAC18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如何对付“鸡毛上司”</w:t>
      </w:r>
    </w:p>
    <w:p w14:paraId="39302209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提高效率与突破瓶颈</w:t>
      </w:r>
    </w:p>
    <w:p w14:paraId="06967CEE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寻求持久改善</w:t>
      </w:r>
    </w:p>
    <w:p w14:paraId="564358C7" w14:textId="77777777" w:rsidR="006C7EAD" w:rsidRDefault="00F120CA">
      <w:pPr>
        <w:numPr>
          <w:ilvl w:val="0"/>
          <w:numId w:val="5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持续改进需要持续评估</w:t>
      </w:r>
    </w:p>
    <w:p w14:paraId="70B1AB79" w14:textId="77777777" w:rsidR="006C7EAD" w:rsidRDefault="00F120CA">
      <w:pPr>
        <w:ind w:left="400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小结：回顾工作效率流程法则第五步</w:t>
      </w:r>
    </w:p>
    <w:p w14:paraId="6B0C3159" w14:textId="77777777" w:rsidR="006C7EAD" w:rsidRDefault="006C7EAD">
      <w:pPr>
        <w:ind w:left="400"/>
        <w:rPr>
          <w:rFonts w:ascii="宋体" w:hAnsi="宋体"/>
          <w:b/>
          <w:color w:val="000000"/>
          <w:szCs w:val="21"/>
        </w:rPr>
      </w:pPr>
    </w:p>
    <w:p w14:paraId="4DCE0EDB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第6章 管理好你的能力</w:t>
      </w:r>
    </w:p>
    <w:p w14:paraId="751CB435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能量</w:t>
      </w:r>
    </w:p>
    <w:p w14:paraId="693A4E7C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睡眠</w:t>
      </w:r>
    </w:p>
    <w:p w14:paraId="7CE1E759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饮食</w:t>
      </w:r>
    </w:p>
    <w:p w14:paraId="01754EA7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锻炼</w:t>
      </w:r>
    </w:p>
    <w:p w14:paraId="0C56FFF6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快乐</w:t>
      </w:r>
    </w:p>
    <w:p w14:paraId="00A6490E" w14:textId="77777777" w:rsidR="006C7EAD" w:rsidRDefault="00F120CA">
      <w:pPr>
        <w:numPr>
          <w:ilvl w:val="0"/>
          <w:numId w:val="6"/>
        </w:num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全力以赴</w:t>
      </w:r>
    </w:p>
    <w:p w14:paraId="064D3E0C" w14:textId="77777777" w:rsidR="006C7EAD" w:rsidRDefault="00F120CA">
      <w:pPr>
        <w:ind w:firstLineChars="200" w:firstLine="422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小结：回顾工作效率流程法则第六步</w:t>
      </w:r>
    </w:p>
    <w:p w14:paraId="5C5204AC" w14:textId="77777777" w:rsidR="006C7EAD" w:rsidRDefault="006C7EAD">
      <w:pPr>
        <w:ind w:firstLineChars="200" w:firstLine="422"/>
        <w:rPr>
          <w:rFonts w:ascii="宋体" w:hAnsi="宋体"/>
          <w:b/>
          <w:color w:val="000000"/>
          <w:szCs w:val="21"/>
        </w:rPr>
      </w:pPr>
    </w:p>
    <w:p w14:paraId="518A31EA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结语</w:t>
      </w:r>
    </w:p>
    <w:p w14:paraId="3DA9C4BC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尾注</w:t>
      </w:r>
    </w:p>
    <w:p w14:paraId="34ED3B43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关于作者</w:t>
      </w:r>
    </w:p>
    <w:p w14:paraId="0C074073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0D403DB8" w14:textId="77777777" w:rsidR="006C7EAD" w:rsidRDefault="006C7EAD">
      <w:pPr>
        <w:rPr>
          <w:rFonts w:ascii="宋体" w:hAnsi="宋体"/>
          <w:b/>
          <w:color w:val="000000"/>
          <w:szCs w:val="21"/>
        </w:rPr>
      </w:pPr>
    </w:p>
    <w:p w14:paraId="748C6953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谢谢您的阅读！</w:t>
      </w:r>
    </w:p>
    <w:p w14:paraId="49B178CF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请将反馈信息发至：夏蕊（</w:t>
      </w:r>
      <w:r>
        <w:rPr>
          <w:rFonts w:hint="eastAsia"/>
          <w:b/>
          <w:color w:val="000000"/>
          <w:szCs w:val="21"/>
        </w:rPr>
        <w:t>Susan Xia</w:t>
      </w:r>
      <w:r>
        <w:rPr>
          <w:rFonts w:ascii="宋体" w:hAnsi="宋体" w:hint="eastAsia"/>
          <w:b/>
          <w:color w:val="000000"/>
          <w:szCs w:val="21"/>
        </w:rPr>
        <w:t>）</w:t>
      </w:r>
    </w:p>
    <w:p w14:paraId="38746727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安德鲁·纳伯格联合国际有限公司北京代表处</w:t>
      </w:r>
    </w:p>
    <w:p w14:paraId="64A627B8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>北京市海淀区中关村大街甲</w:t>
      </w:r>
      <w:r>
        <w:rPr>
          <w:rFonts w:hint="eastAsia"/>
          <w:color w:val="000000"/>
          <w:szCs w:val="21"/>
        </w:rPr>
        <w:t>59</w:t>
      </w:r>
      <w:r>
        <w:rPr>
          <w:rFonts w:ascii="宋体" w:hAnsi="宋体" w:hint="eastAsia"/>
          <w:color w:val="000000"/>
          <w:szCs w:val="21"/>
        </w:rPr>
        <w:t>号中国人民大学文化大厦</w:t>
      </w:r>
      <w:r>
        <w:rPr>
          <w:rFonts w:hint="eastAsia"/>
          <w:color w:val="000000"/>
          <w:szCs w:val="21"/>
        </w:rPr>
        <w:t>1705</w:t>
      </w:r>
      <w:r>
        <w:rPr>
          <w:rFonts w:ascii="宋体" w:hAnsi="宋体" w:hint="eastAsia"/>
          <w:color w:val="000000"/>
          <w:szCs w:val="21"/>
        </w:rPr>
        <w:t>室</w:t>
      </w:r>
    </w:p>
    <w:p w14:paraId="554EB4E7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邮编：</w:t>
      </w:r>
      <w:r>
        <w:rPr>
          <w:rFonts w:hint="eastAsia"/>
          <w:color w:val="000000"/>
          <w:szCs w:val="21"/>
        </w:rPr>
        <w:t>100872</w:t>
      </w:r>
    </w:p>
    <w:p w14:paraId="477EF3CF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电话：</w:t>
      </w:r>
      <w:r>
        <w:rPr>
          <w:rFonts w:hint="eastAsia"/>
          <w:color w:val="000000"/>
          <w:szCs w:val="21"/>
        </w:rPr>
        <w:t>010-82504406</w:t>
      </w:r>
    </w:p>
    <w:p w14:paraId="6C5C29A2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传真：</w:t>
      </w:r>
      <w:r>
        <w:rPr>
          <w:rFonts w:hint="eastAsia"/>
          <w:color w:val="000000"/>
          <w:szCs w:val="21"/>
        </w:rPr>
        <w:t>010-82504200</w:t>
      </w:r>
    </w:p>
    <w:p w14:paraId="26B61919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Email</w:t>
      </w:r>
      <w:r>
        <w:rPr>
          <w:rFonts w:ascii="宋体" w:hAnsi="宋体" w:hint="eastAsia"/>
          <w:color w:val="000000"/>
          <w:szCs w:val="21"/>
        </w:rPr>
        <w:t>：</w:t>
      </w:r>
      <w:hyperlink r:id="rId14" w:history="1">
        <w:r>
          <w:rPr>
            <w:rFonts w:hint="eastAsia"/>
            <w:color w:val="0000FF"/>
            <w:szCs w:val="21"/>
            <w:u w:val="single"/>
          </w:rPr>
          <w:t>susan@nurnberg.com.cn</w:t>
        </w:r>
      </w:hyperlink>
      <w:r>
        <w:rPr>
          <w:rFonts w:ascii="宋体" w:hAnsi="宋体" w:hint="eastAsia"/>
          <w:color w:val="000000"/>
          <w:szCs w:val="21"/>
        </w:rPr>
        <w:t xml:space="preserve"> </w:t>
      </w:r>
    </w:p>
    <w:p w14:paraId="32EDA7A1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网址：</w:t>
      </w:r>
      <w:hyperlink r:id="rId15" w:history="1">
        <w:r>
          <w:rPr>
            <w:rFonts w:hint="eastAsia"/>
            <w:color w:val="0000FF"/>
            <w:szCs w:val="21"/>
            <w:u w:val="single"/>
          </w:rPr>
          <w:t>http://www.nurnberg.com.cn</w:t>
        </w:r>
      </w:hyperlink>
      <w:r>
        <w:rPr>
          <w:rFonts w:ascii="宋体" w:hAnsi="宋体" w:hint="eastAsia"/>
          <w:b/>
          <w:color w:val="000000"/>
          <w:szCs w:val="21"/>
        </w:rPr>
        <w:br/>
      </w:r>
      <w:r>
        <w:rPr>
          <w:rFonts w:ascii="宋体" w:hAnsi="宋体" w:hint="eastAsia"/>
          <w:color w:val="000000"/>
          <w:szCs w:val="21"/>
        </w:rPr>
        <w:t>微博：</w:t>
      </w:r>
      <w:hyperlink r:id="rId16" w:history="1">
        <w:r>
          <w:rPr>
            <w:rFonts w:hint="eastAsia"/>
            <w:color w:val="0000FF"/>
            <w:szCs w:val="21"/>
            <w:u w:val="single"/>
          </w:rPr>
          <w:t>http://weibo.com/nurnberg</w:t>
        </w:r>
      </w:hyperlink>
    </w:p>
    <w:p w14:paraId="62449345" w14:textId="77777777" w:rsidR="006C7EAD" w:rsidRDefault="00F120CA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豆瓣小站：</w:t>
      </w:r>
      <w:hyperlink r:id="rId17" w:history="1">
        <w:r>
          <w:rPr>
            <w:rFonts w:hint="eastAsia"/>
            <w:color w:val="0000FF"/>
            <w:szCs w:val="21"/>
            <w:u w:val="single"/>
          </w:rPr>
          <w:t>http://site.douban.com/110577/</w:t>
        </w:r>
      </w:hyperlink>
    </w:p>
    <w:p w14:paraId="7BD2985A" w14:textId="77777777" w:rsidR="006C7EAD" w:rsidRDefault="006C7EAD">
      <w:pPr>
        <w:rPr>
          <w:color w:val="000000"/>
        </w:rPr>
      </w:pPr>
    </w:p>
    <w:p w14:paraId="592BB02D" w14:textId="77777777" w:rsidR="006C7EAD" w:rsidRDefault="00F120CA">
      <w:pPr>
        <w:rPr>
          <w:color w:val="000000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365A8307" wp14:editId="49616E9F">
            <wp:simplePos x="0" y="0"/>
            <wp:positionH relativeFrom="column">
              <wp:posOffset>57150</wp:posOffset>
            </wp:positionH>
            <wp:positionV relativeFrom="paragraph">
              <wp:posOffset>-44450</wp:posOffset>
            </wp:positionV>
            <wp:extent cx="1200150" cy="1301750"/>
            <wp:effectExtent l="0" t="0" r="3810" b="8890"/>
            <wp:wrapSquare wrapText="bothSides"/>
            <wp:docPr id="4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C7EA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A9ACE" w14:textId="77777777" w:rsidR="008B73AD" w:rsidRDefault="008B73AD">
      <w:r>
        <w:separator/>
      </w:r>
    </w:p>
  </w:endnote>
  <w:endnote w:type="continuationSeparator" w:id="0">
    <w:p w14:paraId="420A0F77" w14:textId="77777777" w:rsidR="008B73AD" w:rsidRDefault="008B7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48D8C" w14:textId="77777777" w:rsidR="004A0813" w:rsidRDefault="004A08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506EEFB" w14:textId="77777777" w:rsidR="004A0813" w:rsidRDefault="004A081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60AD2B9" w14:textId="77777777" w:rsidR="004A0813" w:rsidRDefault="004A081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电话：010-82504106，传真：010-82504200</w:t>
    </w:r>
  </w:p>
  <w:p w14:paraId="2842DE3F" w14:textId="77777777" w:rsidR="004A0813" w:rsidRDefault="004A081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2854E4F7" w14:textId="77777777" w:rsidR="004A0813" w:rsidRDefault="004A0813">
    <w:pPr>
      <w:pStyle w:val="a5"/>
      <w:jc w:val="center"/>
      <w:rPr>
        <w:rFonts w:eastAsia="方正姚体"/>
      </w:rPr>
    </w:pPr>
  </w:p>
  <w:p w14:paraId="5BE0958C" w14:textId="77777777" w:rsidR="004A0813" w:rsidRDefault="004A0813">
    <w:pPr>
      <w:pStyle w:val="a5"/>
      <w:jc w:val="center"/>
      <w:rPr>
        <w:rFonts w:eastAsia="方正姚体"/>
      </w:rPr>
    </w:pPr>
  </w:p>
  <w:p w14:paraId="51D5F014" w14:textId="77777777" w:rsidR="004A0813" w:rsidRDefault="004A081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43158">
      <w:rPr>
        <w:rFonts w:ascii="方正姚体" w:eastAsia="方正姚体"/>
        <w:noProof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60401" w14:textId="77777777" w:rsidR="008B73AD" w:rsidRDefault="008B73AD">
      <w:r>
        <w:separator/>
      </w:r>
    </w:p>
  </w:footnote>
  <w:footnote w:type="continuationSeparator" w:id="0">
    <w:p w14:paraId="146D0D6D" w14:textId="77777777" w:rsidR="008B73AD" w:rsidRDefault="008B7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D4193" w14:textId="77777777" w:rsidR="004A0813" w:rsidRDefault="004A081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9DDA3C0" wp14:editId="06DFDC5D">
          <wp:simplePos x="0" y="0"/>
          <wp:positionH relativeFrom="column">
            <wp:posOffset>0</wp:posOffset>
          </wp:positionH>
          <wp:positionV relativeFrom="paragraph">
            <wp:posOffset>-43815</wp:posOffset>
          </wp:positionV>
          <wp:extent cx="368935" cy="340995"/>
          <wp:effectExtent l="0" t="0" r="12065" b="9525"/>
          <wp:wrapSquare wrapText="bothSides"/>
          <wp:docPr id="6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2496B10" w14:textId="77777777" w:rsidR="004A0813" w:rsidRDefault="004A0813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A6F929"/>
    <w:multiLevelType w:val="singleLevel"/>
    <w:tmpl w:val="A5A6F92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C727C93F"/>
    <w:multiLevelType w:val="singleLevel"/>
    <w:tmpl w:val="C727C93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 w15:restartNumberingAfterBreak="0">
    <w:nsid w:val="EC212E92"/>
    <w:multiLevelType w:val="singleLevel"/>
    <w:tmpl w:val="EC212E9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 w15:restartNumberingAfterBreak="0">
    <w:nsid w:val="02F2D903"/>
    <w:multiLevelType w:val="singleLevel"/>
    <w:tmpl w:val="02F2D90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1FD074CF"/>
    <w:multiLevelType w:val="singleLevel"/>
    <w:tmpl w:val="1FD074C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 w15:restartNumberingAfterBreak="0">
    <w:nsid w:val="58DA421C"/>
    <w:multiLevelType w:val="singleLevel"/>
    <w:tmpl w:val="58DA421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66F2"/>
    <w:rsid w:val="00016A67"/>
    <w:rsid w:val="000219BA"/>
    <w:rsid w:val="0006074F"/>
    <w:rsid w:val="000649FF"/>
    <w:rsid w:val="00067E08"/>
    <w:rsid w:val="000721D3"/>
    <w:rsid w:val="0007792C"/>
    <w:rsid w:val="00080A1A"/>
    <w:rsid w:val="00084D93"/>
    <w:rsid w:val="000B22DE"/>
    <w:rsid w:val="000B527A"/>
    <w:rsid w:val="000C1EE1"/>
    <w:rsid w:val="000C6B43"/>
    <w:rsid w:val="000C780B"/>
    <w:rsid w:val="000D447B"/>
    <w:rsid w:val="001434A4"/>
    <w:rsid w:val="00151DD1"/>
    <w:rsid w:val="00157258"/>
    <w:rsid w:val="00182905"/>
    <w:rsid w:val="001835F4"/>
    <w:rsid w:val="001859C2"/>
    <w:rsid w:val="00197385"/>
    <w:rsid w:val="001A170B"/>
    <w:rsid w:val="001A7625"/>
    <w:rsid w:val="001B6AB3"/>
    <w:rsid w:val="001C3065"/>
    <w:rsid w:val="001C47E4"/>
    <w:rsid w:val="001C76A0"/>
    <w:rsid w:val="001E141F"/>
    <w:rsid w:val="001E696D"/>
    <w:rsid w:val="001F0856"/>
    <w:rsid w:val="00202EB5"/>
    <w:rsid w:val="002037EA"/>
    <w:rsid w:val="00215937"/>
    <w:rsid w:val="00224F7D"/>
    <w:rsid w:val="002529AC"/>
    <w:rsid w:val="0025531D"/>
    <w:rsid w:val="002670DA"/>
    <w:rsid w:val="002904B8"/>
    <w:rsid w:val="00295DF5"/>
    <w:rsid w:val="002B1B16"/>
    <w:rsid w:val="002B51C1"/>
    <w:rsid w:val="002E5F2A"/>
    <w:rsid w:val="002F28B7"/>
    <w:rsid w:val="0030073F"/>
    <w:rsid w:val="00303220"/>
    <w:rsid w:val="00307760"/>
    <w:rsid w:val="00326C8D"/>
    <w:rsid w:val="00337304"/>
    <w:rsid w:val="00343158"/>
    <w:rsid w:val="00344C37"/>
    <w:rsid w:val="0035593A"/>
    <w:rsid w:val="0037085F"/>
    <w:rsid w:val="00383FD0"/>
    <w:rsid w:val="00390940"/>
    <w:rsid w:val="00390FEF"/>
    <w:rsid w:val="003972FB"/>
    <w:rsid w:val="003A6586"/>
    <w:rsid w:val="003B5916"/>
    <w:rsid w:val="003C3A4D"/>
    <w:rsid w:val="003D4957"/>
    <w:rsid w:val="003D6C67"/>
    <w:rsid w:val="00414A9C"/>
    <w:rsid w:val="00431D1E"/>
    <w:rsid w:val="004611D6"/>
    <w:rsid w:val="00462FAD"/>
    <w:rsid w:val="00463285"/>
    <w:rsid w:val="00484EAC"/>
    <w:rsid w:val="004A0813"/>
    <w:rsid w:val="004A18EB"/>
    <w:rsid w:val="004A585C"/>
    <w:rsid w:val="004B4C85"/>
    <w:rsid w:val="004C7A29"/>
    <w:rsid w:val="004E24A1"/>
    <w:rsid w:val="004E52F4"/>
    <w:rsid w:val="004E7135"/>
    <w:rsid w:val="004F47CD"/>
    <w:rsid w:val="00511614"/>
    <w:rsid w:val="005116BE"/>
    <w:rsid w:val="00577751"/>
    <w:rsid w:val="00582EAD"/>
    <w:rsid w:val="00583966"/>
    <w:rsid w:val="005A40A1"/>
    <w:rsid w:val="005A5EE7"/>
    <w:rsid w:val="005A7C6E"/>
    <w:rsid w:val="005B61A0"/>
    <w:rsid w:val="005B6FB0"/>
    <w:rsid w:val="00602E6C"/>
    <w:rsid w:val="00610C62"/>
    <w:rsid w:val="006453B2"/>
    <w:rsid w:val="00653EE1"/>
    <w:rsid w:val="00670E23"/>
    <w:rsid w:val="00697196"/>
    <w:rsid w:val="006A0FFB"/>
    <w:rsid w:val="006A4FA2"/>
    <w:rsid w:val="006A5ACA"/>
    <w:rsid w:val="006B2FAD"/>
    <w:rsid w:val="006C005B"/>
    <w:rsid w:val="006C7EAD"/>
    <w:rsid w:val="006D1C7A"/>
    <w:rsid w:val="006D206A"/>
    <w:rsid w:val="006F043F"/>
    <w:rsid w:val="0070392F"/>
    <w:rsid w:val="00710D20"/>
    <w:rsid w:val="00711B64"/>
    <w:rsid w:val="00724EE9"/>
    <w:rsid w:val="00727197"/>
    <w:rsid w:val="00730B71"/>
    <w:rsid w:val="00732FAC"/>
    <w:rsid w:val="00750C55"/>
    <w:rsid w:val="007535B6"/>
    <w:rsid w:val="0075707B"/>
    <w:rsid w:val="00757A53"/>
    <w:rsid w:val="007766E3"/>
    <w:rsid w:val="0078067E"/>
    <w:rsid w:val="007A4BED"/>
    <w:rsid w:val="007A68D7"/>
    <w:rsid w:val="007B0D11"/>
    <w:rsid w:val="007B543B"/>
    <w:rsid w:val="00805764"/>
    <w:rsid w:val="00843714"/>
    <w:rsid w:val="008473C7"/>
    <w:rsid w:val="00856401"/>
    <w:rsid w:val="00862531"/>
    <w:rsid w:val="00862DBE"/>
    <w:rsid w:val="00863736"/>
    <w:rsid w:val="00885265"/>
    <w:rsid w:val="0088708F"/>
    <w:rsid w:val="0089462C"/>
    <w:rsid w:val="008955F8"/>
    <w:rsid w:val="0089589B"/>
    <w:rsid w:val="008A0C8C"/>
    <w:rsid w:val="008A5CE9"/>
    <w:rsid w:val="008B0A5A"/>
    <w:rsid w:val="008B4DCA"/>
    <w:rsid w:val="008B541B"/>
    <w:rsid w:val="008B73AD"/>
    <w:rsid w:val="008D4D33"/>
    <w:rsid w:val="008F5575"/>
    <w:rsid w:val="0091777E"/>
    <w:rsid w:val="00927BD3"/>
    <w:rsid w:val="00940B93"/>
    <w:rsid w:val="0096089F"/>
    <w:rsid w:val="00961AEF"/>
    <w:rsid w:val="009C2F45"/>
    <w:rsid w:val="009C50AB"/>
    <w:rsid w:val="00A13AC1"/>
    <w:rsid w:val="00A174E5"/>
    <w:rsid w:val="00A71D38"/>
    <w:rsid w:val="00AA1AA9"/>
    <w:rsid w:val="00AA4414"/>
    <w:rsid w:val="00AB5463"/>
    <w:rsid w:val="00AF374C"/>
    <w:rsid w:val="00AF439D"/>
    <w:rsid w:val="00B00A80"/>
    <w:rsid w:val="00B01D5B"/>
    <w:rsid w:val="00B05F67"/>
    <w:rsid w:val="00B11565"/>
    <w:rsid w:val="00B1495D"/>
    <w:rsid w:val="00B25A20"/>
    <w:rsid w:val="00B26A7A"/>
    <w:rsid w:val="00B30407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5002"/>
    <w:rsid w:val="00B96AC2"/>
    <w:rsid w:val="00BB3810"/>
    <w:rsid w:val="00BB4348"/>
    <w:rsid w:val="00BB43BF"/>
    <w:rsid w:val="00BD5420"/>
    <w:rsid w:val="00BF4E7A"/>
    <w:rsid w:val="00BF5E63"/>
    <w:rsid w:val="00C06640"/>
    <w:rsid w:val="00C12C57"/>
    <w:rsid w:val="00C15E09"/>
    <w:rsid w:val="00C238EF"/>
    <w:rsid w:val="00C320C2"/>
    <w:rsid w:val="00C32C47"/>
    <w:rsid w:val="00C612DF"/>
    <w:rsid w:val="00C66BED"/>
    <w:rsid w:val="00C817C6"/>
    <w:rsid w:val="00C903F7"/>
    <w:rsid w:val="00C93394"/>
    <w:rsid w:val="00CB6825"/>
    <w:rsid w:val="00CD2007"/>
    <w:rsid w:val="00CE468D"/>
    <w:rsid w:val="00CE67B4"/>
    <w:rsid w:val="00CE78BE"/>
    <w:rsid w:val="00CF5AFB"/>
    <w:rsid w:val="00D24097"/>
    <w:rsid w:val="00D34454"/>
    <w:rsid w:val="00D359E9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74E2E"/>
    <w:rsid w:val="00D81549"/>
    <w:rsid w:val="00D87CCE"/>
    <w:rsid w:val="00DC5C99"/>
    <w:rsid w:val="00DD2D61"/>
    <w:rsid w:val="00E17EE6"/>
    <w:rsid w:val="00E2561F"/>
    <w:rsid w:val="00E367D0"/>
    <w:rsid w:val="00E5688B"/>
    <w:rsid w:val="00E571DC"/>
    <w:rsid w:val="00E5753A"/>
    <w:rsid w:val="00E729EB"/>
    <w:rsid w:val="00E744E4"/>
    <w:rsid w:val="00E76E41"/>
    <w:rsid w:val="00E82CB2"/>
    <w:rsid w:val="00E84329"/>
    <w:rsid w:val="00EB1F90"/>
    <w:rsid w:val="00EB3D60"/>
    <w:rsid w:val="00EB5E3B"/>
    <w:rsid w:val="00EB6513"/>
    <w:rsid w:val="00EB6580"/>
    <w:rsid w:val="00EC1C2D"/>
    <w:rsid w:val="00EC7589"/>
    <w:rsid w:val="00ED6E5A"/>
    <w:rsid w:val="00F120CA"/>
    <w:rsid w:val="00F26153"/>
    <w:rsid w:val="00F27267"/>
    <w:rsid w:val="00F30CA5"/>
    <w:rsid w:val="00F3449F"/>
    <w:rsid w:val="00F352AE"/>
    <w:rsid w:val="00F43108"/>
    <w:rsid w:val="00F50942"/>
    <w:rsid w:val="00F70C16"/>
    <w:rsid w:val="00F74D56"/>
    <w:rsid w:val="00F8540D"/>
    <w:rsid w:val="00F937AD"/>
    <w:rsid w:val="00F978A8"/>
    <w:rsid w:val="00FB1844"/>
    <w:rsid w:val="00FD2729"/>
    <w:rsid w:val="00FF63CA"/>
    <w:rsid w:val="08F82AEF"/>
    <w:rsid w:val="0FEF040E"/>
    <w:rsid w:val="189342A4"/>
    <w:rsid w:val="23F2519C"/>
    <w:rsid w:val="30076461"/>
    <w:rsid w:val="370E1406"/>
    <w:rsid w:val="39460C87"/>
    <w:rsid w:val="42CD0E59"/>
    <w:rsid w:val="42F6498F"/>
    <w:rsid w:val="43F828E0"/>
    <w:rsid w:val="44121843"/>
    <w:rsid w:val="46E95F72"/>
    <w:rsid w:val="495D5937"/>
    <w:rsid w:val="4B837C18"/>
    <w:rsid w:val="5565674A"/>
    <w:rsid w:val="584831F3"/>
    <w:rsid w:val="59507048"/>
    <w:rsid w:val="5BD14A24"/>
    <w:rsid w:val="66BA7DB1"/>
    <w:rsid w:val="7D8E57AC"/>
    <w:rsid w:val="7F2A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AF4F58F"/>
  <w15:docId w15:val="{F4B15F03-8DC4-4169-BA9E-39D6CFB58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DD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ody Text"/>
    <w:basedOn w:val="a"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styleId="ac">
    <w:name w:val="annotation reference"/>
    <w:basedOn w:val="a0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eibo.com/nurnbe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usan@nurnberg.com.cn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615</Words>
  <Characters>3509</Characters>
  <Application>Microsoft Office Word</Application>
  <DocSecurity>0</DocSecurity>
  <Lines>29</Lines>
  <Paragraphs>8</Paragraphs>
  <ScaleCrop>false</ScaleCrop>
  <Company>2ndSpAcE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18</cp:revision>
  <cp:lastPrinted>2004-04-23T07:06:00Z</cp:lastPrinted>
  <dcterms:created xsi:type="dcterms:W3CDTF">2022-04-22T05:46:00Z</dcterms:created>
  <dcterms:modified xsi:type="dcterms:W3CDTF">2022-04-28T05:38:00Z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eyJoZGlkIjoiYmNlYzU5Y2NjNWQ5N2E4ZmIwMjFmNDBhOTg1Y2NjOTgifQ==</vt:lpwstr>
  </property>
  <property fmtid="{D5CDD505-2E9C-101B-9397-08002B2CF9AE}" pid="3" name="KSOProductBuildVer">
    <vt:lpwstr>2052-11.1.0.11636</vt:lpwstr>
  </property>
  <property fmtid="{D5CDD505-2E9C-101B-9397-08002B2CF9AE}" pid="4" name="ICV">
    <vt:lpwstr>06214D48C39C4CF68874CC4294DAD4DB</vt:lpwstr>
  </property>
</Properties>
</file>