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FE" w:rsidRDefault="00ED419A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96D18"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96D18">
        <w:rPr>
          <w:rFonts w:hint="eastAsia"/>
          <w:b/>
          <w:bCs/>
          <w:sz w:val="36"/>
          <w:shd w:val="pct10" w:color="auto" w:fill="FFFFFF"/>
        </w:rPr>
        <w:t>荐</w:t>
      </w:r>
    </w:p>
    <w:p w:rsidR="00ED419A" w:rsidRPr="00ED419A" w:rsidRDefault="00ED419A" w:rsidP="00ED419A">
      <w:pPr>
        <w:spacing w:line="460" w:lineRule="exact"/>
        <w:jc w:val="center"/>
        <w:rPr>
          <w:b/>
          <w:bCs/>
          <w:sz w:val="30"/>
          <w:szCs w:val="30"/>
        </w:rPr>
      </w:pPr>
      <w:r w:rsidRPr="00ED419A">
        <w:rPr>
          <w:b/>
          <w:bCs/>
          <w:sz w:val="30"/>
          <w:szCs w:val="30"/>
        </w:rPr>
        <w:t>管理大师</w:t>
      </w:r>
    </w:p>
    <w:p w:rsidR="00ED419A" w:rsidRPr="00ED419A" w:rsidRDefault="00ED419A" w:rsidP="00ED419A">
      <w:pPr>
        <w:spacing w:line="460" w:lineRule="exact"/>
        <w:jc w:val="center"/>
        <w:rPr>
          <w:b/>
          <w:bCs/>
          <w:sz w:val="30"/>
          <w:szCs w:val="30"/>
        </w:rPr>
      </w:pPr>
      <w:r w:rsidRPr="00ED419A">
        <w:rPr>
          <w:b/>
          <w:bCs/>
          <w:sz w:val="30"/>
          <w:szCs w:val="30"/>
        </w:rPr>
        <w:t>杰弗里</w:t>
      </w:r>
      <w:r w:rsidRPr="00ED419A">
        <w:rPr>
          <w:b/>
          <w:bCs/>
          <w:sz w:val="30"/>
          <w:szCs w:val="30"/>
        </w:rPr>
        <w:t>·</w:t>
      </w:r>
      <w:r w:rsidRPr="00ED419A">
        <w:rPr>
          <w:b/>
          <w:bCs/>
          <w:sz w:val="30"/>
          <w:szCs w:val="30"/>
        </w:rPr>
        <w:t>普费弗（</w:t>
      </w:r>
      <w:r w:rsidRPr="00ED419A">
        <w:rPr>
          <w:b/>
          <w:bCs/>
          <w:sz w:val="30"/>
          <w:szCs w:val="30"/>
        </w:rPr>
        <w:t>Jeffrey Pfeffer</w:t>
      </w:r>
      <w:r w:rsidRPr="00ED419A">
        <w:rPr>
          <w:b/>
          <w:bCs/>
          <w:sz w:val="30"/>
          <w:szCs w:val="30"/>
        </w:rPr>
        <w:t>）</w:t>
      </w:r>
    </w:p>
    <w:p w:rsidR="009C1E88" w:rsidRDefault="009C1E88" w:rsidP="009C1E88">
      <w:pPr>
        <w:rPr>
          <w:rFonts w:hint="eastAsia"/>
          <w:b/>
          <w:szCs w:val="21"/>
        </w:rPr>
      </w:pPr>
      <w:bookmarkStart w:id="0" w:name="_GoBack"/>
      <w:bookmarkEnd w:id="0"/>
    </w:p>
    <w:p w:rsidR="009C1E88" w:rsidRDefault="009C1E88" w:rsidP="009C1E8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9C1E88" w:rsidRDefault="009C1E88" w:rsidP="009C1E88">
      <w:pPr>
        <w:rPr>
          <w:rFonts w:ascii="Arial" w:eastAsia="Arial" w:hAnsi="Arial" w:cs="Arial"/>
          <w:color w:val="0F1111"/>
          <w:sz w:val="14"/>
          <w:szCs w:val="14"/>
          <w:shd w:val="clear" w:color="auto" w:fill="FFFFFF"/>
        </w:rPr>
      </w:pPr>
    </w:p>
    <w:p w:rsidR="009C1E88" w:rsidRDefault="009C1E88" w:rsidP="009C1E88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107315</wp:posOffset>
            </wp:positionV>
            <wp:extent cx="1619250" cy="1076325"/>
            <wp:effectExtent l="19050" t="0" r="0" b="0"/>
            <wp:wrapSquare wrapText="bothSides"/>
            <wp:docPr id="4" name="图片 1" descr="Jeffery Pfe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ffery Pfeff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杰弗里·普费弗（</w:t>
      </w:r>
      <w:bookmarkStart w:id="2" w:name="OLE_LINK1"/>
      <w:r>
        <w:rPr>
          <w:b/>
          <w:bCs/>
        </w:rPr>
        <w:t>Jeffrey Pfeffer</w:t>
      </w:r>
      <w:bookmarkEnd w:id="2"/>
      <w:r>
        <w:rPr>
          <w:rFonts w:hint="eastAsia"/>
          <w:b/>
          <w:bCs/>
        </w:rPr>
        <w:t>）</w:t>
      </w:r>
      <w:r>
        <w:t>是斯坦福大学商学院</w:t>
      </w:r>
      <w:r>
        <w:rPr>
          <w:rFonts w:hint="eastAsia"/>
        </w:rPr>
        <w:t>（</w:t>
      </w:r>
      <w:r>
        <w:rPr>
          <w:rFonts w:hint="eastAsia"/>
        </w:rPr>
        <w:t xml:space="preserve">the </w:t>
      </w:r>
      <w:r>
        <w:t>Stanford University Graduate School of Business</w:t>
      </w:r>
      <w:r>
        <w:rPr>
          <w:rFonts w:hint="eastAsia"/>
        </w:rPr>
        <w:t>）</w:t>
      </w:r>
      <w:r>
        <w:t>组织行为学教授，自</w:t>
      </w:r>
      <w:r>
        <w:t>1979</w:t>
      </w:r>
      <w:r>
        <w:t>年以来一直在该校任教。他</w:t>
      </w:r>
      <w:r>
        <w:rPr>
          <w:rFonts w:hint="eastAsia"/>
        </w:rPr>
        <w:t>曾创作或参与创作了</w:t>
      </w:r>
      <w:r>
        <w:t>13</w:t>
      </w:r>
      <w:r>
        <w:t>本书，还曾在哈佛商学院</w:t>
      </w:r>
      <w:r>
        <w:rPr>
          <w:rFonts w:hint="eastAsia"/>
        </w:rPr>
        <w:t>（</w:t>
      </w:r>
      <w:r>
        <w:t>the Harvard Business School</w:t>
      </w:r>
      <w:r>
        <w:rPr>
          <w:rFonts w:hint="eastAsia"/>
        </w:rPr>
        <w:t>）</w:t>
      </w:r>
      <w:r>
        <w:t>、伦敦商学院</w:t>
      </w:r>
      <w:r>
        <w:rPr>
          <w:rFonts w:hint="eastAsia"/>
        </w:rPr>
        <w:t>（</w:t>
      </w:r>
      <w:r>
        <w:t>London Business School</w:t>
      </w:r>
      <w:r>
        <w:rPr>
          <w:rFonts w:hint="eastAsia"/>
        </w:rPr>
        <w:t>）</w:t>
      </w:r>
      <w:r>
        <w:t>、西班牙</w:t>
      </w:r>
      <w:r>
        <w:t>IESE</w:t>
      </w:r>
      <w:r>
        <w:t>商学院</w:t>
      </w:r>
      <w:r>
        <w:rPr>
          <w:rFonts w:hint="eastAsia"/>
        </w:rPr>
        <w:t>（</w:t>
      </w:r>
      <w:r>
        <w:t>IESE Business School</w:t>
      </w:r>
      <w:r>
        <w:rPr>
          <w:rFonts w:hint="eastAsia"/>
        </w:rPr>
        <w:t>）</w:t>
      </w:r>
      <w:r>
        <w:t>和其他机构担任客座教授。</w:t>
      </w:r>
    </w:p>
    <w:p w:rsidR="009C1E88" w:rsidRDefault="009C1E88" w:rsidP="009C1E88">
      <w:pPr>
        <w:rPr>
          <w:b/>
          <w:bCs/>
          <w:szCs w:val="21"/>
        </w:rPr>
      </w:pPr>
    </w:p>
    <w:p w:rsidR="009C1E88" w:rsidRDefault="009C1E88" w:rsidP="009C1E88">
      <w:pPr>
        <w:rPr>
          <w:bCs/>
          <w:szCs w:val="21"/>
        </w:rPr>
      </w:pPr>
    </w:p>
    <w:p w:rsidR="00575E96" w:rsidRDefault="00ED419A" w:rsidP="00575E96">
      <w:pPr>
        <w:rPr>
          <w:b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17780</wp:posOffset>
            </wp:positionV>
            <wp:extent cx="1428750" cy="2162175"/>
            <wp:effectExtent l="19050" t="0" r="0" b="0"/>
            <wp:wrapSquare wrapText="bothSides"/>
            <wp:docPr id="7" name="coverImage" descr="https://m.media-amazon.com/images/P/0062383167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0062383167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E96">
        <w:rPr>
          <w:rFonts w:hint="eastAsia"/>
          <w:b/>
        </w:rPr>
        <w:t>中文书名：《</w:t>
      </w:r>
      <w:r w:rsidR="00560C5A">
        <w:rPr>
          <w:rFonts w:hint="eastAsia"/>
          <w:b/>
        </w:rPr>
        <w:t>领导力</w:t>
      </w:r>
      <w:r>
        <w:rPr>
          <w:rFonts w:hint="eastAsia"/>
          <w:b/>
        </w:rPr>
        <w:t>漫谈：逐步改变工作场所和职业生涯</w:t>
      </w:r>
      <w:r w:rsidR="00575E96">
        <w:rPr>
          <w:rFonts w:hint="eastAsia"/>
          <w:b/>
        </w:rPr>
        <w:t>》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英文书名：</w:t>
      </w:r>
      <w:r w:rsidRPr="00575E96">
        <w:rPr>
          <w:b/>
          <w:caps/>
        </w:rPr>
        <w:t>Leadership BS</w:t>
      </w:r>
      <w:r w:rsidRPr="00575E96">
        <w:rPr>
          <w:b/>
        </w:rPr>
        <w:t>: Fixing Workplaces and Careers One Truth at a Time</w:t>
      </w:r>
    </w:p>
    <w:p w:rsidR="00575E96" w:rsidRPr="00575E96" w:rsidRDefault="00575E96" w:rsidP="00575E96">
      <w:pPr>
        <w:jc w:val="left"/>
        <w:rPr>
          <w:b/>
        </w:rPr>
      </w:pPr>
      <w:r w:rsidRPr="00575E96">
        <w:rPr>
          <w:b/>
        </w:rPr>
        <w:t>作者：</w:t>
      </w:r>
      <w:r w:rsidRPr="00575E96">
        <w:rPr>
          <w:b/>
          <w:bCs/>
        </w:rPr>
        <w:t>Jeffrey Pfeffer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出版社：</w:t>
      </w:r>
      <w:r w:rsidRPr="00575E96">
        <w:rPr>
          <w:b/>
        </w:rPr>
        <w:t>Harper Business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代理公司：</w:t>
      </w:r>
      <w:r w:rsidRPr="00575E96">
        <w:rPr>
          <w:b/>
        </w:rPr>
        <w:t>Fletcher /ANA/Claire Qiao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页数：</w:t>
      </w:r>
      <w:r w:rsidRPr="00575E96">
        <w:rPr>
          <w:b/>
        </w:rPr>
        <w:t>272</w:t>
      </w:r>
      <w:r w:rsidRPr="00575E96">
        <w:rPr>
          <w:b/>
        </w:rPr>
        <w:t>页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出版时间：</w:t>
      </w:r>
      <w:r w:rsidRPr="00575E96">
        <w:rPr>
          <w:b/>
        </w:rPr>
        <w:t>2015</w:t>
      </w:r>
      <w:r w:rsidRPr="00575E96">
        <w:rPr>
          <w:b/>
        </w:rPr>
        <w:t>年</w:t>
      </w:r>
      <w:r w:rsidRPr="00575E96">
        <w:rPr>
          <w:b/>
        </w:rPr>
        <w:t>9</w:t>
      </w:r>
      <w:r w:rsidRPr="00575E96">
        <w:rPr>
          <w:b/>
        </w:rPr>
        <w:t>月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代理地区：中国大陆、台湾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审读资料：电子稿</w:t>
      </w:r>
    </w:p>
    <w:p w:rsidR="00575E96" w:rsidRPr="00575E96" w:rsidRDefault="00575E96" w:rsidP="00575E96">
      <w:pPr>
        <w:rPr>
          <w:b/>
        </w:rPr>
      </w:pPr>
      <w:r w:rsidRPr="00575E96">
        <w:rPr>
          <w:b/>
        </w:rPr>
        <w:t>类型：经管</w:t>
      </w:r>
    </w:p>
    <w:p w:rsidR="009C1E88" w:rsidRPr="00575E96" w:rsidRDefault="00ED419A" w:rsidP="009C1E88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中文简体字版曾授权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版权已回归</w:t>
      </w:r>
    </w:p>
    <w:p w:rsidR="009C1E88" w:rsidRDefault="009C1E88" w:rsidP="009C1E88">
      <w:pPr>
        <w:rPr>
          <w:rFonts w:hint="eastAsia"/>
          <w:b/>
          <w:bCs/>
          <w:szCs w:val="21"/>
        </w:rPr>
      </w:pPr>
    </w:p>
    <w:p w:rsidR="009C1E88" w:rsidRDefault="009C1E88" w:rsidP="009C1E88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9C1E88" w:rsidRPr="009C1E88" w:rsidRDefault="009C1E88" w:rsidP="009C1E88">
      <w:pPr>
        <w:ind w:firstLineChars="200" w:firstLine="422"/>
        <w:rPr>
          <w:b/>
          <w:szCs w:val="21"/>
        </w:rPr>
      </w:pPr>
    </w:p>
    <w:p w:rsidR="009C1E88" w:rsidRPr="009C1E88" w:rsidRDefault="009C1E88" w:rsidP="009C1E88">
      <w:pPr>
        <w:jc w:val="center"/>
        <w:rPr>
          <w:rFonts w:hint="eastAsia"/>
          <w:b/>
        </w:rPr>
      </w:pPr>
      <w:r w:rsidRPr="009C1E88">
        <w:rPr>
          <w:rFonts w:hint="eastAsia"/>
          <w:b/>
        </w:rPr>
        <w:t>入围</w:t>
      </w:r>
      <w:r w:rsidRPr="009C1E88">
        <w:rPr>
          <w:rFonts w:hint="eastAsia"/>
          <w:b/>
        </w:rPr>
        <w:t>2015</w:t>
      </w:r>
      <w:r w:rsidRPr="009C1E88">
        <w:rPr>
          <w:rFonts w:hint="eastAsia"/>
          <w:b/>
        </w:rPr>
        <w:t>年英国《金融时报》和麦肯锡年度商业书籍</w:t>
      </w:r>
    </w:p>
    <w:p w:rsidR="009C1E88" w:rsidRPr="009C1E88" w:rsidRDefault="009C1E88" w:rsidP="009C1E88">
      <w:pPr>
        <w:jc w:val="center"/>
        <w:rPr>
          <w:b/>
        </w:rPr>
      </w:pPr>
    </w:p>
    <w:p w:rsidR="009C1E88" w:rsidRPr="009C1E88" w:rsidRDefault="009C1E88" w:rsidP="009C1E88">
      <w:pPr>
        <w:jc w:val="center"/>
        <w:rPr>
          <w:rFonts w:hint="eastAsia"/>
          <w:b/>
        </w:rPr>
      </w:pPr>
      <w:r w:rsidRPr="009C1E88">
        <w:rPr>
          <w:rFonts w:hint="eastAsia"/>
          <w:b/>
        </w:rPr>
        <w:t>Inc.com</w:t>
      </w:r>
      <w:r w:rsidRPr="009C1E88">
        <w:rPr>
          <w:rFonts w:hint="eastAsia"/>
          <w:b/>
        </w:rPr>
        <w:t>网站本周最佳商业书籍</w:t>
      </w:r>
    </w:p>
    <w:p w:rsidR="009C1E88" w:rsidRPr="009C1E88" w:rsidRDefault="009C1E88" w:rsidP="009C1E88"/>
    <w:p w:rsidR="009C1E88" w:rsidRPr="009C1E88" w:rsidRDefault="009C1E88" w:rsidP="009C1E88">
      <w:pPr>
        <w:ind w:firstLine="420"/>
        <w:rPr>
          <w:rFonts w:hint="eastAsia"/>
        </w:rPr>
      </w:pPr>
      <w:r w:rsidRPr="009C1E88">
        <w:rPr>
          <w:rFonts w:hint="eastAsia"/>
        </w:rPr>
        <w:t>《权力》一书的作者、斯坦福大学商学院教授、著名的管理思想家对</w:t>
      </w:r>
      <w:r w:rsidR="00575E96">
        <w:rPr>
          <w:rFonts w:hint="eastAsia"/>
        </w:rPr>
        <w:t>管理阶层</w:t>
      </w:r>
      <w:r w:rsidRPr="009C1E88">
        <w:rPr>
          <w:rFonts w:hint="eastAsia"/>
        </w:rPr>
        <w:t>进行了深刻剖析，并提出了让</w:t>
      </w:r>
      <w:r w:rsidR="00575E96">
        <w:rPr>
          <w:rFonts w:hint="eastAsia"/>
        </w:rPr>
        <w:t>提升工作与职业生涯</w:t>
      </w:r>
      <w:r w:rsidRPr="009C1E88">
        <w:rPr>
          <w:rFonts w:hint="eastAsia"/>
        </w:rPr>
        <w:t>的方法。</w:t>
      </w:r>
    </w:p>
    <w:p w:rsidR="009C1E88" w:rsidRPr="009C1E88" w:rsidRDefault="009C1E88" w:rsidP="009C1E88"/>
    <w:p w:rsidR="009C1E88" w:rsidRPr="009C1E88" w:rsidRDefault="00575E96" w:rsidP="00575E96">
      <w:pPr>
        <w:ind w:firstLine="420"/>
        <w:rPr>
          <w:rFonts w:hint="eastAsia"/>
        </w:rPr>
      </w:pPr>
      <w:r>
        <w:rPr>
          <w:rFonts w:hint="eastAsia"/>
        </w:rPr>
        <w:t>领导力是重要的</w:t>
      </w:r>
      <w:r w:rsidR="009C1E88" w:rsidRPr="009C1E88">
        <w:rPr>
          <w:rFonts w:hint="eastAsia"/>
        </w:rPr>
        <w:t>是巨大的，有数十亿美元</w:t>
      </w:r>
      <w:r>
        <w:rPr>
          <w:rFonts w:hint="eastAsia"/>
        </w:rPr>
        <w:t>的投入</w:t>
      </w:r>
      <w:r w:rsidR="009C1E88" w:rsidRPr="009C1E88">
        <w:rPr>
          <w:rFonts w:hint="eastAsia"/>
        </w:rPr>
        <w:t>，成千上万的书籍，成千上万的博客和讲座，专注于提高领导力。但我们在世界范围内看到的是员工</w:t>
      </w:r>
      <w:r>
        <w:rPr>
          <w:rFonts w:hint="eastAsia"/>
        </w:rPr>
        <w:t>离职</w:t>
      </w:r>
      <w:r w:rsidR="009C1E88" w:rsidRPr="009C1E88">
        <w:rPr>
          <w:rFonts w:hint="eastAsia"/>
        </w:rPr>
        <w:t>，领导者的更替和职业脱</w:t>
      </w:r>
      <w:r w:rsidR="009C1E88" w:rsidRPr="009C1E88">
        <w:rPr>
          <w:rFonts w:hint="eastAsia"/>
        </w:rPr>
        <w:lastRenderedPageBreak/>
        <w:t>轨，以及</w:t>
      </w:r>
      <w:r>
        <w:rPr>
          <w:rFonts w:hint="eastAsia"/>
        </w:rPr>
        <w:t>失败领导力的愈演愈烈</w:t>
      </w:r>
      <w:r w:rsidR="009C1E88" w:rsidRPr="009C1E88">
        <w:rPr>
          <w:rFonts w:hint="eastAsia"/>
        </w:rPr>
        <w:t>。</w:t>
      </w:r>
    </w:p>
    <w:p w:rsidR="009C1E88" w:rsidRPr="009C1E88" w:rsidRDefault="009C1E88" w:rsidP="009C1E88"/>
    <w:p w:rsidR="009C1E88" w:rsidRPr="009C1E88" w:rsidRDefault="009C1E88" w:rsidP="00575E96">
      <w:pPr>
        <w:ind w:firstLine="420"/>
        <w:rPr>
          <w:rFonts w:hint="eastAsia"/>
        </w:rPr>
      </w:pPr>
      <w:r w:rsidRPr="009C1E88">
        <w:rPr>
          <w:rFonts w:hint="eastAsia"/>
        </w:rPr>
        <w:t>在《</w:t>
      </w:r>
      <w:r w:rsidR="00ED419A" w:rsidRPr="00ED419A">
        <w:rPr>
          <w:rFonts w:hint="eastAsia"/>
        </w:rPr>
        <w:t>领导力漫谈</w:t>
      </w:r>
      <w:r w:rsidRPr="009C1E88">
        <w:rPr>
          <w:rFonts w:hint="eastAsia"/>
        </w:rPr>
        <w:t>》一书中，杰弗里·普费弗对</w:t>
      </w:r>
      <w:r w:rsidR="00575E96">
        <w:rPr>
          <w:rFonts w:hint="eastAsia"/>
        </w:rPr>
        <w:t>管理者</w:t>
      </w:r>
      <w:r w:rsidRPr="009C1E88">
        <w:rPr>
          <w:rFonts w:hint="eastAsia"/>
        </w:rPr>
        <w:t>进行了深入剖析，揭示了其失败的原因，以及如何重塑</w:t>
      </w:r>
      <w:r w:rsidR="00575E96">
        <w:rPr>
          <w:rFonts w:hint="eastAsia"/>
        </w:rPr>
        <w:t>管理</w:t>
      </w:r>
      <w:r w:rsidRPr="009C1E88">
        <w:rPr>
          <w:rFonts w:hint="eastAsia"/>
        </w:rPr>
        <w:t>行业。他明确指出，领导者必须诚实、真实、谦虚、讲真话、建立信任、照顾他人。通过对领导力的</w:t>
      </w:r>
      <w:r w:rsidR="00575E96">
        <w:rPr>
          <w:rFonts w:hint="eastAsia"/>
        </w:rPr>
        <w:t>示例</w:t>
      </w:r>
      <w:r w:rsidRPr="009C1E88">
        <w:rPr>
          <w:rFonts w:hint="eastAsia"/>
        </w:rPr>
        <w:t>和神话进行批判，</w:t>
      </w:r>
      <w:r w:rsidR="00ED419A">
        <w:rPr>
          <w:rFonts w:hint="eastAsia"/>
        </w:rPr>
        <w:t>作者</w:t>
      </w:r>
      <w:r w:rsidRPr="009C1E88">
        <w:rPr>
          <w:rFonts w:hint="eastAsia"/>
        </w:rPr>
        <w:t>给人们提供了更科学的证据和更好的信息来指导他们的职业生涯。</w:t>
      </w:r>
    </w:p>
    <w:p w:rsidR="009C1E88" w:rsidRPr="009C1E88" w:rsidRDefault="009C1E88" w:rsidP="009C1E88"/>
    <w:p w:rsidR="009C1E88" w:rsidRPr="009C1E88" w:rsidRDefault="009C1E88" w:rsidP="00575E96">
      <w:pPr>
        <w:ind w:firstLine="420"/>
      </w:pPr>
      <w:r w:rsidRPr="009C1E88">
        <w:rPr>
          <w:rFonts w:hint="eastAsia"/>
        </w:rPr>
        <w:t>植根于社会科学，并将实际的例子和建议</w:t>
      </w:r>
      <w:r w:rsidR="00575E96">
        <w:rPr>
          <w:rFonts w:hint="eastAsia"/>
        </w:rPr>
        <w:t>结合，本书致力于更符合人人发展的工作环境</w:t>
      </w:r>
      <w:r w:rsidRPr="009C1E88">
        <w:rPr>
          <w:rFonts w:hint="eastAsia"/>
        </w:rPr>
        <w:t>。</w:t>
      </w:r>
    </w:p>
    <w:p w:rsidR="00C918FE" w:rsidRPr="009C1E88" w:rsidRDefault="00ED419A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335915</wp:posOffset>
            </wp:positionV>
            <wp:extent cx="1390650" cy="2143125"/>
            <wp:effectExtent l="19050" t="0" r="0" b="0"/>
            <wp:wrapSquare wrapText="bothSides"/>
            <wp:docPr id="1" name="图片 268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8" descr="cove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18FE" w:rsidRDefault="00296D18">
      <w:pPr>
        <w:rPr>
          <w:b/>
        </w:rPr>
      </w:pPr>
      <w:r>
        <w:rPr>
          <w:rFonts w:hint="eastAsia"/>
          <w:b/>
        </w:rPr>
        <w:t>中文书名：《你所知道的管理都是胡扯！</w:t>
      </w:r>
      <w:r w:rsidR="003E2AB0" w:rsidRPr="003E2AB0">
        <w:rPr>
          <w:rFonts w:hint="eastAsia"/>
          <w:b/>
        </w:rPr>
        <w:t>——关于管理的非传统智慧</w:t>
      </w:r>
      <w:r>
        <w:rPr>
          <w:rFonts w:hint="eastAsia"/>
          <w:b/>
        </w:rPr>
        <w:t>》</w:t>
      </w:r>
    </w:p>
    <w:p w:rsidR="00C918FE" w:rsidRDefault="00296D18">
      <w:pPr>
        <w:jc w:val="left"/>
        <w:rPr>
          <w:b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W</w:t>
      </w:r>
      <w:r>
        <w:rPr>
          <w:rFonts w:hint="eastAsia"/>
          <w:b/>
          <w:bCs/>
        </w:rPr>
        <w:t>HAT WERE THEY THINKING?:</w:t>
      </w:r>
      <w:r>
        <w:rPr>
          <w:b/>
          <w:bCs/>
        </w:rPr>
        <w:t xml:space="preserve"> Unconventional Wisdom About Management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作者：</w:t>
      </w:r>
      <w:r>
        <w:rPr>
          <w:b/>
          <w:bCs/>
        </w:rPr>
        <w:t>Jeffrey Pfeffer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出版社：</w:t>
      </w:r>
      <w:r>
        <w:rPr>
          <w:rFonts w:hint="eastAsia"/>
          <w:b/>
        </w:rPr>
        <w:t>Harvard Business Review Press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Fletcher /ANA/Claire</w:t>
      </w:r>
      <w:r>
        <w:rPr>
          <w:b/>
        </w:rPr>
        <w:t xml:space="preserve"> Qiao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页数：</w:t>
      </w:r>
      <w:r>
        <w:rPr>
          <w:rFonts w:hint="eastAsia"/>
          <w:b/>
        </w:rPr>
        <w:t>241</w:t>
      </w:r>
      <w:r>
        <w:rPr>
          <w:rFonts w:hint="eastAsia"/>
          <w:b/>
        </w:rPr>
        <w:t>页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2007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审读资料：电子稿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类型：经管</w:t>
      </w:r>
    </w:p>
    <w:p w:rsidR="003E2AB0" w:rsidRPr="003E2AB0" w:rsidRDefault="003E2AB0">
      <w:pPr>
        <w:rPr>
          <w:b/>
          <w:color w:val="FF0000"/>
        </w:rPr>
      </w:pPr>
      <w:r w:rsidRPr="003E2AB0">
        <w:rPr>
          <w:b/>
          <w:color w:val="FF0000"/>
        </w:rPr>
        <w:t>中文简体版曾授权</w:t>
      </w:r>
      <w:r w:rsidRPr="003E2AB0">
        <w:rPr>
          <w:rFonts w:hint="eastAsia"/>
          <w:b/>
          <w:color w:val="FF0000"/>
        </w:rPr>
        <w:t>，</w:t>
      </w:r>
      <w:r w:rsidRPr="003E2AB0">
        <w:rPr>
          <w:b/>
          <w:color w:val="FF0000"/>
        </w:rPr>
        <w:t>版权已回归</w:t>
      </w:r>
    </w:p>
    <w:p w:rsidR="00C918FE" w:rsidRDefault="00C918FE">
      <w:pPr>
        <w:rPr>
          <w:b/>
        </w:rPr>
      </w:pPr>
    </w:p>
    <w:p w:rsidR="00C918FE" w:rsidRDefault="00C918FE">
      <w:pPr>
        <w:rPr>
          <w:b/>
        </w:rPr>
      </w:pPr>
    </w:p>
    <w:p w:rsidR="00C918FE" w:rsidRDefault="00296D1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918FE" w:rsidRDefault="00C918FE">
      <w:pPr>
        <w:rPr>
          <w:b/>
          <w:bCs/>
          <w:szCs w:val="21"/>
        </w:rPr>
      </w:pP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管理者勤奋、聪明、认真，且专注于做正确决策，为什么还是有那么多企业会犯很多错误？在《你所知道的管理都是胡扯！》（</w:t>
      </w:r>
      <w:r>
        <w:rPr>
          <w:rFonts w:hint="eastAsia"/>
        </w:rPr>
        <w:t>WHAT WERE THEY THINKING?</w:t>
      </w:r>
      <w:r>
        <w:rPr>
          <w:rFonts w:hint="eastAsia"/>
        </w:rPr>
        <w:t>）一书中，作者杰弗里·普费弗（</w:t>
      </w:r>
      <w:r>
        <w:rPr>
          <w:rFonts w:hint="eastAsia"/>
        </w:rPr>
        <w:t>Jeffrey Pfeffer</w:t>
      </w:r>
      <w:r>
        <w:rPr>
          <w:rFonts w:hint="eastAsia"/>
        </w:rPr>
        <w:t>）根据其广受欢迎的商业</w:t>
      </w:r>
      <w:r>
        <w:rPr>
          <w:rFonts w:hint="eastAsia"/>
        </w:rPr>
        <w:t>2.0</w:t>
      </w:r>
      <w:r>
        <w:rPr>
          <w:rFonts w:hint="eastAsia"/>
        </w:rPr>
        <w:t>专栏《人的因素》（</w:t>
      </w:r>
      <w:r>
        <w:rPr>
          <w:rFonts w:hint="eastAsia"/>
        </w:rPr>
        <w:t>The Human Factor</w:t>
      </w:r>
      <w:r>
        <w:rPr>
          <w:rFonts w:hint="eastAsia"/>
        </w:rPr>
        <w:t>），对这个问题提供了精辟而引人入胜的回答。普费弗揭示了决策者出现以下行为，就会做出错误的商业决策：</w:t>
      </w:r>
    </w:p>
    <w:p w:rsidR="00C918FE" w:rsidRDefault="00C918FE">
      <w:pPr>
        <w:jc w:val="left"/>
        <w:rPr>
          <w:b/>
          <w:bCs/>
        </w:rPr>
      </w:pPr>
    </w:p>
    <w:p w:rsidR="00C918FE" w:rsidRDefault="00296D18">
      <w:pPr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没有考虑他们行为的意外后果。</w:t>
      </w:r>
    </w:p>
    <w:p w:rsidR="00C918FE" w:rsidRDefault="00296D18">
      <w:pPr>
        <w:ind w:firstLineChars="200" w:firstLine="420"/>
      </w:pPr>
      <w:r>
        <w:rPr>
          <w:rFonts w:hint="eastAsia"/>
        </w:rPr>
        <w:t>举个例子：</w:t>
      </w:r>
      <w:r>
        <w:t>当公司陷入财务困境时，他们通常会大幅削减工资、福利</w:t>
      </w:r>
      <w:r>
        <w:rPr>
          <w:rFonts w:hint="eastAsia"/>
        </w:rPr>
        <w:t>并裁员</w:t>
      </w:r>
      <w:r>
        <w:t>。这在短期内促进了现金流。但随着服务、质量和创新的消失，它也将关键人才</w:t>
      </w:r>
      <w:r>
        <w:t>——</w:t>
      </w:r>
      <w:r>
        <w:t>以及客户</w:t>
      </w:r>
      <w:r>
        <w:t>——</w:t>
      </w:r>
      <w:r>
        <w:rPr>
          <w:rFonts w:hint="eastAsia"/>
        </w:rPr>
        <w:t>挡在门外</w:t>
      </w:r>
      <w:r>
        <w:t>。</w:t>
      </w:r>
    </w:p>
    <w:p w:rsidR="00C918FE" w:rsidRDefault="00C918FE"/>
    <w:p w:rsidR="00C918FE" w:rsidRDefault="00296D18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笃信一些幼稚的关于人类行为的理论</w:t>
      </w: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再比如：很多企业高管都会掉入一些颇为流行，但不精准的观念陷阱中，包括如果你想</w:t>
      </w:r>
      <w:r>
        <w:rPr>
          <w:rFonts w:hint="eastAsia"/>
        </w:rPr>
        <w:lastRenderedPageBreak/>
        <w:t>让员工做一件事，你就得通过外部因素来驱动他们，包括惩罚和奖励。</w:t>
      </w:r>
    </w:p>
    <w:p w:rsidR="00C918FE" w:rsidRDefault="00C918FE">
      <w:pPr>
        <w:ind w:firstLineChars="200" w:firstLine="420"/>
        <w:jc w:val="left"/>
      </w:pPr>
    </w:p>
    <w:p w:rsidR="00C918FE" w:rsidRDefault="00296D18">
      <w:pPr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忽略显而易见的答案</w:t>
      </w: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许多</w:t>
      </w:r>
      <w:r>
        <w:t>管理组织行为的原则简单而有力，但</w:t>
      </w:r>
      <w:r>
        <w:rPr>
          <w:rFonts w:hint="eastAsia"/>
        </w:rPr>
        <w:t>很多企业</w:t>
      </w:r>
      <w:r>
        <w:t>未能利用</w:t>
      </w:r>
      <w:r>
        <w:rPr>
          <w:rFonts w:hint="eastAsia"/>
        </w:rPr>
        <w:t>好</w:t>
      </w:r>
      <w:r>
        <w:t>它们。举例来说，领导者可以通过对员工表现出慷慨，</w:t>
      </w:r>
      <w:r>
        <w:rPr>
          <w:rFonts w:hint="eastAsia"/>
        </w:rPr>
        <w:t>来</w:t>
      </w:r>
      <w:r>
        <w:t>激活</w:t>
      </w:r>
      <w:r>
        <w:t>“</w:t>
      </w:r>
      <w:r>
        <w:t>互惠规范</w:t>
      </w:r>
      <w:r>
        <w:t>”</w:t>
      </w:r>
      <w:r>
        <w:rPr>
          <w:rFonts w:hint="eastAsia"/>
        </w:rPr>
        <w:t>，</w:t>
      </w:r>
      <w:r>
        <w:t>从而建立一支忠诚</w:t>
      </w:r>
      <w:r>
        <w:rPr>
          <w:rFonts w:hint="eastAsia"/>
        </w:rPr>
        <w:t>而坚定</w:t>
      </w:r>
      <w:r>
        <w:t>的员工队伍。然而，</w:t>
      </w:r>
      <w:r>
        <w:rPr>
          <w:rFonts w:hint="eastAsia"/>
        </w:rPr>
        <w:t>传统的</w:t>
      </w:r>
      <w:r>
        <w:t>管理理论</w:t>
      </w:r>
      <w:r>
        <w:rPr>
          <w:rFonts w:hint="eastAsia"/>
        </w:rPr>
        <w:t>却</w:t>
      </w:r>
      <w:r>
        <w:t>没有考虑到这些显而易见的解决方案。</w:t>
      </w:r>
    </w:p>
    <w:p w:rsidR="00C918FE" w:rsidRDefault="00C918FE">
      <w:pPr>
        <w:ind w:firstLineChars="200" w:firstLine="420"/>
        <w:jc w:val="left"/>
      </w:pPr>
    </w:p>
    <w:p w:rsidR="00C918FE" w:rsidRDefault="00296D18">
      <w:pPr>
        <w:ind w:firstLineChars="200" w:firstLine="420"/>
        <w:jc w:val="left"/>
      </w:pPr>
      <w:r>
        <w:rPr>
          <w:rFonts w:hint="eastAsia"/>
          <w:bCs/>
        </w:rPr>
        <w:t>《你所知道的管理都是胡扯！》（</w:t>
      </w:r>
      <w:r>
        <w:rPr>
          <w:rFonts w:hint="eastAsia"/>
          <w:bCs/>
        </w:rPr>
        <w:t>WHAT WERE THEY THINKING?</w:t>
      </w:r>
      <w:r>
        <w:rPr>
          <w:rFonts w:hint="eastAsia"/>
          <w:bCs/>
        </w:rPr>
        <w:t>）</w:t>
      </w:r>
      <w:bookmarkStart w:id="3" w:name="OLE_LINK2"/>
      <w:r>
        <w:rPr>
          <w:rFonts w:hint="eastAsia"/>
        </w:rPr>
        <w:t>由</w:t>
      </w:r>
      <w:r>
        <w:t>二十八个短小章节</w:t>
      </w:r>
      <w:r>
        <w:rPr>
          <w:rFonts w:hint="eastAsia"/>
        </w:rPr>
        <w:t>组成。作者通过大量案例、数据和分析向</w:t>
      </w:r>
      <w:r>
        <w:t>传统</w:t>
      </w:r>
      <w:r>
        <w:rPr>
          <w:rFonts w:hint="eastAsia"/>
        </w:rPr>
        <w:t>管理理念</w:t>
      </w:r>
      <w:r>
        <w:t>和广为接受的管理智慧</w:t>
      </w:r>
      <w:r>
        <w:rPr>
          <w:rFonts w:hint="eastAsia"/>
        </w:rPr>
        <w:t>发起挑战</w:t>
      </w:r>
      <w:r>
        <w:t>。每</w:t>
      </w:r>
      <w:r>
        <w:rPr>
          <w:rFonts w:hint="eastAsia"/>
        </w:rPr>
        <w:t>个</w:t>
      </w:r>
      <w:r>
        <w:t>章</w:t>
      </w:r>
      <w:r>
        <w:rPr>
          <w:rFonts w:hint="eastAsia"/>
        </w:rPr>
        <w:t>节</w:t>
      </w:r>
      <w:r>
        <w:t>还提供了关于如何更深入、更明智地思考从人员管理</w:t>
      </w:r>
      <w:r>
        <w:rPr>
          <w:rFonts w:hint="eastAsia"/>
        </w:rPr>
        <w:t>到</w:t>
      </w:r>
      <w:r>
        <w:t>领导力</w:t>
      </w:r>
      <w:r>
        <w:rPr>
          <w:rFonts w:hint="eastAsia"/>
        </w:rPr>
        <w:t>，从</w:t>
      </w:r>
      <w:r>
        <w:t>绩效衡量</w:t>
      </w:r>
      <w:r>
        <w:rPr>
          <w:rFonts w:hint="eastAsia"/>
        </w:rPr>
        <w:t>到</w:t>
      </w:r>
      <w:r>
        <w:t>竞争战略等一系列关键</w:t>
      </w:r>
      <w:r>
        <w:rPr>
          <w:rFonts w:hint="eastAsia"/>
        </w:rPr>
        <w:t>问题</w:t>
      </w:r>
      <w:r>
        <w:t>的指导方针。</w:t>
      </w:r>
    </w:p>
    <w:bookmarkEnd w:id="3"/>
    <w:p w:rsidR="00C918FE" w:rsidRDefault="00C918FE">
      <w:pPr>
        <w:ind w:firstLineChars="200" w:firstLine="420"/>
        <w:jc w:val="left"/>
      </w:pP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伴随着作者本人所提供的的大量组织管理建议，这本书将为您的公司做出最明智的决策提供实时帮助和指导。</w:t>
      </w:r>
    </w:p>
    <w:p w:rsidR="00C918FE" w:rsidRDefault="00C918FE">
      <w:pPr>
        <w:rPr>
          <w:b/>
          <w:szCs w:val="21"/>
        </w:rPr>
      </w:pPr>
    </w:p>
    <w:p w:rsidR="00C918FE" w:rsidRDefault="00C918FE">
      <w:pPr>
        <w:rPr>
          <w:b/>
          <w:bCs/>
          <w:szCs w:val="21"/>
        </w:rPr>
      </w:pPr>
    </w:p>
    <w:p w:rsidR="00C918FE" w:rsidRDefault="00296D18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C918FE" w:rsidRDefault="00296D18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:rsidR="00C918FE" w:rsidRDefault="00296D18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:rsidR="00C918FE" w:rsidRDefault="00296D18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C918FE" w:rsidRDefault="00296D18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:rsidR="00C918FE" w:rsidRDefault="00296D18">
      <w:pPr>
        <w:rPr>
          <w:color w:val="000000"/>
        </w:rPr>
      </w:pPr>
      <w:r>
        <w:rPr>
          <w:color w:val="000000"/>
        </w:rPr>
        <w:t xml:space="preserve">Email: </w:t>
      </w:r>
      <w:hyperlink r:id="rId11" w:history="1">
        <w:r>
          <w:rPr>
            <w:rStyle w:val="aa"/>
          </w:rPr>
          <w:t>Claire@nurnberg.com.cn</w:t>
        </w:r>
      </w:hyperlink>
    </w:p>
    <w:p w:rsidR="00C918FE" w:rsidRDefault="00296D18">
      <w:pPr>
        <w:rPr>
          <w:color w:val="000000"/>
        </w:rPr>
      </w:pPr>
      <w:r>
        <w:rPr>
          <w:color w:val="000000"/>
        </w:rPr>
        <w:t>网址：</w:t>
      </w:r>
      <w:hyperlink r:id="rId12" w:tgtFrame="_blank" w:history="1">
        <w:r>
          <w:rPr>
            <w:rStyle w:val="aa"/>
          </w:rPr>
          <w:t>www.nurnberg.com.cn</w:t>
        </w:r>
      </w:hyperlink>
    </w:p>
    <w:p w:rsidR="00C918FE" w:rsidRDefault="00296D18">
      <w:pPr>
        <w:rPr>
          <w:color w:val="000000"/>
        </w:rPr>
      </w:pPr>
      <w:r>
        <w:rPr>
          <w:color w:val="000000"/>
        </w:rPr>
        <w:t>微博：</w:t>
      </w:r>
      <w:hyperlink r:id="rId13" w:tgtFrame="_blank" w:history="1">
        <w:r>
          <w:rPr>
            <w:rStyle w:val="aa"/>
          </w:rPr>
          <w:t>http://weibo.com/nurnberg</w:t>
        </w:r>
      </w:hyperlink>
    </w:p>
    <w:p w:rsidR="00C918FE" w:rsidRDefault="00296D18">
      <w:pPr>
        <w:rPr>
          <w:color w:val="000000"/>
        </w:rPr>
      </w:pPr>
      <w:r>
        <w:rPr>
          <w:color w:val="000000"/>
        </w:rPr>
        <w:t>豆瓣小站：</w:t>
      </w:r>
      <w:hyperlink r:id="rId14" w:tgtFrame="_blank" w:history="1">
        <w:r>
          <w:rPr>
            <w:rStyle w:val="aa"/>
          </w:rPr>
          <w:t>http://site.douban.com/110577/</w:t>
        </w:r>
      </w:hyperlink>
    </w:p>
    <w:p w:rsidR="00C918FE" w:rsidRDefault="00296D18">
      <w:pPr>
        <w:rPr>
          <w:color w:val="000000"/>
        </w:rPr>
      </w:pPr>
      <w:r>
        <w:rPr>
          <w:rFonts w:hint="eastAsia"/>
          <w:color w:val="000000"/>
        </w:rPr>
        <w:t>新浪微博：安德鲁纳伯格公司的微博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 xml:space="preserve"> (weibo.com)</w:t>
      </w:r>
    </w:p>
    <w:p w:rsidR="00C918FE" w:rsidRDefault="00296D18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918FE" w:rsidRDefault="00C918FE"/>
    <w:p w:rsidR="00C918FE" w:rsidRDefault="00C918FE"/>
    <w:sectPr w:rsidR="00C918FE" w:rsidSect="0092313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78" w:rsidRDefault="00B43178">
      <w:r>
        <w:separator/>
      </w:r>
    </w:p>
  </w:endnote>
  <w:endnote w:type="continuationSeparator" w:id="1">
    <w:p w:rsidR="00B43178" w:rsidRDefault="00B4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FE" w:rsidRDefault="00C918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8FE" w:rsidRDefault="00296D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8FE" w:rsidRDefault="00296D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8FE" w:rsidRDefault="00296D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C918FE" w:rsidRDefault="00C918FE">
    <w:pPr>
      <w:pStyle w:val="a4"/>
      <w:jc w:val="center"/>
      <w:rPr>
        <w:rFonts w:eastAsia="方正姚体"/>
      </w:rPr>
    </w:pPr>
  </w:p>
  <w:p w:rsidR="00C918FE" w:rsidRDefault="00C918FE">
    <w:pPr>
      <w:pStyle w:val="a4"/>
      <w:jc w:val="center"/>
      <w:rPr>
        <w:rFonts w:eastAsia="方正姚体"/>
      </w:rPr>
    </w:pPr>
  </w:p>
  <w:p w:rsidR="00C918FE" w:rsidRDefault="00296D1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2313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23135">
      <w:rPr>
        <w:rFonts w:ascii="方正姚体" w:eastAsia="方正姚体"/>
        <w:kern w:val="0"/>
        <w:szCs w:val="21"/>
      </w:rPr>
      <w:fldChar w:fldCharType="separate"/>
    </w:r>
    <w:r w:rsidR="00ED419A">
      <w:rPr>
        <w:rFonts w:ascii="方正姚体" w:eastAsia="方正姚体"/>
        <w:noProof/>
        <w:kern w:val="0"/>
        <w:szCs w:val="21"/>
      </w:rPr>
      <w:t>1</w:t>
    </w:r>
    <w:r w:rsidR="0092313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78" w:rsidRDefault="00B43178">
      <w:r>
        <w:separator/>
      </w:r>
    </w:p>
  </w:footnote>
  <w:footnote w:type="continuationSeparator" w:id="1">
    <w:p w:rsidR="00B43178" w:rsidRDefault="00B4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FE" w:rsidRDefault="00296D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18FE" w:rsidRDefault="00296D1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533C5"/>
    <w:multiLevelType w:val="singleLevel"/>
    <w:tmpl w:val="B7E533C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96D18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2AB0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4D3D"/>
    <w:rsid w:val="004E52F4"/>
    <w:rsid w:val="004E7135"/>
    <w:rsid w:val="004F47CD"/>
    <w:rsid w:val="005116BE"/>
    <w:rsid w:val="00527886"/>
    <w:rsid w:val="00560C5A"/>
    <w:rsid w:val="005664AD"/>
    <w:rsid w:val="005737DB"/>
    <w:rsid w:val="00575E96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3135"/>
    <w:rsid w:val="00927BD3"/>
    <w:rsid w:val="00940B93"/>
    <w:rsid w:val="00940EE8"/>
    <w:rsid w:val="0096089F"/>
    <w:rsid w:val="00961AEF"/>
    <w:rsid w:val="009C1E88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17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18FE"/>
    <w:rsid w:val="00C93394"/>
    <w:rsid w:val="00CB1C0E"/>
    <w:rsid w:val="00CB6825"/>
    <w:rsid w:val="00CC223A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19A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1770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313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3135"/>
    <w:pPr>
      <w:jc w:val="left"/>
    </w:pPr>
  </w:style>
  <w:style w:type="paragraph" w:styleId="a4">
    <w:name w:val="footer"/>
    <w:basedOn w:val="a"/>
    <w:rsid w:val="0092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2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231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rsid w:val="0092313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923135"/>
    <w:rPr>
      <w:b/>
      <w:bCs/>
    </w:rPr>
  </w:style>
  <w:style w:type="character" w:styleId="a8">
    <w:name w:val="FollowedHyperlink"/>
    <w:rsid w:val="00923135"/>
    <w:rPr>
      <w:color w:val="800080"/>
      <w:u w:val="single"/>
    </w:rPr>
  </w:style>
  <w:style w:type="character" w:styleId="a9">
    <w:name w:val="Emphasis"/>
    <w:qFormat/>
    <w:rsid w:val="00923135"/>
    <w:rPr>
      <w:i/>
      <w:iCs/>
    </w:rPr>
  </w:style>
  <w:style w:type="character" w:styleId="aa">
    <w:name w:val="Hyperlink"/>
    <w:rsid w:val="00923135"/>
    <w:rPr>
      <w:color w:val="0000FF"/>
      <w:u w:val="single"/>
    </w:rPr>
  </w:style>
  <w:style w:type="character" w:styleId="HTML0">
    <w:name w:val="HTML Cite"/>
    <w:rsid w:val="00923135"/>
    <w:rPr>
      <w:i/>
      <w:iCs/>
    </w:rPr>
  </w:style>
  <w:style w:type="character" w:customStyle="1" w:styleId="serif1">
    <w:name w:val="serif1"/>
    <w:rsid w:val="00923135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92313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23135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sid w:val="00923135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92313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2313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23135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92313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2313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2313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2313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23135"/>
    <w:rPr>
      <w:color w:val="000000"/>
      <w:u w:val="single"/>
    </w:rPr>
  </w:style>
  <w:style w:type="character" w:customStyle="1" w:styleId="redsubtitle1">
    <w:name w:val="redsubtitle1"/>
    <w:rsid w:val="0092313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231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2313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2313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23135"/>
    <w:rPr>
      <w:color w:val="000000"/>
      <w:sz w:val="18"/>
      <w:szCs w:val="18"/>
    </w:rPr>
  </w:style>
  <w:style w:type="paragraph" w:customStyle="1" w:styleId="text">
    <w:name w:val="text"/>
    <w:basedOn w:val="a"/>
    <w:rsid w:val="0092313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23135"/>
  </w:style>
  <w:style w:type="paragraph" w:customStyle="1" w:styleId="book-text">
    <w:name w:val="book-text"/>
    <w:basedOn w:val="a"/>
    <w:rsid w:val="0092313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2313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923135"/>
  </w:style>
  <w:style w:type="character" w:customStyle="1" w:styleId="apple-converted-space">
    <w:name w:val="apple-converted-space"/>
    <w:basedOn w:val="a0"/>
    <w:rsid w:val="00923135"/>
  </w:style>
  <w:style w:type="paragraph" w:styleId="ab">
    <w:name w:val="Balloon Text"/>
    <w:basedOn w:val="a"/>
    <w:link w:val="Char"/>
    <w:rsid w:val="009C1E88"/>
    <w:rPr>
      <w:sz w:val="18"/>
      <w:szCs w:val="18"/>
    </w:rPr>
  </w:style>
  <w:style w:type="character" w:customStyle="1" w:styleId="Char">
    <w:name w:val="批注框文本 Char"/>
    <w:basedOn w:val="a0"/>
    <w:link w:val="ab"/>
    <w:rsid w:val="009C1E88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575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2028</Characters>
  <Application>Microsoft Office Word</Application>
  <DocSecurity>0</DocSecurity>
  <Lines>16</Lines>
  <Paragraphs>4</Paragraphs>
  <ScaleCrop>false</ScaleCrop>
  <Company>2ndSpAcE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2</cp:revision>
  <cp:lastPrinted>2004-04-23T07:06:00Z</cp:lastPrinted>
  <dcterms:created xsi:type="dcterms:W3CDTF">2022-04-29T06:40:00Z</dcterms:created>
  <dcterms:modified xsi:type="dcterms:W3CDTF">2022-04-29T06:40:00Z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439217D05116469DA6717FDA8A233FBF</vt:lpwstr>
  </property>
</Properties>
</file>