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77777777" w:rsidR="00EF1515" w:rsidRDefault="00EF1515">
      <w:pPr>
        <w:spacing w:line="480" w:lineRule="exact"/>
        <w:jc w:val="center"/>
        <w:rPr>
          <w:b/>
          <w:bCs/>
          <w:sz w:val="36"/>
          <w:shd w:val="pct10" w:color="auto" w:fill="FFFFFF"/>
        </w:rPr>
      </w:pPr>
    </w:p>
    <w:p w14:paraId="0F383ED0" w14:textId="07C7DE5A" w:rsidR="00485D79" w:rsidRPr="00C8116C" w:rsidRDefault="00430E65">
      <w:pPr>
        <w:spacing w:line="480" w:lineRule="exact"/>
        <w:jc w:val="center"/>
        <w:rPr>
          <w:b/>
          <w:bCs/>
          <w:color w:val="FF0000"/>
          <w:sz w:val="36"/>
          <w:shd w:val="pct10" w:color="auto" w:fill="FFFFFF"/>
        </w:rPr>
      </w:pPr>
      <w:r w:rsidRPr="00C8116C">
        <w:rPr>
          <w:rFonts w:hint="eastAsia"/>
          <w:b/>
          <w:bCs/>
          <w:color w:val="FF0000"/>
          <w:sz w:val="36"/>
          <w:shd w:val="pct10" w:color="auto" w:fill="FFFFFF"/>
        </w:rPr>
        <w:t>图</w:t>
      </w:r>
      <w:r w:rsidRPr="00C8116C">
        <w:rPr>
          <w:rFonts w:hint="eastAsia"/>
          <w:b/>
          <w:bCs/>
          <w:color w:val="FF0000"/>
          <w:sz w:val="36"/>
          <w:shd w:val="pct10" w:color="auto" w:fill="FFFFFF"/>
        </w:rPr>
        <w:t xml:space="preserve"> </w:t>
      </w:r>
      <w:r w:rsidRPr="00C8116C">
        <w:rPr>
          <w:rFonts w:hint="eastAsia"/>
          <w:b/>
          <w:bCs/>
          <w:color w:val="FF0000"/>
          <w:sz w:val="36"/>
          <w:shd w:val="pct10" w:color="auto" w:fill="FFFFFF"/>
        </w:rPr>
        <w:t>书</w:t>
      </w:r>
      <w:r w:rsidRPr="00C8116C">
        <w:rPr>
          <w:rFonts w:hint="eastAsia"/>
          <w:b/>
          <w:bCs/>
          <w:color w:val="FF0000"/>
          <w:sz w:val="36"/>
          <w:shd w:val="pct10" w:color="auto" w:fill="FFFFFF"/>
        </w:rPr>
        <w:t xml:space="preserve"> </w:t>
      </w:r>
      <w:r w:rsidRPr="00C8116C">
        <w:rPr>
          <w:rFonts w:hint="eastAsia"/>
          <w:b/>
          <w:bCs/>
          <w:color w:val="FF0000"/>
          <w:sz w:val="36"/>
          <w:shd w:val="pct10" w:color="auto" w:fill="FFFFFF"/>
        </w:rPr>
        <w:t>推</w:t>
      </w:r>
      <w:r w:rsidRPr="00C8116C">
        <w:rPr>
          <w:rFonts w:hint="eastAsia"/>
          <w:b/>
          <w:bCs/>
          <w:color w:val="FF0000"/>
          <w:sz w:val="36"/>
          <w:shd w:val="pct10" w:color="auto" w:fill="FFFFFF"/>
        </w:rPr>
        <w:t xml:space="preserve"> </w:t>
      </w:r>
      <w:r w:rsidRPr="00C8116C">
        <w:rPr>
          <w:rFonts w:hint="eastAsia"/>
          <w:b/>
          <w:bCs/>
          <w:color w:val="FF0000"/>
          <w:sz w:val="36"/>
          <w:shd w:val="pct10" w:color="auto" w:fill="FFFFFF"/>
        </w:rPr>
        <w:t>荐</w:t>
      </w:r>
    </w:p>
    <w:p w14:paraId="37BC45AB" w14:textId="615B1271" w:rsidR="00485D79" w:rsidRPr="00496A9A" w:rsidRDefault="00485D79">
      <w:pPr>
        <w:tabs>
          <w:tab w:val="left" w:pos="341"/>
          <w:tab w:val="left" w:pos="5235"/>
        </w:tabs>
        <w:jc w:val="left"/>
        <w:rPr>
          <w:b/>
          <w:bCs/>
          <w:sz w:val="18"/>
          <w:szCs w:val="18"/>
        </w:rPr>
      </w:pPr>
    </w:p>
    <w:p w14:paraId="4CC98291" w14:textId="20DB4CC5" w:rsidR="00485D79" w:rsidRDefault="00485D79">
      <w:pPr>
        <w:rPr>
          <w:b/>
          <w:bCs/>
          <w:szCs w:val="21"/>
        </w:rPr>
      </w:pPr>
    </w:p>
    <w:p w14:paraId="5538B293" w14:textId="5BBF5FD1" w:rsidR="00F97258" w:rsidRDefault="00461E1F" w:rsidP="00F97258">
      <w:pPr>
        <w:tabs>
          <w:tab w:val="left" w:pos="341"/>
          <w:tab w:val="left" w:pos="5235"/>
        </w:tabs>
        <w:rPr>
          <w:b/>
          <w:bCs/>
          <w:szCs w:val="21"/>
        </w:rPr>
      </w:pPr>
      <w:r>
        <w:rPr>
          <w:rFonts w:cs="宋体"/>
          <w:b/>
          <w:bCs/>
          <w:noProof/>
          <w:szCs w:val="21"/>
        </w:rPr>
        <w:drawing>
          <wp:anchor distT="0" distB="0" distL="114300" distR="114300" simplePos="0" relativeHeight="251667456" behindDoc="0" locked="0" layoutInCell="1" allowOverlap="1" wp14:anchorId="307B124D" wp14:editId="216665CF">
            <wp:simplePos x="0" y="0"/>
            <wp:positionH relativeFrom="margin">
              <wp:posOffset>4017645</wp:posOffset>
            </wp:positionH>
            <wp:positionV relativeFrom="paragraph">
              <wp:posOffset>31115</wp:posOffset>
            </wp:positionV>
            <wp:extent cx="1342390" cy="20300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390" cy="2030095"/>
                    </a:xfrm>
                    <a:prstGeom prst="rect">
                      <a:avLst/>
                    </a:prstGeom>
                    <a:noFill/>
                  </pic:spPr>
                </pic:pic>
              </a:graphicData>
            </a:graphic>
            <wp14:sizeRelH relativeFrom="margin">
              <wp14:pctWidth>0</wp14:pctWidth>
            </wp14:sizeRelH>
            <wp14:sizeRelV relativeFrom="margin">
              <wp14:pctHeight>0</wp14:pctHeight>
            </wp14:sizeRelV>
          </wp:anchor>
        </w:drawing>
      </w:r>
      <w:r w:rsidR="00F97258">
        <w:rPr>
          <w:rFonts w:cs="宋体" w:hint="eastAsia"/>
          <w:b/>
          <w:bCs/>
          <w:szCs w:val="21"/>
          <w:lang w:bidi="ar"/>
        </w:rPr>
        <w:t>中文书名：《</w:t>
      </w:r>
      <w:r w:rsidR="00F97258" w:rsidRPr="00F97258">
        <w:rPr>
          <w:rFonts w:cs="宋体" w:hint="eastAsia"/>
          <w:b/>
          <w:bCs/>
          <w:szCs w:val="21"/>
          <w:lang w:bidi="ar"/>
        </w:rPr>
        <w:t>暴力的衰落</w:t>
      </w:r>
      <w:r w:rsidR="00F97258" w:rsidRPr="00F97258">
        <w:rPr>
          <w:rFonts w:cs="宋体" w:hint="eastAsia"/>
          <w:b/>
          <w:bCs/>
          <w:szCs w:val="21"/>
          <w:lang w:bidi="ar"/>
        </w:rPr>
        <w:t xml:space="preserve">: </w:t>
      </w:r>
      <w:r w:rsidR="00F97258" w:rsidRPr="00F97258">
        <w:rPr>
          <w:rFonts w:cs="宋体" w:hint="eastAsia"/>
          <w:b/>
          <w:bCs/>
          <w:szCs w:val="21"/>
          <w:lang w:bidi="ar"/>
        </w:rPr>
        <w:t>战争与和平，现代欧洲的转型</w:t>
      </w:r>
      <w:r w:rsidR="00F97258">
        <w:rPr>
          <w:rFonts w:cs="宋体" w:hint="eastAsia"/>
          <w:b/>
          <w:bCs/>
          <w:szCs w:val="21"/>
          <w:lang w:bidi="ar"/>
        </w:rPr>
        <w:t>》</w:t>
      </w:r>
    </w:p>
    <w:p w14:paraId="7B2797E7" w14:textId="15EB49BE" w:rsidR="00F97258" w:rsidRPr="00536B90" w:rsidRDefault="00F97258" w:rsidP="00F97258">
      <w:pPr>
        <w:tabs>
          <w:tab w:val="left" w:pos="341"/>
          <w:tab w:val="left" w:pos="5235"/>
        </w:tabs>
        <w:rPr>
          <w:rFonts w:cs="宋体"/>
          <w:b/>
          <w:bCs/>
          <w:iCs/>
          <w:szCs w:val="21"/>
          <w:lang w:bidi="ar"/>
        </w:rPr>
      </w:pPr>
      <w:r>
        <w:rPr>
          <w:rFonts w:cs="宋体" w:hint="eastAsia"/>
          <w:b/>
          <w:bCs/>
          <w:szCs w:val="21"/>
          <w:lang w:bidi="ar"/>
        </w:rPr>
        <w:t>英文书名：</w:t>
      </w:r>
      <w:r w:rsidRPr="00536B90">
        <w:rPr>
          <w:rFonts w:cs="宋体"/>
          <w:b/>
          <w:bCs/>
          <w:iCs/>
          <w:szCs w:val="21"/>
          <w:lang w:bidi="ar"/>
        </w:rPr>
        <w:t>WHERE HAVE ALL THE SOLDIERS GONE</w:t>
      </w:r>
      <w:proofErr w:type="gramStart"/>
      <w:r w:rsidR="00DA5C03" w:rsidRPr="00536B90">
        <w:rPr>
          <w:rFonts w:cs="宋体"/>
          <w:b/>
          <w:bCs/>
          <w:iCs/>
          <w:szCs w:val="21"/>
          <w:lang w:bidi="ar"/>
        </w:rPr>
        <w:t>?:</w:t>
      </w:r>
      <w:proofErr w:type="gramEnd"/>
      <w:r w:rsidRPr="00536B90">
        <w:rPr>
          <w:rFonts w:cs="宋体"/>
          <w:b/>
          <w:bCs/>
          <w:iCs/>
          <w:szCs w:val="21"/>
          <w:lang w:bidi="ar"/>
        </w:rPr>
        <w:t xml:space="preserve"> THE TRANSFORMATION OF MODERN EUROPE</w:t>
      </w:r>
    </w:p>
    <w:p w14:paraId="38FB6557" w14:textId="35A3E473" w:rsidR="00F97258" w:rsidRDefault="00F97258" w:rsidP="00F97258">
      <w:pPr>
        <w:tabs>
          <w:tab w:val="left" w:pos="341"/>
          <w:tab w:val="left" w:pos="5235"/>
        </w:tabs>
        <w:rPr>
          <w:b/>
          <w:bCs/>
          <w:szCs w:val="21"/>
        </w:rPr>
      </w:pPr>
      <w:r>
        <w:rPr>
          <w:rFonts w:cs="宋体" w:hint="eastAsia"/>
          <w:b/>
          <w:bCs/>
          <w:szCs w:val="21"/>
          <w:lang w:bidi="ar"/>
        </w:rPr>
        <w:t>作</w:t>
      </w:r>
      <w:r>
        <w:rPr>
          <w:b/>
          <w:bCs/>
          <w:szCs w:val="21"/>
          <w:lang w:bidi="ar"/>
        </w:rPr>
        <w:t xml:space="preserve">    </w:t>
      </w:r>
      <w:r>
        <w:rPr>
          <w:rFonts w:cs="宋体" w:hint="eastAsia"/>
          <w:b/>
          <w:bCs/>
          <w:szCs w:val="21"/>
          <w:lang w:bidi="ar"/>
        </w:rPr>
        <w:t>者：</w:t>
      </w:r>
      <w:r w:rsidRPr="00F97258">
        <w:rPr>
          <w:b/>
          <w:bCs/>
          <w:szCs w:val="21"/>
          <w:lang w:bidi="ar"/>
        </w:rPr>
        <w:t>James J. Sheehan</w:t>
      </w:r>
    </w:p>
    <w:p w14:paraId="1F6B8E27" w14:textId="05276919" w:rsidR="00F97258" w:rsidRDefault="00F97258" w:rsidP="00F97258">
      <w:pPr>
        <w:rPr>
          <w:b/>
          <w:bCs/>
          <w:szCs w:val="21"/>
        </w:rPr>
      </w:pPr>
      <w:r>
        <w:rPr>
          <w:rFonts w:cs="宋体" w:hint="eastAsia"/>
          <w:b/>
          <w:bCs/>
          <w:szCs w:val="21"/>
          <w:lang w:bidi="ar"/>
        </w:rPr>
        <w:t>出</w:t>
      </w:r>
      <w:r>
        <w:rPr>
          <w:b/>
          <w:bCs/>
          <w:szCs w:val="21"/>
          <w:lang w:bidi="ar"/>
        </w:rPr>
        <w:t xml:space="preserve"> </w:t>
      </w:r>
      <w:r>
        <w:rPr>
          <w:rFonts w:cs="宋体" w:hint="eastAsia"/>
          <w:b/>
          <w:bCs/>
          <w:szCs w:val="21"/>
          <w:lang w:bidi="ar"/>
        </w:rPr>
        <w:t>版</w:t>
      </w:r>
      <w:r>
        <w:rPr>
          <w:b/>
          <w:bCs/>
          <w:szCs w:val="21"/>
          <w:lang w:bidi="ar"/>
        </w:rPr>
        <w:t xml:space="preserve"> </w:t>
      </w:r>
      <w:r>
        <w:rPr>
          <w:rFonts w:cs="宋体" w:hint="eastAsia"/>
          <w:b/>
          <w:bCs/>
          <w:szCs w:val="21"/>
          <w:lang w:bidi="ar"/>
        </w:rPr>
        <w:t>社：</w:t>
      </w:r>
      <w:r w:rsidRPr="00F97258">
        <w:rPr>
          <w:b/>
          <w:bCs/>
          <w:szCs w:val="21"/>
          <w:lang w:bidi="ar"/>
        </w:rPr>
        <w:t>Mariner Books</w:t>
      </w:r>
    </w:p>
    <w:p w14:paraId="7C3935F2" w14:textId="77777777" w:rsidR="00F97258" w:rsidRDefault="00F97258" w:rsidP="00F97258">
      <w:pPr>
        <w:tabs>
          <w:tab w:val="left" w:pos="341"/>
          <w:tab w:val="left" w:pos="5235"/>
        </w:tabs>
        <w:rPr>
          <w:b/>
          <w:bCs/>
          <w:szCs w:val="21"/>
        </w:rPr>
      </w:pPr>
      <w:r>
        <w:rPr>
          <w:rFonts w:cs="宋体" w:hint="eastAsia"/>
          <w:b/>
          <w:bCs/>
          <w:szCs w:val="21"/>
          <w:lang w:bidi="ar"/>
        </w:rPr>
        <w:t>代理公司：</w:t>
      </w:r>
      <w:r w:rsidRPr="009A7332">
        <w:rPr>
          <w:b/>
          <w:bCs/>
          <w:szCs w:val="21"/>
          <w:lang w:bidi="ar"/>
        </w:rPr>
        <w:t xml:space="preserve">Fletcher/ANA/Claire </w:t>
      </w:r>
      <w:proofErr w:type="spellStart"/>
      <w:r w:rsidRPr="009A7332">
        <w:rPr>
          <w:b/>
          <w:bCs/>
          <w:szCs w:val="21"/>
          <w:lang w:bidi="ar"/>
        </w:rPr>
        <w:t>Qiao</w:t>
      </w:r>
      <w:proofErr w:type="spellEnd"/>
    </w:p>
    <w:p w14:paraId="39D78591" w14:textId="3ED821BF" w:rsidR="00F97258" w:rsidRDefault="00F97258" w:rsidP="00F97258">
      <w:pPr>
        <w:tabs>
          <w:tab w:val="left" w:pos="341"/>
          <w:tab w:val="left" w:pos="5235"/>
        </w:tabs>
        <w:rPr>
          <w:b/>
          <w:bCs/>
          <w:szCs w:val="21"/>
        </w:rPr>
      </w:pPr>
      <w:r>
        <w:rPr>
          <w:rFonts w:cs="宋体" w:hint="eastAsia"/>
          <w:b/>
          <w:bCs/>
          <w:szCs w:val="21"/>
          <w:lang w:bidi="ar"/>
        </w:rPr>
        <w:t>出版时间：</w:t>
      </w:r>
      <w:r>
        <w:rPr>
          <w:b/>
          <w:bCs/>
          <w:szCs w:val="21"/>
          <w:lang w:bidi="ar"/>
        </w:rPr>
        <w:t>2009</w:t>
      </w:r>
      <w:r>
        <w:rPr>
          <w:rFonts w:cs="宋体" w:hint="eastAsia"/>
          <w:b/>
          <w:bCs/>
          <w:szCs w:val="21"/>
          <w:lang w:bidi="ar"/>
        </w:rPr>
        <w:t>年</w:t>
      </w:r>
      <w:r>
        <w:rPr>
          <w:b/>
          <w:bCs/>
          <w:szCs w:val="21"/>
          <w:lang w:bidi="ar"/>
        </w:rPr>
        <w:t>1</w:t>
      </w:r>
      <w:r>
        <w:rPr>
          <w:rFonts w:cs="宋体" w:hint="eastAsia"/>
          <w:b/>
          <w:bCs/>
          <w:szCs w:val="21"/>
          <w:lang w:bidi="ar"/>
        </w:rPr>
        <w:t>月</w:t>
      </w:r>
    </w:p>
    <w:p w14:paraId="1C2BE0DF" w14:textId="0D47EA2A" w:rsidR="00F97258" w:rsidRDefault="00F97258" w:rsidP="00F97258">
      <w:pPr>
        <w:tabs>
          <w:tab w:val="left" w:pos="341"/>
          <w:tab w:val="left" w:pos="5235"/>
        </w:tabs>
        <w:rPr>
          <w:b/>
          <w:bCs/>
          <w:szCs w:val="21"/>
        </w:rPr>
      </w:pPr>
      <w:r>
        <w:rPr>
          <w:rFonts w:cs="宋体" w:hint="eastAsia"/>
          <w:b/>
          <w:bCs/>
          <w:szCs w:val="21"/>
          <w:lang w:bidi="ar"/>
        </w:rPr>
        <w:t>代理地区：中国大陆、台湾</w:t>
      </w:r>
    </w:p>
    <w:p w14:paraId="5A5E92A4" w14:textId="0C92FC34" w:rsidR="00F97258" w:rsidRDefault="00F97258" w:rsidP="00F97258">
      <w:pPr>
        <w:tabs>
          <w:tab w:val="left" w:pos="341"/>
          <w:tab w:val="left" w:pos="5235"/>
        </w:tabs>
        <w:rPr>
          <w:b/>
          <w:bCs/>
          <w:szCs w:val="21"/>
        </w:rPr>
      </w:pPr>
      <w:r>
        <w:rPr>
          <w:rFonts w:cs="宋体" w:hint="eastAsia"/>
          <w:b/>
          <w:bCs/>
          <w:szCs w:val="21"/>
          <w:lang w:bidi="ar"/>
        </w:rPr>
        <w:t>页</w:t>
      </w:r>
      <w:r>
        <w:rPr>
          <w:b/>
          <w:bCs/>
          <w:szCs w:val="21"/>
          <w:lang w:bidi="ar"/>
        </w:rPr>
        <w:t xml:space="preserve">    </w:t>
      </w:r>
      <w:r>
        <w:rPr>
          <w:rFonts w:cs="宋体" w:hint="eastAsia"/>
          <w:b/>
          <w:bCs/>
          <w:szCs w:val="21"/>
          <w:lang w:bidi="ar"/>
        </w:rPr>
        <w:t>数：</w:t>
      </w:r>
      <w:r>
        <w:rPr>
          <w:b/>
          <w:bCs/>
          <w:szCs w:val="21"/>
          <w:lang w:bidi="ar"/>
        </w:rPr>
        <w:t>304</w:t>
      </w:r>
      <w:r>
        <w:rPr>
          <w:rFonts w:cs="宋体" w:hint="eastAsia"/>
          <w:b/>
          <w:bCs/>
          <w:szCs w:val="21"/>
          <w:lang w:bidi="ar"/>
        </w:rPr>
        <w:t>页</w:t>
      </w:r>
    </w:p>
    <w:p w14:paraId="792C904A" w14:textId="77777777" w:rsidR="00F97258" w:rsidRDefault="00F97258" w:rsidP="00F97258">
      <w:pPr>
        <w:tabs>
          <w:tab w:val="left" w:pos="341"/>
          <w:tab w:val="left" w:pos="5235"/>
        </w:tabs>
        <w:rPr>
          <w:b/>
          <w:bCs/>
          <w:szCs w:val="21"/>
        </w:rPr>
      </w:pPr>
      <w:r>
        <w:rPr>
          <w:rFonts w:cs="宋体" w:hint="eastAsia"/>
          <w:b/>
          <w:bCs/>
          <w:szCs w:val="21"/>
          <w:lang w:bidi="ar"/>
        </w:rPr>
        <w:t>审读资料：电子稿</w:t>
      </w:r>
      <w:r>
        <w:rPr>
          <w:b/>
          <w:bCs/>
          <w:szCs w:val="21"/>
          <w:lang w:bidi="ar"/>
        </w:rPr>
        <w:tab/>
      </w:r>
    </w:p>
    <w:p w14:paraId="3DA86A9B" w14:textId="3BC73BF2" w:rsidR="00F97258" w:rsidRDefault="00F97258" w:rsidP="00F97258">
      <w:pPr>
        <w:rPr>
          <w:b/>
          <w:bCs/>
          <w:szCs w:val="21"/>
        </w:rPr>
      </w:pPr>
      <w:r>
        <w:rPr>
          <w:rFonts w:cs="宋体" w:hint="eastAsia"/>
          <w:b/>
          <w:bCs/>
          <w:szCs w:val="21"/>
          <w:lang w:bidi="ar"/>
        </w:rPr>
        <w:t>类</w:t>
      </w:r>
      <w:r>
        <w:rPr>
          <w:b/>
          <w:bCs/>
          <w:szCs w:val="21"/>
          <w:lang w:bidi="ar"/>
        </w:rPr>
        <w:t xml:space="preserve">    </w:t>
      </w:r>
      <w:r>
        <w:rPr>
          <w:rFonts w:cs="宋体" w:hint="eastAsia"/>
          <w:b/>
          <w:bCs/>
          <w:szCs w:val="21"/>
          <w:lang w:bidi="ar"/>
        </w:rPr>
        <w:t>型：</w:t>
      </w:r>
      <w:r w:rsidR="00DA5C03">
        <w:rPr>
          <w:rFonts w:cs="宋体" w:hint="eastAsia"/>
          <w:b/>
          <w:bCs/>
          <w:szCs w:val="21"/>
          <w:lang w:bidi="ar"/>
        </w:rPr>
        <w:t>历史</w:t>
      </w:r>
    </w:p>
    <w:p w14:paraId="010EA2BD" w14:textId="662265A4" w:rsidR="00F97258" w:rsidRDefault="00F97258" w:rsidP="00F97258">
      <w:pPr>
        <w:rPr>
          <w:rFonts w:cs="宋体"/>
          <w:b/>
          <w:bCs/>
          <w:color w:val="FF0000"/>
          <w:szCs w:val="21"/>
          <w:lang w:bidi="ar"/>
        </w:rPr>
      </w:pPr>
      <w:r>
        <w:rPr>
          <w:rFonts w:cs="宋体" w:hint="eastAsia"/>
          <w:b/>
          <w:bCs/>
          <w:szCs w:val="21"/>
          <w:lang w:bidi="ar"/>
        </w:rPr>
        <w:t>版权已授：</w:t>
      </w:r>
      <w:r w:rsidR="00536B90">
        <w:rPr>
          <w:b/>
          <w:bCs/>
          <w:color w:val="FF0000"/>
          <w:szCs w:val="21"/>
          <w:lang w:bidi="ar"/>
        </w:rPr>
        <w:t>2017</w:t>
      </w:r>
      <w:r w:rsidR="00536B90">
        <w:rPr>
          <w:rFonts w:cs="宋体" w:hint="eastAsia"/>
          <w:b/>
          <w:bCs/>
          <w:color w:val="FF0000"/>
          <w:szCs w:val="21"/>
          <w:lang w:bidi="ar"/>
        </w:rPr>
        <w:t>年授权中信出版社，版权已回归</w:t>
      </w:r>
    </w:p>
    <w:p w14:paraId="69A2DF85" w14:textId="17868F0C" w:rsidR="00485D79" w:rsidRPr="00F97258" w:rsidRDefault="00DA5C03">
      <w:pPr>
        <w:rPr>
          <w:rFonts w:hint="eastAsia"/>
          <w:b/>
          <w:bCs/>
          <w:szCs w:val="21"/>
        </w:rPr>
      </w:pPr>
      <w:r>
        <w:rPr>
          <w:rFonts w:cs="宋体" w:hint="eastAsia"/>
          <w:b/>
          <w:bCs/>
          <w:color w:val="FF0000"/>
          <w:szCs w:val="21"/>
          <w:lang w:bidi="ar"/>
        </w:rPr>
        <w:t xml:space="preserve"> </w:t>
      </w:r>
      <w:r>
        <w:rPr>
          <w:rFonts w:cs="宋体"/>
          <w:b/>
          <w:bCs/>
          <w:color w:val="FF0000"/>
          <w:szCs w:val="21"/>
          <w:lang w:bidi="ar"/>
        </w:rPr>
        <w:t xml:space="preserve">         </w:t>
      </w:r>
    </w:p>
    <w:p w14:paraId="5C991082" w14:textId="23354104" w:rsidR="00461E1F" w:rsidRDefault="00461E1F">
      <w:pPr>
        <w:rPr>
          <w:b/>
          <w:bCs/>
          <w:szCs w:val="21"/>
        </w:rPr>
      </w:pPr>
    </w:p>
    <w:p w14:paraId="609485EC" w14:textId="4D0BF8FD" w:rsidR="00DA5C03" w:rsidRPr="00C664AB" w:rsidRDefault="00536B90" w:rsidP="00DA5C03">
      <w:pPr>
        <w:rPr>
          <w:b/>
          <w:color w:val="000000"/>
        </w:rPr>
      </w:pPr>
      <w:r>
        <w:rPr>
          <w:rFonts w:cs="宋体"/>
          <w:b/>
          <w:noProof/>
          <w:color w:val="000000"/>
        </w:rPr>
        <w:drawing>
          <wp:anchor distT="0" distB="0" distL="114300" distR="114300" simplePos="0" relativeHeight="251668480" behindDoc="0" locked="0" layoutInCell="1" allowOverlap="1" wp14:anchorId="3B4BB349" wp14:editId="048EBFD6">
            <wp:simplePos x="0" y="0"/>
            <wp:positionH relativeFrom="margin">
              <wp:posOffset>3979545</wp:posOffset>
            </wp:positionH>
            <wp:positionV relativeFrom="paragraph">
              <wp:posOffset>8255</wp:posOffset>
            </wp:positionV>
            <wp:extent cx="1387475" cy="1927860"/>
            <wp:effectExtent l="0" t="0" r="317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475" cy="1927860"/>
                    </a:xfrm>
                    <a:prstGeom prst="rect">
                      <a:avLst/>
                    </a:prstGeom>
                    <a:noFill/>
                  </pic:spPr>
                </pic:pic>
              </a:graphicData>
            </a:graphic>
            <wp14:sizeRelH relativeFrom="margin">
              <wp14:pctWidth>0</wp14:pctWidth>
            </wp14:sizeRelH>
            <wp14:sizeRelV relativeFrom="margin">
              <wp14:pctHeight>0</wp14:pctHeight>
            </wp14:sizeRelV>
          </wp:anchor>
        </w:drawing>
      </w:r>
      <w:r w:rsidR="00DA5C03">
        <w:rPr>
          <w:rFonts w:cs="宋体" w:hint="eastAsia"/>
          <w:b/>
          <w:color w:val="000000"/>
          <w:lang w:bidi="ar"/>
        </w:rPr>
        <w:t>书</w:t>
      </w:r>
      <w:r w:rsidR="00DA5C03">
        <w:rPr>
          <w:b/>
          <w:color w:val="000000"/>
          <w:lang w:bidi="ar"/>
        </w:rPr>
        <w:t xml:space="preserve">  </w:t>
      </w:r>
      <w:r w:rsidR="00DA5C03">
        <w:rPr>
          <w:rFonts w:cs="宋体" w:hint="eastAsia"/>
          <w:b/>
          <w:color w:val="000000"/>
          <w:lang w:bidi="ar"/>
        </w:rPr>
        <w:t>名：《</w:t>
      </w:r>
      <w:r w:rsidR="00DA5C03" w:rsidRPr="00F97258">
        <w:rPr>
          <w:rFonts w:cs="宋体" w:hint="eastAsia"/>
          <w:b/>
          <w:bCs/>
          <w:szCs w:val="21"/>
          <w:lang w:bidi="ar"/>
        </w:rPr>
        <w:t>暴力的衰落</w:t>
      </w:r>
      <w:r w:rsidR="00DA5C03" w:rsidRPr="00F97258">
        <w:rPr>
          <w:rFonts w:cs="宋体" w:hint="eastAsia"/>
          <w:b/>
          <w:bCs/>
          <w:szCs w:val="21"/>
          <w:lang w:bidi="ar"/>
        </w:rPr>
        <w:t xml:space="preserve"> : </w:t>
      </w:r>
      <w:r w:rsidR="00DA5C03" w:rsidRPr="00F97258">
        <w:rPr>
          <w:rFonts w:cs="宋体" w:hint="eastAsia"/>
          <w:b/>
          <w:bCs/>
          <w:szCs w:val="21"/>
          <w:lang w:bidi="ar"/>
        </w:rPr>
        <w:t>战争与和平，现代欧洲的转型</w:t>
      </w:r>
      <w:r w:rsidR="00DA5C03">
        <w:rPr>
          <w:rFonts w:cs="宋体" w:hint="eastAsia"/>
          <w:b/>
          <w:color w:val="000000"/>
          <w:lang w:bidi="ar"/>
        </w:rPr>
        <w:t>》</w:t>
      </w:r>
    </w:p>
    <w:p w14:paraId="3CE28C06" w14:textId="6D7D7261" w:rsidR="00DA5C03" w:rsidRDefault="00DA5C03" w:rsidP="00DA5C03">
      <w:pPr>
        <w:rPr>
          <w:b/>
          <w:color w:val="000000"/>
        </w:rPr>
      </w:pPr>
      <w:r>
        <w:rPr>
          <w:rFonts w:cs="宋体" w:hint="eastAsia"/>
          <w:b/>
          <w:color w:val="000000"/>
          <w:lang w:bidi="ar"/>
        </w:rPr>
        <w:t>作</w:t>
      </w:r>
      <w:r>
        <w:rPr>
          <w:b/>
          <w:color w:val="000000"/>
          <w:lang w:bidi="ar"/>
        </w:rPr>
        <w:t xml:space="preserve">  </w:t>
      </w:r>
      <w:r>
        <w:rPr>
          <w:rFonts w:cs="宋体" w:hint="eastAsia"/>
          <w:b/>
          <w:color w:val="000000"/>
          <w:lang w:bidi="ar"/>
        </w:rPr>
        <w:t>者：（美）</w:t>
      </w:r>
      <w:r w:rsidRPr="00DA5C03">
        <w:rPr>
          <w:rFonts w:cs="宋体" w:hint="eastAsia"/>
          <w:b/>
          <w:color w:val="000000"/>
          <w:lang w:bidi="ar"/>
        </w:rPr>
        <w:t>詹姆斯·希恩</w:t>
      </w:r>
    </w:p>
    <w:p w14:paraId="5A229220" w14:textId="24506BA2" w:rsidR="00DA5C03" w:rsidRDefault="00DA5C03" w:rsidP="00DA5C03">
      <w:pPr>
        <w:rPr>
          <w:b/>
          <w:color w:val="000000"/>
        </w:rPr>
      </w:pPr>
      <w:r>
        <w:rPr>
          <w:rFonts w:cs="宋体" w:hint="eastAsia"/>
          <w:b/>
          <w:color w:val="000000"/>
          <w:lang w:bidi="ar"/>
        </w:rPr>
        <w:t>出版社：中信出版社</w:t>
      </w:r>
      <w:r>
        <w:rPr>
          <w:b/>
          <w:color w:val="000000"/>
          <w:lang w:bidi="ar"/>
        </w:rPr>
        <w:t xml:space="preserve">    </w:t>
      </w:r>
    </w:p>
    <w:p w14:paraId="7B4CCE8E" w14:textId="24ED7258" w:rsidR="00DA5C03" w:rsidRDefault="00DA5C03" w:rsidP="00DA5C03">
      <w:pPr>
        <w:rPr>
          <w:b/>
          <w:color w:val="000000"/>
        </w:rPr>
      </w:pPr>
      <w:r>
        <w:rPr>
          <w:rFonts w:cs="宋体" w:hint="eastAsia"/>
          <w:b/>
          <w:color w:val="000000"/>
          <w:lang w:bidi="ar"/>
        </w:rPr>
        <w:t>译</w:t>
      </w:r>
      <w:r>
        <w:rPr>
          <w:b/>
          <w:color w:val="000000"/>
          <w:lang w:bidi="ar"/>
        </w:rPr>
        <w:t xml:space="preserve">  </w:t>
      </w:r>
      <w:r>
        <w:rPr>
          <w:rFonts w:cs="宋体" w:hint="eastAsia"/>
          <w:b/>
          <w:color w:val="000000"/>
          <w:lang w:bidi="ar"/>
        </w:rPr>
        <w:t>者：</w:t>
      </w:r>
      <w:r w:rsidR="00461E1F" w:rsidRPr="00461E1F">
        <w:rPr>
          <w:rFonts w:cs="宋体" w:hint="eastAsia"/>
          <w:b/>
          <w:color w:val="000000"/>
          <w:lang w:bidi="ar"/>
        </w:rPr>
        <w:t>贾青青</w:t>
      </w:r>
      <w:r w:rsidR="00461E1F">
        <w:rPr>
          <w:rFonts w:cs="宋体" w:hint="eastAsia"/>
          <w:b/>
          <w:color w:val="000000"/>
          <w:lang w:bidi="ar"/>
        </w:rPr>
        <w:t>，</w:t>
      </w:r>
      <w:r w:rsidR="00461E1F" w:rsidRPr="00461E1F">
        <w:rPr>
          <w:rFonts w:cs="宋体" w:hint="eastAsia"/>
          <w:b/>
          <w:color w:val="000000"/>
          <w:lang w:bidi="ar"/>
        </w:rPr>
        <w:t>李想</w:t>
      </w:r>
      <w:r w:rsidR="00461E1F">
        <w:rPr>
          <w:rFonts w:cs="宋体" w:hint="eastAsia"/>
          <w:b/>
          <w:color w:val="000000"/>
          <w:lang w:bidi="ar"/>
        </w:rPr>
        <w:t>，</w:t>
      </w:r>
      <w:r w:rsidR="00461E1F" w:rsidRPr="00461E1F">
        <w:rPr>
          <w:rFonts w:cs="宋体" w:hint="eastAsia"/>
          <w:b/>
          <w:color w:val="000000"/>
          <w:lang w:bidi="ar"/>
        </w:rPr>
        <w:t>刘辛未</w:t>
      </w:r>
    </w:p>
    <w:p w14:paraId="4C9D243B" w14:textId="044F68D2" w:rsidR="00DA5C03" w:rsidRDefault="00DA5C03" w:rsidP="00DA5C03">
      <w:pPr>
        <w:rPr>
          <w:b/>
          <w:color w:val="000000"/>
        </w:rPr>
      </w:pPr>
      <w:r>
        <w:rPr>
          <w:rFonts w:cs="宋体" w:hint="eastAsia"/>
          <w:b/>
          <w:color w:val="000000"/>
          <w:lang w:bidi="ar"/>
        </w:rPr>
        <w:t>出版年：</w:t>
      </w:r>
      <w:r>
        <w:rPr>
          <w:b/>
          <w:color w:val="000000"/>
          <w:lang w:bidi="ar"/>
        </w:rPr>
        <w:t>201</w:t>
      </w:r>
      <w:r w:rsidR="00461E1F">
        <w:rPr>
          <w:b/>
          <w:color w:val="000000"/>
          <w:lang w:bidi="ar"/>
        </w:rPr>
        <w:t>7</w:t>
      </w:r>
      <w:r>
        <w:rPr>
          <w:rFonts w:cs="宋体" w:hint="eastAsia"/>
          <w:b/>
          <w:color w:val="000000"/>
          <w:lang w:bidi="ar"/>
        </w:rPr>
        <w:t>年</w:t>
      </w:r>
      <w:r w:rsidR="00461E1F">
        <w:rPr>
          <w:b/>
          <w:color w:val="000000"/>
          <w:lang w:bidi="ar"/>
        </w:rPr>
        <w:t>9</w:t>
      </w:r>
      <w:r>
        <w:rPr>
          <w:rFonts w:cs="宋体" w:hint="eastAsia"/>
          <w:b/>
          <w:color w:val="000000"/>
          <w:lang w:bidi="ar"/>
        </w:rPr>
        <w:t>月</w:t>
      </w:r>
    </w:p>
    <w:p w14:paraId="4383D502" w14:textId="1A47E5C4" w:rsidR="00DA5C03" w:rsidRDefault="00DA5C03" w:rsidP="00DA5C03">
      <w:pPr>
        <w:rPr>
          <w:b/>
          <w:color w:val="000000"/>
        </w:rPr>
      </w:pPr>
      <w:r>
        <w:rPr>
          <w:rFonts w:cs="宋体" w:hint="eastAsia"/>
          <w:b/>
          <w:color w:val="000000"/>
          <w:lang w:bidi="ar"/>
        </w:rPr>
        <w:t>页</w:t>
      </w:r>
      <w:r>
        <w:rPr>
          <w:b/>
          <w:color w:val="000000"/>
          <w:lang w:bidi="ar"/>
        </w:rPr>
        <w:t xml:space="preserve">  </w:t>
      </w:r>
      <w:r>
        <w:rPr>
          <w:rFonts w:cs="宋体" w:hint="eastAsia"/>
          <w:b/>
          <w:color w:val="000000"/>
          <w:lang w:bidi="ar"/>
        </w:rPr>
        <w:t>数：</w:t>
      </w:r>
      <w:r w:rsidR="00461E1F">
        <w:rPr>
          <w:b/>
          <w:color w:val="000000"/>
          <w:lang w:bidi="ar"/>
        </w:rPr>
        <w:t>272</w:t>
      </w:r>
      <w:r>
        <w:rPr>
          <w:rFonts w:cs="宋体" w:hint="eastAsia"/>
          <w:b/>
          <w:color w:val="000000"/>
          <w:lang w:bidi="ar"/>
        </w:rPr>
        <w:t>页</w:t>
      </w:r>
    </w:p>
    <w:p w14:paraId="338F84F2" w14:textId="44DBB45A" w:rsidR="00DA5C03" w:rsidRDefault="00DA5C03" w:rsidP="00DA5C03">
      <w:pPr>
        <w:rPr>
          <w:b/>
          <w:color w:val="000000"/>
        </w:rPr>
      </w:pPr>
      <w:r>
        <w:rPr>
          <w:rFonts w:cs="宋体" w:hint="eastAsia"/>
          <w:b/>
          <w:color w:val="000000"/>
          <w:lang w:bidi="ar"/>
        </w:rPr>
        <w:t>定</w:t>
      </w:r>
      <w:r>
        <w:rPr>
          <w:b/>
          <w:color w:val="000000"/>
          <w:lang w:bidi="ar"/>
        </w:rPr>
        <w:t xml:space="preserve">  </w:t>
      </w:r>
      <w:r>
        <w:rPr>
          <w:rFonts w:cs="宋体" w:hint="eastAsia"/>
          <w:b/>
          <w:color w:val="000000"/>
          <w:lang w:bidi="ar"/>
        </w:rPr>
        <w:t>价</w:t>
      </w:r>
      <w:r>
        <w:rPr>
          <w:rFonts w:ascii="宋体" w:hAnsi="宋体" w:cs="宋体" w:hint="eastAsia"/>
          <w:b/>
          <w:color w:val="000000"/>
          <w:lang w:bidi="ar"/>
        </w:rPr>
        <w:t xml:space="preserve">: </w:t>
      </w:r>
      <w:r w:rsidR="00461E1F">
        <w:rPr>
          <w:b/>
          <w:color w:val="000000"/>
          <w:lang w:bidi="ar"/>
        </w:rPr>
        <w:t>49</w:t>
      </w:r>
      <w:r>
        <w:rPr>
          <w:rFonts w:cs="宋体" w:hint="eastAsia"/>
          <w:b/>
          <w:color w:val="000000"/>
          <w:lang w:bidi="ar"/>
        </w:rPr>
        <w:t>元</w:t>
      </w:r>
    </w:p>
    <w:p w14:paraId="23EBFBE0" w14:textId="15F2AF9D" w:rsidR="00DA5C03" w:rsidRDefault="00DA5C03" w:rsidP="00DA5C03">
      <w:pPr>
        <w:rPr>
          <w:b/>
          <w:color w:val="000000"/>
        </w:rPr>
      </w:pPr>
      <w:r>
        <w:rPr>
          <w:rFonts w:cs="宋体" w:hint="eastAsia"/>
          <w:b/>
          <w:color w:val="000000"/>
          <w:lang w:bidi="ar"/>
        </w:rPr>
        <w:t>装</w:t>
      </w:r>
      <w:r>
        <w:rPr>
          <w:b/>
          <w:color w:val="000000"/>
          <w:lang w:bidi="ar"/>
        </w:rPr>
        <w:t xml:space="preserve">  </w:t>
      </w:r>
      <w:r>
        <w:rPr>
          <w:rFonts w:cs="宋体" w:hint="eastAsia"/>
          <w:b/>
          <w:color w:val="000000"/>
          <w:lang w:bidi="ar"/>
        </w:rPr>
        <w:t>帧：</w:t>
      </w:r>
      <w:r w:rsidR="00461E1F">
        <w:rPr>
          <w:rFonts w:cs="宋体" w:hint="eastAsia"/>
          <w:b/>
          <w:color w:val="000000"/>
          <w:lang w:bidi="ar"/>
        </w:rPr>
        <w:t>精</w:t>
      </w:r>
      <w:r>
        <w:rPr>
          <w:rFonts w:cs="宋体" w:hint="eastAsia"/>
          <w:b/>
          <w:color w:val="000000"/>
          <w:lang w:bidi="ar"/>
        </w:rPr>
        <w:t>装</w:t>
      </w:r>
    </w:p>
    <w:p w14:paraId="5C195A9B" w14:textId="0070087D" w:rsidR="00DA5C03" w:rsidRDefault="00DA5C03">
      <w:pPr>
        <w:rPr>
          <w:b/>
          <w:bCs/>
          <w:szCs w:val="21"/>
        </w:rPr>
      </w:pPr>
    </w:p>
    <w:p w14:paraId="6B298234" w14:textId="42A5F190" w:rsidR="00485D79" w:rsidRDefault="00485D79">
      <w:pPr>
        <w:rPr>
          <w:rFonts w:cs="宋体" w:hint="eastAsia"/>
          <w:b/>
          <w:bCs/>
          <w:szCs w:val="21"/>
          <w:lang w:bidi="ar"/>
        </w:rPr>
      </w:pPr>
    </w:p>
    <w:p w14:paraId="7330EABD" w14:textId="36AA552A" w:rsidR="00461E1F" w:rsidRDefault="00461E1F">
      <w:pPr>
        <w:rPr>
          <w:rFonts w:cs="宋体"/>
          <w:b/>
          <w:bCs/>
          <w:szCs w:val="21"/>
          <w:lang w:bidi="ar"/>
        </w:rPr>
      </w:pPr>
    </w:p>
    <w:p w14:paraId="3F91F384" w14:textId="76C4BCC1" w:rsidR="00461E1F" w:rsidRDefault="000B1E1B">
      <w:pPr>
        <w:rPr>
          <w:b/>
          <w:bCs/>
          <w:szCs w:val="21"/>
        </w:rPr>
      </w:pPr>
      <w:r>
        <w:rPr>
          <w:rFonts w:hint="eastAsia"/>
          <w:b/>
          <w:bCs/>
          <w:szCs w:val="21"/>
        </w:rPr>
        <w:t>内容简介：</w:t>
      </w:r>
    </w:p>
    <w:p w14:paraId="2AEF1E27" w14:textId="77777777" w:rsidR="000B1E1B" w:rsidRDefault="000B1E1B" w:rsidP="000B1E1B">
      <w:pPr>
        <w:ind w:firstLineChars="200" w:firstLine="422"/>
        <w:rPr>
          <w:b/>
          <w:bCs/>
          <w:szCs w:val="21"/>
        </w:rPr>
      </w:pPr>
    </w:p>
    <w:p w14:paraId="36BD41C9" w14:textId="4B8EFE5B" w:rsidR="000B1E1B" w:rsidRPr="000B1E1B" w:rsidRDefault="000B1E1B" w:rsidP="000B1E1B">
      <w:pPr>
        <w:ind w:firstLineChars="200" w:firstLine="422"/>
        <w:rPr>
          <w:b/>
          <w:bCs/>
          <w:szCs w:val="21"/>
        </w:rPr>
      </w:pPr>
      <w:r w:rsidRPr="000B1E1B">
        <w:rPr>
          <w:rFonts w:hint="eastAsia"/>
          <w:b/>
          <w:bCs/>
          <w:szCs w:val="21"/>
        </w:rPr>
        <w:t>詹姆斯·希恩描述了欧洲历史上最为重大的转变：从伤痕累累的战场</w:t>
      </w:r>
      <w:r>
        <w:rPr>
          <w:rFonts w:hint="eastAsia"/>
          <w:b/>
          <w:bCs/>
          <w:szCs w:val="21"/>
        </w:rPr>
        <w:t>到</w:t>
      </w:r>
      <w:r w:rsidRPr="000B1E1B">
        <w:rPr>
          <w:rFonts w:hint="eastAsia"/>
          <w:b/>
          <w:bCs/>
          <w:szCs w:val="21"/>
        </w:rPr>
        <w:t>和平繁荣的社会。</w:t>
      </w:r>
    </w:p>
    <w:p w14:paraId="159189DF" w14:textId="77777777" w:rsidR="000B1E1B" w:rsidRPr="000B1E1B" w:rsidRDefault="000B1E1B" w:rsidP="000B1E1B">
      <w:pPr>
        <w:rPr>
          <w:b/>
          <w:bCs/>
          <w:szCs w:val="21"/>
        </w:rPr>
      </w:pPr>
    </w:p>
    <w:p w14:paraId="0B62FF4A" w14:textId="77777777" w:rsidR="000B1E1B" w:rsidRPr="000B1E1B" w:rsidRDefault="000B1E1B" w:rsidP="000B1E1B">
      <w:pPr>
        <w:ind w:firstLineChars="200" w:firstLine="420"/>
        <w:rPr>
          <w:szCs w:val="21"/>
        </w:rPr>
      </w:pPr>
      <w:r w:rsidRPr="000B1E1B">
        <w:rPr>
          <w:rFonts w:hint="eastAsia"/>
          <w:szCs w:val="21"/>
        </w:rPr>
        <w:t>几个世纪以来，战争一直是欧洲的代名词，影响着社会、政治和文化生活的方方面面。但是在“二战”之后，欧洲开始重新思考国家定位，反对日益膨胀的军费预算，转而追求物质生活富足、社会安定团结、经济持续发展的生活状态。著名历史学家希恩为我们揭示了这一转变的深层原因，以及对于美国和世界其他国家的影响。</w:t>
      </w:r>
    </w:p>
    <w:p w14:paraId="6FE87419" w14:textId="77777777" w:rsidR="000B1E1B" w:rsidRPr="000B1E1B" w:rsidRDefault="000B1E1B" w:rsidP="000B1E1B">
      <w:pPr>
        <w:rPr>
          <w:szCs w:val="21"/>
        </w:rPr>
      </w:pPr>
    </w:p>
    <w:p w14:paraId="43BAE874" w14:textId="77777777" w:rsidR="000B1E1B" w:rsidRPr="000B1E1B" w:rsidRDefault="000B1E1B" w:rsidP="000B1E1B">
      <w:pPr>
        <w:ind w:firstLineChars="200" w:firstLine="420"/>
        <w:rPr>
          <w:szCs w:val="21"/>
        </w:rPr>
      </w:pPr>
      <w:r w:rsidRPr="000B1E1B">
        <w:rPr>
          <w:rFonts w:hint="eastAsia"/>
          <w:szCs w:val="21"/>
        </w:rPr>
        <w:t>作者以其惊人的洞察力和准确清晰的语言，为我们讲述了过去的</w:t>
      </w:r>
      <w:r w:rsidRPr="000B1E1B">
        <w:rPr>
          <w:rFonts w:hint="eastAsia"/>
          <w:szCs w:val="21"/>
        </w:rPr>
        <w:t>100</w:t>
      </w:r>
      <w:r w:rsidRPr="000B1E1B">
        <w:rPr>
          <w:rFonts w:hint="eastAsia"/>
          <w:szCs w:val="21"/>
        </w:rPr>
        <w:t>年中欧洲社会主要</w:t>
      </w:r>
      <w:r w:rsidRPr="000B1E1B">
        <w:rPr>
          <w:rFonts w:hint="eastAsia"/>
          <w:szCs w:val="21"/>
        </w:rPr>
        <w:lastRenderedPageBreak/>
        <w:t>的人文和政治事件，从</w:t>
      </w:r>
      <w:r w:rsidRPr="000B1E1B">
        <w:rPr>
          <w:rFonts w:hint="eastAsia"/>
          <w:szCs w:val="21"/>
        </w:rPr>
        <w:t>20</w:t>
      </w:r>
      <w:r w:rsidRPr="000B1E1B">
        <w:rPr>
          <w:rFonts w:hint="eastAsia"/>
          <w:szCs w:val="21"/>
        </w:rPr>
        <w:t>世纪初的和平主义和军事主义运动、两次世界大战到柏林墙的倒塌，再到颇受争议的伊拉克战争。作者震撼人心的讲述和深入骨髓的分析向我们展示了暴力的衰落是如何改变欧洲大陆，使其旧貌换新颜，重现勃勃生机的。</w:t>
      </w:r>
    </w:p>
    <w:p w14:paraId="74749044" w14:textId="77777777" w:rsidR="000B1E1B" w:rsidRPr="000B1E1B" w:rsidRDefault="000B1E1B" w:rsidP="000B1E1B">
      <w:pPr>
        <w:rPr>
          <w:szCs w:val="21"/>
        </w:rPr>
      </w:pPr>
    </w:p>
    <w:p w14:paraId="748A2B93" w14:textId="435B035C" w:rsidR="000B1E1B" w:rsidRPr="000B1E1B" w:rsidRDefault="000B1E1B" w:rsidP="000B1E1B">
      <w:pPr>
        <w:ind w:firstLineChars="200" w:firstLine="420"/>
        <w:rPr>
          <w:szCs w:val="21"/>
        </w:rPr>
      </w:pPr>
      <w:r w:rsidRPr="000B1E1B">
        <w:rPr>
          <w:rFonts w:hint="eastAsia"/>
          <w:szCs w:val="21"/>
        </w:rPr>
        <w:t>这部权威历史著作全面展示了动荡的</w:t>
      </w:r>
      <w:r w:rsidRPr="000B1E1B">
        <w:rPr>
          <w:rFonts w:hint="eastAsia"/>
          <w:szCs w:val="21"/>
        </w:rPr>
        <w:t>20</w:t>
      </w:r>
      <w:r w:rsidRPr="000B1E1B">
        <w:rPr>
          <w:rFonts w:hint="eastAsia"/>
          <w:szCs w:val="21"/>
        </w:rPr>
        <w:t>世纪欧洲，让我们有机会深入感受那个</w:t>
      </w:r>
      <w:r>
        <w:rPr>
          <w:rFonts w:hint="eastAsia"/>
          <w:szCs w:val="21"/>
        </w:rPr>
        <w:t>时代。</w:t>
      </w:r>
    </w:p>
    <w:p w14:paraId="409E2001" w14:textId="7F06B75B" w:rsidR="000B1E1B" w:rsidRDefault="000B1E1B">
      <w:pPr>
        <w:rPr>
          <w:b/>
          <w:bCs/>
          <w:szCs w:val="21"/>
        </w:rPr>
      </w:pPr>
    </w:p>
    <w:p w14:paraId="202A8B0A" w14:textId="77777777" w:rsidR="00536B90" w:rsidRDefault="00536B90">
      <w:pPr>
        <w:rPr>
          <w:rFonts w:hint="eastAsia"/>
          <w:b/>
          <w:bCs/>
          <w:szCs w:val="21"/>
        </w:rPr>
      </w:pPr>
    </w:p>
    <w:p w14:paraId="7A20398F" w14:textId="77777777" w:rsidR="000B1E1B" w:rsidRDefault="000B1E1B">
      <w:pPr>
        <w:rPr>
          <w:b/>
          <w:bCs/>
          <w:szCs w:val="21"/>
        </w:rPr>
      </w:pPr>
    </w:p>
    <w:p w14:paraId="22A64775" w14:textId="5749832A" w:rsidR="000B1E1B" w:rsidRDefault="000B1E1B">
      <w:pPr>
        <w:rPr>
          <w:b/>
          <w:bCs/>
          <w:szCs w:val="21"/>
        </w:rPr>
      </w:pPr>
      <w:r>
        <w:rPr>
          <w:rFonts w:hint="eastAsia"/>
          <w:b/>
          <w:bCs/>
          <w:szCs w:val="21"/>
        </w:rPr>
        <w:t>作者简介：</w:t>
      </w:r>
    </w:p>
    <w:p w14:paraId="090F9013" w14:textId="55BCCE74" w:rsidR="008F23DB" w:rsidRDefault="008F23DB" w:rsidP="006940E3">
      <w:pPr>
        <w:rPr>
          <w:b/>
          <w:bCs/>
          <w:szCs w:val="21"/>
        </w:rPr>
      </w:pPr>
    </w:p>
    <w:p w14:paraId="51044E8C" w14:textId="47492EC1" w:rsidR="006940E3" w:rsidRPr="006940E3" w:rsidRDefault="00D30E94" w:rsidP="008F23DB">
      <w:pPr>
        <w:ind w:firstLineChars="100" w:firstLine="211"/>
        <w:rPr>
          <w:szCs w:val="21"/>
        </w:rPr>
      </w:pPr>
      <w:r>
        <w:rPr>
          <w:b/>
          <w:bCs/>
          <w:noProof/>
          <w:szCs w:val="21"/>
        </w:rPr>
        <w:drawing>
          <wp:anchor distT="0" distB="0" distL="114300" distR="114300" simplePos="0" relativeHeight="251669504" behindDoc="0" locked="0" layoutInCell="1" allowOverlap="1" wp14:anchorId="38A7E67A" wp14:editId="441EEBB3">
            <wp:simplePos x="0" y="0"/>
            <wp:positionH relativeFrom="margin">
              <wp:align>left</wp:align>
            </wp:positionH>
            <wp:positionV relativeFrom="paragraph">
              <wp:posOffset>13970</wp:posOffset>
            </wp:positionV>
            <wp:extent cx="1740535" cy="1978660"/>
            <wp:effectExtent l="0" t="0" r="0" b="254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256" cy="1996815"/>
                    </a:xfrm>
                    <a:prstGeom prst="rect">
                      <a:avLst/>
                    </a:prstGeom>
                    <a:noFill/>
                  </pic:spPr>
                </pic:pic>
              </a:graphicData>
            </a:graphic>
            <wp14:sizeRelH relativeFrom="margin">
              <wp14:pctWidth>0</wp14:pctWidth>
            </wp14:sizeRelH>
            <wp14:sizeRelV relativeFrom="margin">
              <wp14:pctHeight>0</wp14:pctHeight>
            </wp14:sizeRelV>
          </wp:anchor>
        </w:drawing>
      </w:r>
      <w:r w:rsidR="00EC2C38">
        <w:rPr>
          <w:b/>
          <w:bCs/>
          <w:szCs w:val="21"/>
        </w:rPr>
        <w:t xml:space="preserve">  </w:t>
      </w:r>
      <w:r w:rsidR="00EC2C38" w:rsidRPr="00EC2C38">
        <w:rPr>
          <w:rFonts w:hint="eastAsia"/>
          <w:b/>
          <w:bCs/>
          <w:szCs w:val="21"/>
        </w:rPr>
        <w:t>詹姆斯·</w:t>
      </w:r>
      <w:r w:rsidR="00EC2C38" w:rsidRPr="00EC2C38">
        <w:rPr>
          <w:rFonts w:hint="eastAsia"/>
          <w:b/>
          <w:bCs/>
          <w:szCs w:val="21"/>
        </w:rPr>
        <w:t>J</w:t>
      </w:r>
      <w:r w:rsidR="00EC2C38" w:rsidRPr="00EC2C38">
        <w:rPr>
          <w:rFonts w:hint="eastAsia"/>
          <w:b/>
          <w:bCs/>
          <w:szCs w:val="21"/>
        </w:rPr>
        <w:t>·希恩（</w:t>
      </w:r>
      <w:r w:rsidR="00EC2C38" w:rsidRPr="00EC2C38">
        <w:rPr>
          <w:rFonts w:hint="eastAsia"/>
          <w:b/>
          <w:bCs/>
          <w:szCs w:val="21"/>
        </w:rPr>
        <w:t>James J. Sheehan</w:t>
      </w:r>
      <w:r w:rsidR="00EC2C38" w:rsidRPr="00EC2C38">
        <w:rPr>
          <w:rFonts w:hint="eastAsia"/>
          <w:b/>
          <w:bCs/>
          <w:szCs w:val="21"/>
        </w:rPr>
        <w:t>）</w:t>
      </w:r>
      <w:r w:rsidR="00EC2C38" w:rsidRPr="00EC2C38">
        <w:rPr>
          <w:rFonts w:hint="eastAsia"/>
          <w:szCs w:val="21"/>
        </w:rPr>
        <w:t>，</w:t>
      </w:r>
      <w:r w:rsidR="006940E3" w:rsidRPr="006940E3">
        <w:rPr>
          <w:rFonts w:hint="eastAsia"/>
          <w:szCs w:val="21"/>
        </w:rPr>
        <w:t xml:space="preserve">1937 </w:t>
      </w:r>
      <w:r w:rsidR="006940E3" w:rsidRPr="006940E3">
        <w:rPr>
          <w:rFonts w:hint="eastAsia"/>
          <w:szCs w:val="21"/>
        </w:rPr>
        <w:t>年出生于旧金山，</w:t>
      </w:r>
      <w:r w:rsidR="006940E3" w:rsidRPr="006940E3">
        <w:rPr>
          <w:rFonts w:hint="eastAsia"/>
          <w:szCs w:val="21"/>
        </w:rPr>
        <w:t xml:space="preserve">1958 </w:t>
      </w:r>
      <w:r w:rsidR="006940E3" w:rsidRPr="006940E3">
        <w:rPr>
          <w:rFonts w:hint="eastAsia"/>
          <w:szCs w:val="21"/>
        </w:rPr>
        <w:t>年获得斯坦福大学学士学位</w:t>
      </w:r>
      <w:r w:rsidR="006940E3">
        <w:rPr>
          <w:rFonts w:hint="eastAsia"/>
          <w:szCs w:val="21"/>
        </w:rPr>
        <w:t>，</w:t>
      </w:r>
      <w:r w:rsidR="006940E3" w:rsidRPr="006940E3">
        <w:rPr>
          <w:rFonts w:hint="eastAsia"/>
          <w:szCs w:val="21"/>
        </w:rPr>
        <w:t xml:space="preserve">1964 </w:t>
      </w:r>
      <w:r w:rsidR="006940E3" w:rsidRPr="006940E3">
        <w:rPr>
          <w:rFonts w:hint="eastAsia"/>
          <w:szCs w:val="21"/>
        </w:rPr>
        <w:t>年获得加州大学伯克</w:t>
      </w:r>
      <w:proofErr w:type="gramStart"/>
      <w:r w:rsidR="006940E3" w:rsidRPr="006940E3">
        <w:rPr>
          <w:rFonts w:hint="eastAsia"/>
          <w:szCs w:val="21"/>
        </w:rPr>
        <w:t>利分校历</w:t>
      </w:r>
      <w:proofErr w:type="gramEnd"/>
      <w:r w:rsidR="006940E3" w:rsidRPr="006940E3">
        <w:rPr>
          <w:rFonts w:hint="eastAsia"/>
          <w:szCs w:val="21"/>
        </w:rPr>
        <w:t>史学博士学位</w:t>
      </w:r>
      <w:r w:rsidR="006940E3">
        <w:rPr>
          <w:rFonts w:hint="eastAsia"/>
          <w:szCs w:val="21"/>
        </w:rPr>
        <w:t>。</w:t>
      </w:r>
      <w:r w:rsidR="006940E3" w:rsidRPr="006940E3">
        <w:rPr>
          <w:rFonts w:hint="eastAsia"/>
          <w:szCs w:val="21"/>
        </w:rPr>
        <w:t xml:space="preserve">1964 </w:t>
      </w:r>
      <w:r w:rsidR="006940E3" w:rsidRPr="006940E3">
        <w:rPr>
          <w:rFonts w:hint="eastAsia"/>
          <w:szCs w:val="21"/>
        </w:rPr>
        <w:t>年至</w:t>
      </w:r>
      <w:r w:rsidR="006940E3" w:rsidRPr="006940E3">
        <w:rPr>
          <w:rFonts w:hint="eastAsia"/>
          <w:szCs w:val="21"/>
        </w:rPr>
        <w:t xml:space="preserve"> 1979 </w:t>
      </w:r>
      <w:r w:rsidR="006940E3" w:rsidRPr="006940E3">
        <w:rPr>
          <w:rFonts w:hint="eastAsia"/>
          <w:szCs w:val="21"/>
        </w:rPr>
        <w:t>年任教</w:t>
      </w:r>
      <w:r w:rsidR="006940E3">
        <w:rPr>
          <w:rFonts w:hint="eastAsia"/>
          <w:szCs w:val="21"/>
        </w:rPr>
        <w:t>于美国</w:t>
      </w:r>
      <w:r w:rsidR="006940E3" w:rsidRPr="006940E3">
        <w:rPr>
          <w:rFonts w:hint="eastAsia"/>
          <w:szCs w:val="21"/>
        </w:rPr>
        <w:t>西北大学，</w:t>
      </w:r>
      <w:r w:rsidR="006940E3">
        <w:rPr>
          <w:rFonts w:hint="eastAsia"/>
          <w:szCs w:val="21"/>
        </w:rPr>
        <w:t>后又</w:t>
      </w:r>
      <w:r w:rsidR="006940E3" w:rsidRPr="006940E3">
        <w:rPr>
          <w:rFonts w:hint="eastAsia"/>
          <w:szCs w:val="21"/>
        </w:rPr>
        <w:t>回到斯坦福</w:t>
      </w:r>
      <w:r w:rsidR="006940E3">
        <w:rPr>
          <w:rFonts w:hint="eastAsia"/>
          <w:szCs w:val="21"/>
        </w:rPr>
        <w:t>大学，</w:t>
      </w:r>
      <w:r w:rsidR="006940E3" w:rsidRPr="006940E3">
        <w:rPr>
          <w:rFonts w:hint="eastAsia"/>
          <w:szCs w:val="21"/>
        </w:rPr>
        <w:t>担任人文教授、历史教授和</w:t>
      </w:r>
      <w:r w:rsidR="006940E3" w:rsidRPr="006940E3">
        <w:rPr>
          <w:rFonts w:hint="eastAsia"/>
          <w:szCs w:val="21"/>
        </w:rPr>
        <w:t>FSI</w:t>
      </w:r>
      <w:r w:rsidR="006940E3">
        <w:rPr>
          <w:rFonts w:hint="eastAsia"/>
          <w:szCs w:val="21"/>
        </w:rPr>
        <w:t>名誉</w:t>
      </w:r>
      <w:r w:rsidR="006940E3" w:rsidRPr="006940E3">
        <w:rPr>
          <w:rFonts w:hint="eastAsia"/>
          <w:szCs w:val="21"/>
        </w:rPr>
        <w:t>高级研究员。</w:t>
      </w:r>
    </w:p>
    <w:p w14:paraId="2D46235B" w14:textId="7DA926F0" w:rsidR="006940E3" w:rsidRPr="006940E3" w:rsidRDefault="006940E3" w:rsidP="006940E3">
      <w:pPr>
        <w:rPr>
          <w:szCs w:val="21"/>
        </w:rPr>
      </w:pPr>
    </w:p>
    <w:p w14:paraId="76C7335F" w14:textId="6DFB18C4" w:rsidR="006940E3" w:rsidRPr="006940E3" w:rsidRDefault="006940E3" w:rsidP="006940E3">
      <w:pPr>
        <w:ind w:firstLineChars="200" w:firstLine="420"/>
        <w:rPr>
          <w:szCs w:val="21"/>
        </w:rPr>
      </w:pPr>
      <w:r w:rsidRPr="006940E3">
        <w:rPr>
          <w:rFonts w:hint="eastAsia"/>
          <w:szCs w:val="21"/>
        </w:rPr>
        <w:t>希恩的研究重点是德国和现代欧洲历史，尤其是德国自由主义、德意志帝国、战争和现代欧洲国家的历史。他</w:t>
      </w:r>
      <w:r>
        <w:rPr>
          <w:rFonts w:hint="eastAsia"/>
          <w:szCs w:val="21"/>
        </w:rPr>
        <w:t>著作颇丰</w:t>
      </w:r>
      <w:r w:rsidRPr="006940E3">
        <w:rPr>
          <w:rFonts w:hint="eastAsia"/>
          <w:szCs w:val="21"/>
        </w:rPr>
        <w:t>，包括</w:t>
      </w:r>
      <w:r>
        <w:rPr>
          <w:rFonts w:hint="eastAsia"/>
          <w:szCs w:val="21"/>
        </w:rPr>
        <w:t>《</w:t>
      </w:r>
      <w:r w:rsidR="008F23DB" w:rsidRPr="008F23DB">
        <w:rPr>
          <w:rFonts w:hint="eastAsia"/>
          <w:szCs w:val="21"/>
        </w:rPr>
        <w:t>卢约·布连塔诺</w:t>
      </w:r>
      <w:r w:rsidRPr="006940E3">
        <w:rPr>
          <w:rFonts w:hint="eastAsia"/>
          <w:szCs w:val="21"/>
        </w:rPr>
        <w:t>的职业</w:t>
      </w:r>
      <w:r>
        <w:rPr>
          <w:rFonts w:hint="eastAsia"/>
          <w:szCs w:val="21"/>
        </w:rPr>
        <w:t>生涯</w:t>
      </w:r>
      <w:r w:rsidRPr="006940E3">
        <w:rPr>
          <w:rFonts w:hint="eastAsia"/>
          <w:szCs w:val="21"/>
        </w:rPr>
        <w:t>：德意志帝国的自由主义和社会改革研究</w:t>
      </w:r>
      <w:r>
        <w:rPr>
          <w:rFonts w:hint="eastAsia"/>
          <w:szCs w:val="21"/>
        </w:rPr>
        <w:t>》</w:t>
      </w:r>
      <w:r w:rsidRPr="006940E3">
        <w:rPr>
          <w:rFonts w:hint="eastAsia"/>
          <w:szCs w:val="21"/>
        </w:rPr>
        <w:t>（</w:t>
      </w:r>
      <w:r w:rsidRPr="006940E3">
        <w:rPr>
          <w:i/>
          <w:iCs/>
          <w:color w:val="202122"/>
          <w:szCs w:val="21"/>
          <w:shd w:val="clear" w:color="auto" w:fill="FFFFFF"/>
        </w:rPr>
        <w:t xml:space="preserve">The Career of </w:t>
      </w:r>
      <w:proofErr w:type="spellStart"/>
      <w:r w:rsidRPr="006940E3">
        <w:rPr>
          <w:i/>
          <w:iCs/>
          <w:color w:val="202122"/>
          <w:szCs w:val="21"/>
          <w:shd w:val="clear" w:color="auto" w:fill="FFFFFF"/>
        </w:rPr>
        <w:t>Lujo</w:t>
      </w:r>
      <w:proofErr w:type="spellEnd"/>
      <w:r w:rsidRPr="006940E3">
        <w:rPr>
          <w:i/>
          <w:iCs/>
          <w:color w:val="202122"/>
          <w:szCs w:val="21"/>
          <w:shd w:val="clear" w:color="auto" w:fill="FFFFFF"/>
        </w:rPr>
        <w:t xml:space="preserve"> Brentano: A Study of Liberalism and Social Reform in Imperial German</w:t>
      </w:r>
      <w:r>
        <w:rPr>
          <w:rFonts w:hint="eastAsia"/>
          <w:i/>
          <w:iCs/>
          <w:color w:val="202122"/>
          <w:szCs w:val="21"/>
          <w:shd w:val="clear" w:color="auto" w:fill="FFFFFF"/>
        </w:rPr>
        <w:t>y</w:t>
      </w:r>
      <w:r>
        <w:rPr>
          <w:rFonts w:hint="eastAsia"/>
          <w:i/>
          <w:iCs/>
          <w:color w:val="202122"/>
          <w:szCs w:val="21"/>
          <w:shd w:val="clear" w:color="auto" w:fill="FFFFFF"/>
        </w:rPr>
        <w:t>，</w:t>
      </w:r>
      <w:r w:rsidRPr="006940E3">
        <w:rPr>
          <w:rFonts w:hint="eastAsia"/>
          <w:szCs w:val="21"/>
        </w:rPr>
        <w:t>芝加哥大学出版社，</w:t>
      </w:r>
      <w:r w:rsidRPr="006940E3">
        <w:rPr>
          <w:rFonts w:hint="eastAsia"/>
          <w:szCs w:val="21"/>
        </w:rPr>
        <w:t>1966</w:t>
      </w:r>
      <w:r w:rsidRPr="006940E3">
        <w:rPr>
          <w:rFonts w:hint="eastAsia"/>
          <w:szCs w:val="21"/>
        </w:rPr>
        <w:t>）；</w:t>
      </w:r>
      <w:r w:rsidR="008F23DB">
        <w:rPr>
          <w:rFonts w:hint="eastAsia"/>
          <w:szCs w:val="21"/>
        </w:rPr>
        <w:t>《</w:t>
      </w:r>
      <w:r w:rsidRPr="006940E3">
        <w:rPr>
          <w:rFonts w:hint="eastAsia"/>
          <w:szCs w:val="21"/>
        </w:rPr>
        <w:t>十九世纪的德国自由主义</w:t>
      </w:r>
      <w:r w:rsidR="008F23DB">
        <w:rPr>
          <w:rFonts w:hint="eastAsia"/>
          <w:szCs w:val="21"/>
        </w:rPr>
        <w:t>》</w:t>
      </w:r>
      <w:r w:rsidRPr="006940E3">
        <w:rPr>
          <w:rFonts w:hint="eastAsia"/>
          <w:szCs w:val="21"/>
        </w:rPr>
        <w:t>（</w:t>
      </w:r>
      <w:r w:rsidR="008F23DB" w:rsidRPr="008F23DB">
        <w:rPr>
          <w:i/>
          <w:iCs/>
          <w:color w:val="202122"/>
          <w:szCs w:val="21"/>
          <w:shd w:val="clear" w:color="auto" w:fill="FFFFFF"/>
        </w:rPr>
        <w:t>German Liberalism in the Nineteenth Century</w:t>
      </w:r>
      <w:r w:rsidR="008F23DB">
        <w:rPr>
          <w:rFonts w:hint="eastAsia"/>
          <w:szCs w:val="21"/>
        </w:rPr>
        <w:t>，</w:t>
      </w:r>
      <w:r w:rsidRPr="006940E3">
        <w:rPr>
          <w:rFonts w:hint="eastAsia"/>
          <w:szCs w:val="21"/>
        </w:rPr>
        <w:t>芝加哥大学出版社，</w:t>
      </w:r>
      <w:r w:rsidRPr="006940E3">
        <w:rPr>
          <w:rFonts w:hint="eastAsia"/>
          <w:szCs w:val="21"/>
        </w:rPr>
        <w:t>1978</w:t>
      </w:r>
      <w:r w:rsidRPr="006940E3">
        <w:rPr>
          <w:rFonts w:hint="eastAsia"/>
          <w:szCs w:val="21"/>
        </w:rPr>
        <w:t>）；</w:t>
      </w:r>
      <w:r w:rsidR="008F23DB">
        <w:rPr>
          <w:rFonts w:hint="eastAsia"/>
          <w:szCs w:val="21"/>
        </w:rPr>
        <w:t>《</w:t>
      </w:r>
      <w:r w:rsidRPr="006940E3">
        <w:rPr>
          <w:rFonts w:hint="eastAsia"/>
          <w:szCs w:val="21"/>
        </w:rPr>
        <w:t>德国历史</w:t>
      </w:r>
      <w:r w:rsidR="008F23DB">
        <w:rPr>
          <w:rFonts w:hint="eastAsia"/>
          <w:szCs w:val="21"/>
        </w:rPr>
        <w:t>：</w:t>
      </w:r>
      <w:r w:rsidRPr="006940E3">
        <w:rPr>
          <w:rFonts w:hint="eastAsia"/>
          <w:szCs w:val="21"/>
        </w:rPr>
        <w:t>1770-1866</w:t>
      </w:r>
      <w:r w:rsidR="008F23DB">
        <w:rPr>
          <w:rFonts w:hint="eastAsia"/>
          <w:szCs w:val="21"/>
        </w:rPr>
        <w:t>》</w:t>
      </w:r>
      <w:r w:rsidRPr="006940E3">
        <w:rPr>
          <w:rFonts w:hint="eastAsia"/>
          <w:szCs w:val="21"/>
        </w:rPr>
        <w:t>（</w:t>
      </w:r>
      <w:r w:rsidR="008F23DB" w:rsidRPr="008F23DB">
        <w:rPr>
          <w:i/>
          <w:iCs/>
          <w:szCs w:val="21"/>
        </w:rPr>
        <w:t>German History, 1770–1866</w:t>
      </w:r>
      <w:r w:rsidR="008F23DB">
        <w:rPr>
          <w:rFonts w:hint="eastAsia"/>
          <w:szCs w:val="21"/>
        </w:rPr>
        <w:t>，</w:t>
      </w:r>
      <w:r w:rsidRPr="006940E3">
        <w:rPr>
          <w:rFonts w:hint="eastAsia"/>
          <w:szCs w:val="21"/>
        </w:rPr>
        <w:t>牛津大学出版社，</w:t>
      </w:r>
      <w:r w:rsidRPr="006940E3">
        <w:rPr>
          <w:rFonts w:hint="eastAsia"/>
          <w:szCs w:val="21"/>
        </w:rPr>
        <w:t>1989</w:t>
      </w:r>
      <w:r w:rsidRPr="006940E3">
        <w:rPr>
          <w:rFonts w:hint="eastAsia"/>
          <w:szCs w:val="21"/>
        </w:rPr>
        <w:t>）；</w:t>
      </w:r>
      <w:r w:rsidR="008F23DB" w:rsidRPr="008F23DB">
        <w:rPr>
          <w:rFonts w:hint="eastAsia"/>
          <w:szCs w:val="21"/>
        </w:rPr>
        <w:t>《暴力的衰落</w:t>
      </w:r>
      <w:r w:rsidR="008F23DB" w:rsidRPr="008F23DB">
        <w:rPr>
          <w:rFonts w:hint="eastAsia"/>
          <w:szCs w:val="21"/>
        </w:rPr>
        <w:t xml:space="preserve"> : </w:t>
      </w:r>
      <w:r w:rsidR="008F23DB" w:rsidRPr="008F23DB">
        <w:rPr>
          <w:rFonts w:hint="eastAsia"/>
          <w:szCs w:val="21"/>
        </w:rPr>
        <w:t>战争与和平，现代欧洲的转型》</w:t>
      </w:r>
      <w:r w:rsidRPr="006940E3">
        <w:rPr>
          <w:rFonts w:hint="eastAsia"/>
          <w:szCs w:val="21"/>
        </w:rPr>
        <w:t>（</w:t>
      </w:r>
      <w:r w:rsidR="008F23DB" w:rsidRPr="008F23DB">
        <w:rPr>
          <w:i/>
          <w:iCs/>
          <w:szCs w:val="21"/>
        </w:rPr>
        <w:t>Where Have All the Soldiers Gone? The Transformation of Modern Europe</w:t>
      </w:r>
      <w:r w:rsidR="008F23DB">
        <w:rPr>
          <w:rFonts w:hint="eastAsia"/>
          <w:szCs w:val="21"/>
        </w:rPr>
        <w:t>，</w:t>
      </w:r>
      <w:r w:rsidRPr="006940E3">
        <w:rPr>
          <w:rFonts w:hint="eastAsia"/>
          <w:szCs w:val="21"/>
        </w:rPr>
        <w:t>霍顿米夫林</w:t>
      </w:r>
      <w:r w:rsidR="008F23DB">
        <w:rPr>
          <w:rFonts w:hint="eastAsia"/>
          <w:szCs w:val="21"/>
        </w:rPr>
        <w:t>出版社</w:t>
      </w:r>
      <w:r w:rsidRPr="006940E3">
        <w:rPr>
          <w:rFonts w:hint="eastAsia"/>
          <w:szCs w:val="21"/>
        </w:rPr>
        <w:t>，</w:t>
      </w:r>
      <w:r w:rsidRPr="006940E3">
        <w:rPr>
          <w:rFonts w:hint="eastAsia"/>
          <w:szCs w:val="21"/>
        </w:rPr>
        <w:t>2008</w:t>
      </w:r>
      <w:r w:rsidRPr="006940E3">
        <w:rPr>
          <w:rFonts w:hint="eastAsia"/>
          <w:szCs w:val="21"/>
        </w:rPr>
        <w:t>）。他还</w:t>
      </w:r>
      <w:r w:rsidR="008F23DB">
        <w:rPr>
          <w:rFonts w:hint="eastAsia"/>
          <w:szCs w:val="21"/>
        </w:rPr>
        <w:t>与其他专家</w:t>
      </w:r>
      <w:r w:rsidRPr="006940E3">
        <w:rPr>
          <w:rFonts w:hint="eastAsia"/>
          <w:szCs w:val="21"/>
        </w:rPr>
        <w:t>共同编辑了德国移民史</w:t>
      </w:r>
      <w:r w:rsidR="008F23DB">
        <w:rPr>
          <w:rFonts w:hint="eastAsia"/>
          <w:szCs w:val="21"/>
        </w:rPr>
        <w:t>的学术著作</w:t>
      </w:r>
      <w:r w:rsidRPr="006940E3">
        <w:rPr>
          <w:rFonts w:hint="eastAsia"/>
          <w:szCs w:val="21"/>
        </w:rPr>
        <w:t>。</w:t>
      </w:r>
    </w:p>
    <w:p w14:paraId="530AB122" w14:textId="77777777" w:rsidR="006940E3" w:rsidRPr="006940E3" w:rsidRDefault="006940E3" w:rsidP="006940E3">
      <w:pPr>
        <w:rPr>
          <w:szCs w:val="21"/>
        </w:rPr>
      </w:pPr>
    </w:p>
    <w:p w14:paraId="5C3A354C" w14:textId="1D13F77C" w:rsidR="006940E3" w:rsidRPr="006940E3" w:rsidRDefault="006940E3" w:rsidP="008F23DB">
      <w:pPr>
        <w:ind w:firstLineChars="200" w:firstLine="420"/>
        <w:rPr>
          <w:szCs w:val="21"/>
        </w:rPr>
      </w:pPr>
      <w:r w:rsidRPr="006940E3">
        <w:rPr>
          <w:rFonts w:hint="eastAsia"/>
          <w:szCs w:val="21"/>
        </w:rPr>
        <w:t>希恩是洪</w:t>
      </w:r>
      <w:proofErr w:type="gramStart"/>
      <w:r w:rsidRPr="006940E3">
        <w:rPr>
          <w:rFonts w:hint="eastAsia"/>
          <w:szCs w:val="21"/>
        </w:rPr>
        <w:t>堡研究</w:t>
      </w:r>
      <w:proofErr w:type="gramEnd"/>
      <w:r w:rsidRPr="006940E3">
        <w:rPr>
          <w:rFonts w:hint="eastAsia"/>
          <w:szCs w:val="21"/>
        </w:rPr>
        <w:t>奖</w:t>
      </w:r>
      <w:r w:rsidR="008F23DB">
        <w:rPr>
          <w:rFonts w:hint="eastAsia"/>
          <w:szCs w:val="21"/>
        </w:rPr>
        <w:t>（</w:t>
      </w:r>
      <w:r w:rsidR="008F23DB" w:rsidRPr="008F23DB">
        <w:rPr>
          <w:szCs w:val="21"/>
        </w:rPr>
        <w:t>Humboldt Research Prize</w:t>
      </w:r>
      <w:r w:rsidR="008F23DB">
        <w:rPr>
          <w:rFonts w:hint="eastAsia"/>
          <w:szCs w:val="21"/>
        </w:rPr>
        <w:t>）</w:t>
      </w:r>
      <w:r w:rsidRPr="006940E3">
        <w:rPr>
          <w:rFonts w:hint="eastAsia"/>
          <w:szCs w:val="21"/>
        </w:rPr>
        <w:t>和德意志联邦共和国十字勋章</w:t>
      </w:r>
      <w:r w:rsidR="008F23DB">
        <w:rPr>
          <w:rFonts w:hint="eastAsia"/>
          <w:szCs w:val="21"/>
        </w:rPr>
        <w:t>（</w:t>
      </w:r>
      <w:r w:rsidR="008F23DB" w:rsidRPr="008F23DB">
        <w:rPr>
          <w:szCs w:val="21"/>
        </w:rPr>
        <w:t>the Cross of Merit</w:t>
      </w:r>
      <w:r w:rsidR="008F23DB">
        <w:rPr>
          <w:rFonts w:hint="eastAsia"/>
          <w:szCs w:val="21"/>
        </w:rPr>
        <w:t>）</w:t>
      </w:r>
      <w:r w:rsidRPr="006940E3">
        <w:rPr>
          <w:rFonts w:hint="eastAsia"/>
          <w:szCs w:val="21"/>
        </w:rPr>
        <w:t>的获得者，也是德国功勋勋章</w:t>
      </w:r>
      <w:r w:rsidR="008F23DB">
        <w:rPr>
          <w:rFonts w:hint="eastAsia"/>
          <w:szCs w:val="21"/>
        </w:rPr>
        <w:t>（</w:t>
      </w:r>
      <w:r w:rsidR="008F23DB" w:rsidRPr="008F23DB">
        <w:rPr>
          <w:szCs w:val="21"/>
        </w:rPr>
        <w:t xml:space="preserve">Pour le </w:t>
      </w:r>
      <w:proofErr w:type="spellStart"/>
      <w:r w:rsidR="008F23DB" w:rsidRPr="008F23DB">
        <w:rPr>
          <w:szCs w:val="21"/>
        </w:rPr>
        <w:t>Mérite</w:t>
      </w:r>
      <w:proofErr w:type="spellEnd"/>
      <w:r w:rsidR="008F23DB">
        <w:rPr>
          <w:rFonts w:hint="eastAsia"/>
          <w:szCs w:val="21"/>
        </w:rPr>
        <w:t>）的获得者</w:t>
      </w:r>
      <w:r w:rsidRPr="006940E3">
        <w:rPr>
          <w:rFonts w:hint="eastAsia"/>
          <w:szCs w:val="21"/>
        </w:rPr>
        <w:t>。他</w:t>
      </w:r>
      <w:r w:rsidR="008F23DB">
        <w:rPr>
          <w:rFonts w:hint="eastAsia"/>
          <w:szCs w:val="21"/>
        </w:rPr>
        <w:t>曾担任</w:t>
      </w:r>
      <w:r w:rsidRPr="006940E3">
        <w:rPr>
          <w:rFonts w:hint="eastAsia"/>
          <w:szCs w:val="21"/>
        </w:rPr>
        <w:t>古根海姆研究员，柏林美国学院的柏林奖研究</w:t>
      </w:r>
      <w:r w:rsidR="008F23DB">
        <w:rPr>
          <w:rFonts w:hint="eastAsia"/>
          <w:szCs w:val="21"/>
        </w:rPr>
        <w:t>员</w:t>
      </w:r>
      <w:r w:rsidRPr="006940E3">
        <w:rPr>
          <w:rFonts w:hint="eastAsia"/>
          <w:szCs w:val="21"/>
        </w:rPr>
        <w:t>，</w:t>
      </w:r>
      <w:r w:rsidR="008F23DB">
        <w:rPr>
          <w:rFonts w:hint="eastAsia"/>
          <w:szCs w:val="21"/>
        </w:rPr>
        <w:t>并且</w:t>
      </w:r>
      <w:r w:rsidRPr="006940E3">
        <w:rPr>
          <w:rFonts w:hint="eastAsia"/>
          <w:szCs w:val="21"/>
        </w:rPr>
        <w:t>自</w:t>
      </w:r>
      <w:r w:rsidRPr="006940E3">
        <w:rPr>
          <w:rFonts w:hint="eastAsia"/>
          <w:szCs w:val="21"/>
        </w:rPr>
        <w:t xml:space="preserve"> 2001 </w:t>
      </w:r>
      <w:r w:rsidRPr="006940E3">
        <w:rPr>
          <w:rFonts w:hint="eastAsia"/>
          <w:szCs w:val="21"/>
        </w:rPr>
        <w:t>年以来一直</w:t>
      </w:r>
      <w:r w:rsidR="008F23DB">
        <w:rPr>
          <w:rFonts w:hint="eastAsia"/>
          <w:szCs w:val="21"/>
        </w:rPr>
        <w:t>担任</w:t>
      </w:r>
      <w:r w:rsidRPr="006940E3">
        <w:rPr>
          <w:rFonts w:hint="eastAsia"/>
          <w:szCs w:val="21"/>
        </w:rPr>
        <w:t>美国哲学学会的</w:t>
      </w:r>
      <w:r w:rsidR="008F23DB">
        <w:rPr>
          <w:rFonts w:hint="eastAsia"/>
          <w:szCs w:val="21"/>
        </w:rPr>
        <w:t>研究</w:t>
      </w:r>
      <w:r w:rsidRPr="006940E3">
        <w:rPr>
          <w:rFonts w:hint="eastAsia"/>
          <w:szCs w:val="21"/>
        </w:rPr>
        <w:t>员</w:t>
      </w:r>
      <w:r w:rsidR="008F23DB">
        <w:rPr>
          <w:rFonts w:hint="eastAsia"/>
          <w:szCs w:val="21"/>
        </w:rPr>
        <w:t>。</w:t>
      </w:r>
    </w:p>
    <w:p w14:paraId="373B7510" w14:textId="77777777" w:rsidR="000B1E1B" w:rsidRDefault="000B1E1B">
      <w:pPr>
        <w:rPr>
          <w:b/>
          <w:bCs/>
          <w:szCs w:val="21"/>
        </w:rPr>
      </w:pPr>
    </w:p>
    <w:p w14:paraId="3274FD3A" w14:textId="6450034E" w:rsidR="00485D79" w:rsidRDefault="008F23DB" w:rsidP="008F23DB">
      <w:pPr>
        <w:ind w:firstLineChars="200" w:firstLine="420"/>
        <w:rPr>
          <w:szCs w:val="21"/>
        </w:rPr>
      </w:pPr>
      <w:r w:rsidRPr="008F23DB">
        <w:rPr>
          <w:rFonts w:hint="eastAsia"/>
          <w:szCs w:val="21"/>
        </w:rPr>
        <w:t>个人主页：</w:t>
      </w:r>
      <w:hyperlink r:id="rId9" w:history="1">
        <w:r w:rsidRPr="00362218">
          <w:rPr>
            <w:rStyle w:val="aa"/>
            <w:szCs w:val="21"/>
          </w:rPr>
          <w:t>https://history.stanford.edu/people/james-sheehan</w:t>
        </w:r>
      </w:hyperlink>
    </w:p>
    <w:p w14:paraId="4C38F011" w14:textId="77777777" w:rsidR="008F23DB" w:rsidRPr="008F23DB" w:rsidRDefault="008F23DB" w:rsidP="00D30E94">
      <w:pPr>
        <w:rPr>
          <w:szCs w:val="21"/>
        </w:rPr>
      </w:pPr>
    </w:p>
    <w:p w14:paraId="7529BCE2" w14:textId="66A2BA33" w:rsidR="008F23DB" w:rsidRDefault="008F23DB">
      <w:pPr>
        <w:rPr>
          <w:b/>
          <w:bCs/>
          <w:szCs w:val="21"/>
        </w:rPr>
      </w:pPr>
    </w:p>
    <w:p w14:paraId="3BDD7430" w14:textId="77777777" w:rsidR="00536B90" w:rsidRDefault="00536B90" w:rsidP="00536B90">
      <w:pPr>
        <w:rPr>
          <w:b/>
          <w:bCs/>
          <w:szCs w:val="21"/>
        </w:rPr>
      </w:pPr>
      <w:r>
        <w:rPr>
          <w:rFonts w:hint="eastAsia"/>
          <w:b/>
          <w:bCs/>
          <w:szCs w:val="21"/>
        </w:rPr>
        <w:t>媒体评价：</w:t>
      </w:r>
    </w:p>
    <w:p w14:paraId="39BF235D" w14:textId="77777777" w:rsidR="00536B90" w:rsidRDefault="00536B90" w:rsidP="00536B90">
      <w:pPr>
        <w:rPr>
          <w:szCs w:val="21"/>
        </w:rPr>
      </w:pPr>
    </w:p>
    <w:p w14:paraId="74BC7D06" w14:textId="77777777" w:rsidR="00536B90" w:rsidRDefault="00536B90" w:rsidP="00536B90">
      <w:pPr>
        <w:ind w:firstLineChars="200" w:firstLine="420"/>
        <w:rPr>
          <w:szCs w:val="21"/>
        </w:rPr>
      </w:pPr>
      <w:r w:rsidRPr="000B1E1B">
        <w:rPr>
          <w:rFonts w:hint="eastAsia"/>
          <w:szCs w:val="21"/>
        </w:rPr>
        <w:t>“</w:t>
      </w:r>
      <w:r>
        <w:rPr>
          <w:rFonts w:hint="eastAsia"/>
          <w:szCs w:val="21"/>
        </w:rPr>
        <w:t>不负</w:t>
      </w:r>
      <w:r w:rsidRPr="000B1E1B">
        <w:rPr>
          <w:rFonts w:hint="eastAsia"/>
          <w:szCs w:val="21"/>
        </w:rPr>
        <w:t>‘权威’</w:t>
      </w:r>
      <w:r>
        <w:rPr>
          <w:rFonts w:hint="eastAsia"/>
          <w:szCs w:val="21"/>
        </w:rPr>
        <w:t>之名</w:t>
      </w:r>
      <w:r w:rsidRPr="000B1E1B">
        <w:rPr>
          <w:rFonts w:hint="eastAsia"/>
          <w:szCs w:val="21"/>
        </w:rPr>
        <w:t>……</w:t>
      </w:r>
      <w:r>
        <w:rPr>
          <w:rFonts w:hint="eastAsia"/>
          <w:szCs w:val="21"/>
        </w:rPr>
        <w:t>内容</w:t>
      </w:r>
      <w:r w:rsidRPr="000B1E1B">
        <w:rPr>
          <w:rFonts w:hint="eastAsia"/>
          <w:szCs w:val="21"/>
        </w:rPr>
        <w:t>简洁又引人</w:t>
      </w:r>
      <w:r>
        <w:rPr>
          <w:rFonts w:hint="eastAsia"/>
          <w:szCs w:val="21"/>
        </w:rPr>
        <w:t>入胜</w:t>
      </w:r>
      <w:r w:rsidRPr="000B1E1B">
        <w:rPr>
          <w:rFonts w:hint="eastAsia"/>
          <w:szCs w:val="21"/>
        </w:rPr>
        <w:t>。”</w:t>
      </w:r>
    </w:p>
    <w:p w14:paraId="7E155200" w14:textId="77777777" w:rsidR="00536B90" w:rsidRPr="000B1E1B" w:rsidRDefault="00536B90" w:rsidP="00536B90">
      <w:pPr>
        <w:jc w:val="right"/>
        <w:rPr>
          <w:szCs w:val="21"/>
        </w:rPr>
      </w:pPr>
      <w:r w:rsidRPr="000B1E1B">
        <w:rPr>
          <w:rFonts w:hint="eastAsia"/>
          <w:szCs w:val="21"/>
        </w:rPr>
        <w:t>——尼尔·弗格森</w:t>
      </w:r>
      <w:r>
        <w:rPr>
          <w:rFonts w:hint="eastAsia"/>
          <w:szCs w:val="21"/>
        </w:rPr>
        <w:t>（</w:t>
      </w:r>
      <w:r w:rsidRPr="000B1E1B">
        <w:rPr>
          <w:szCs w:val="21"/>
        </w:rPr>
        <w:t>Niall Ferguson</w:t>
      </w:r>
      <w:r>
        <w:rPr>
          <w:rFonts w:hint="eastAsia"/>
          <w:szCs w:val="21"/>
        </w:rPr>
        <w:t>）</w:t>
      </w:r>
      <w:r w:rsidRPr="000B1E1B">
        <w:rPr>
          <w:rFonts w:hint="eastAsia"/>
          <w:szCs w:val="21"/>
        </w:rPr>
        <w:t>，哈佛大学</w:t>
      </w:r>
    </w:p>
    <w:p w14:paraId="12F7CFE6" w14:textId="77777777" w:rsidR="00536B90" w:rsidRDefault="00536B90" w:rsidP="00536B90">
      <w:pPr>
        <w:ind w:right="840"/>
        <w:rPr>
          <w:szCs w:val="21"/>
        </w:rPr>
      </w:pPr>
    </w:p>
    <w:p w14:paraId="47EF74CF" w14:textId="77777777" w:rsidR="00536B90" w:rsidRDefault="00536B90" w:rsidP="00536B90">
      <w:pPr>
        <w:ind w:right="840" w:firstLineChars="200" w:firstLine="420"/>
        <w:rPr>
          <w:szCs w:val="21"/>
        </w:rPr>
      </w:pPr>
      <w:r w:rsidRPr="000B1E1B">
        <w:rPr>
          <w:rFonts w:hint="eastAsia"/>
          <w:szCs w:val="21"/>
        </w:rPr>
        <w:t>“</w:t>
      </w:r>
      <w:r>
        <w:rPr>
          <w:rFonts w:hint="eastAsia"/>
          <w:szCs w:val="21"/>
        </w:rPr>
        <w:t>熠熠生辉</w:t>
      </w:r>
      <w:r w:rsidRPr="000B1E1B">
        <w:rPr>
          <w:rFonts w:hint="eastAsia"/>
          <w:szCs w:val="21"/>
        </w:rPr>
        <w:t>……棒极了。”</w:t>
      </w:r>
    </w:p>
    <w:p w14:paraId="48610343" w14:textId="77777777" w:rsidR="00536B90" w:rsidRPr="000B1E1B" w:rsidRDefault="00536B90" w:rsidP="00536B90">
      <w:pPr>
        <w:jc w:val="right"/>
        <w:rPr>
          <w:szCs w:val="21"/>
        </w:rPr>
      </w:pPr>
      <w:r>
        <w:rPr>
          <w:rFonts w:hint="eastAsia"/>
          <w:szCs w:val="21"/>
        </w:rPr>
        <w:lastRenderedPageBreak/>
        <w:t xml:space="preserve"> </w:t>
      </w:r>
      <w:r>
        <w:rPr>
          <w:rFonts w:hint="eastAsia"/>
          <w:szCs w:val="21"/>
        </w:rPr>
        <w:t>——</w:t>
      </w:r>
      <w:r w:rsidRPr="000B1E1B">
        <w:rPr>
          <w:rFonts w:hint="eastAsia"/>
          <w:szCs w:val="21"/>
        </w:rPr>
        <w:t>纽约时报书评</w:t>
      </w:r>
      <w:r>
        <w:rPr>
          <w:rFonts w:hint="eastAsia"/>
          <w:szCs w:val="21"/>
        </w:rPr>
        <w:t>（</w:t>
      </w:r>
      <w:r w:rsidRPr="00EC2C38">
        <w:rPr>
          <w:i/>
          <w:iCs/>
          <w:szCs w:val="21"/>
        </w:rPr>
        <w:t>The New York Times Book Review</w:t>
      </w:r>
      <w:r>
        <w:rPr>
          <w:rFonts w:hint="eastAsia"/>
          <w:szCs w:val="21"/>
        </w:rPr>
        <w:t>）</w:t>
      </w:r>
    </w:p>
    <w:p w14:paraId="4CC707EB" w14:textId="77777777" w:rsidR="00536B90" w:rsidRDefault="00536B90" w:rsidP="00536B90">
      <w:pPr>
        <w:ind w:firstLineChars="200" w:firstLine="420"/>
        <w:rPr>
          <w:szCs w:val="21"/>
        </w:rPr>
      </w:pPr>
    </w:p>
    <w:p w14:paraId="0A878F67" w14:textId="77777777" w:rsidR="00536B90" w:rsidRDefault="00536B90" w:rsidP="00536B90">
      <w:pPr>
        <w:ind w:firstLineChars="200" w:firstLine="420"/>
        <w:rPr>
          <w:szCs w:val="21"/>
        </w:rPr>
      </w:pPr>
      <w:r w:rsidRPr="000B1E1B">
        <w:rPr>
          <w:rFonts w:hint="eastAsia"/>
          <w:szCs w:val="21"/>
        </w:rPr>
        <w:t>“一流</w:t>
      </w:r>
      <w:r>
        <w:rPr>
          <w:rFonts w:hint="eastAsia"/>
          <w:szCs w:val="21"/>
        </w:rPr>
        <w:t>佳作</w:t>
      </w:r>
      <w:r w:rsidRPr="000B1E1B">
        <w:rPr>
          <w:rFonts w:hint="eastAsia"/>
          <w:szCs w:val="21"/>
        </w:rPr>
        <w:t>。”</w:t>
      </w:r>
    </w:p>
    <w:p w14:paraId="0D950B68" w14:textId="77777777" w:rsidR="00536B90" w:rsidRPr="000B1E1B" w:rsidRDefault="00536B90" w:rsidP="00536B90">
      <w:pPr>
        <w:jc w:val="right"/>
        <w:rPr>
          <w:szCs w:val="21"/>
        </w:rPr>
      </w:pPr>
      <w:r>
        <w:rPr>
          <w:rFonts w:hint="eastAsia"/>
          <w:szCs w:val="21"/>
        </w:rPr>
        <w:t>——</w:t>
      </w:r>
      <w:r w:rsidRPr="000B1E1B">
        <w:rPr>
          <w:rFonts w:hint="eastAsia"/>
          <w:szCs w:val="21"/>
        </w:rPr>
        <w:t>华盛顿邮报</w:t>
      </w:r>
      <w:r>
        <w:rPr>
          <w:rFonts w:hint="eastAsia"/>
          <w:szCs w:val="21"/>
        </w:rPr>
        <w:t>（</w:t>
      </w:r>
      <w:r w:rsidRPr="000B1E1B">
        <w:rPr>
          <w:i/>
          <w:iCs/>
          <w:szCs w:val="21"/>
        </w:rPr>
        <w:t>The Washington Post</w:t>
      </w:r>
      <w:r>
        <w:rPr>
          <w:rFonts w:hint="eastAsia"/>
          <w:szCs w:val="21"/>
        </w:rPr>
        <w:t>）</w:t>
      </w:r>
    </w:p>
    <w:p w14:paraId="29E355F8" w14:textId="77777777" w:rsidR="00536B90" w:rsidRDefault="00536B90" w:rsidP="00536B90">
      <w:pPr>
        <w:ind w:firstLineChars="200" w:firstLine="420"/>
        <w:rPr>
          <w:szCs w:val="21"/>
        </w:rPr>
      </w:pPr>
    </w:p>
    <w:p w14:paraId="1165E5FC" w14:textId="77777777" w:rsidR="00536B90" w:rsidRDefault="00536B90" w:rsidP="00536B90">
      <w:pPr>
        <w:ind w:firstLineChars="200" w:firstLine="420"/>
        <w:rPr>
          <w:szCs w:val="21"/>
        </w:rPr>
      </w:pPr>
      <w:r w:rsidRPr="000B1E1B">
        <w:rPr>
          <w:rFonts w:hint="eastAsia"/>
          <w:szCs w:val="21"/>
        </w:rPr>
        <w:t>“清晰流畅……欧洲研究的杰出贡献。”</w:t>
      </w:r>
    </w:p>
    <w:p w14:paraId="0D34B4B0" w14:textId="77777777" w:rsidR="00536B90" w:rsidRPr="000B1E1B" w:rsidRDefault="00536B90" w:rsidP="00536B90">
      <w:pPr>
        <w:jc w:val="right"/>
        <w:rPr>
          <w:szCs w:val="21"/>
        </w:rPr>
      </w:pPr>
      <w:r>
        <w:rPr>
          <w:rFonts w:hint="eastAsia"/>
          <w:szCs w:val="21"/>
        </w:rPr>
        <w:t>——</w:t>
      </w:r>
      <w:r w:rsidRPr="000B1E1B">
        <w:rPr>
          <w:rFonts w:hint="eastAsia"/>
          <w:szCs w:val="21"/>
        </w:rPr>
        <w:t>出版者周刊</w:t>
      </w:r>
      <w:r>
        <w:rPr>
          <w:rFonts w:hint="eastAsia"/>
          <w:szCs w:val="21"/>
        </w:rPr>
        <w:t>（</w:t>
      </w:r>
      <w:r w:rsidRPr="000B1E1B">
        <w:rPr>
          <w:i/>
          <w:iCs/>
          <w:szCs w:val="21"/>
        </w:rPr>
        <w:t>Publishers Weekly</w:t>
      </w:r>
      <w:r>
        <w:rPr>
          <w:rFonts w:hint="eastAsia"/>
          <w:szCs w:val="21"/>
        </w:rPr>
        <w:t>）</w:t>
      </w:r>
    </w:p>
    <w:p w14:paraId="3A0489FF" w14:textId="77777777" w:rsidR="00536B90" w:rsidRDefault="00536B90" w:rsidP="00536B90">
      <w:pPr>
        <w:ind w:firstLineChars="200" w:firstLine="420"/>
        <w:rPr>
          <w:szCs w:val="21"/>
        </w:rPr>
      </w:pPr>
    </w:p>
    <w:p w14:paraId="5B2ECF1B" w14:textId="77777777" w:rsidR="00536B90" w:rsidRDefault="00536B90" w:rsidP="00536B90">
      <w:pPr>
        <w:ind w:firstLineChars="200" w:firstLine="420"/>
        <w:rPr>
          <w:szCs w:val="21"/>
        </w:rPr>
      </w:pPr>
      <w:r w:rsidRPr="000B1E1B">
        <w:rPr>
          <w:rFonts w:hint="eastAsia"/>
          <w:szCs w:val="21"/>
        </w:rPr>
        <w:t>“</w:t>
      </w:r>
      <w:r>
        <w:rPr>
          <w:rFonts w:hint="eastAsia"/>
          <w:szCs w:val="21"/>
        </w:rPr>
        <w:t>极有价值的</w:t>
      </w:r>
      <w:r w:rsidRPr="000B1E1B">
        <w:rPr>
          <w:rFonts w:hint="eastAsia"/>
          <w:szCs w:val="21"/>
        </w:rPr>
        <w:t>地缘政治</w:t>
      </w:r>
      <w:r>
        <w:rPr>
          <w:rFonts w:hint="eastAsia"/>
          <w:szCs w:val="21"/>
        </w:rPr>
        <w:t>研究</w:t>
      </w:r>
      <w:r w:rsidRPr="000B1E1B">
        <w:rPr>
          <w:rFonts w:hint="eastAsia"/>
          <w:szCs w:val="21"/>
        </w:rPr>
        <w:t>。”</w:t>
      </w:r>
    </w:p>
    <w:p w14:paraId="2DCC25FC" w14:textId="77777777" w:rsidR="00536B90" w:rsidRPr="000B1E1B" w:rsidRDefault="00536B90" w:rsidP="00536B90">
      <w:pPr>
        <w:jc w:val="right"/>
        <w:rPr>
          <w:szCs w:val="21"/>
        </w:rPr>
      </w:pPr>
      <w:r>
        <w:rPr>
          <w:rFonts w:hint="eastAsia"/>
          <w:szCs w:val="21"/>
        </w:rPr>
        <w:t>——</w:t>
      </w:r>
      <w:r w:rsidRPr="000B1E1B">
        <w:rPr>
          <w:rFonts w:hint="eastAsia"/>
          <w:szCs w:val="21"/>
        </w:rPr>
        <w:t>柯克斯书评</w:t>
      </w:r>
      <w:r>
        <w:rPr>
          <w:rFonts w:hint="eastAsia"/>
          <w:szCs w:val="21"/>
        </w:rPr>
        <w:t>（</w:t>
      </w:r>
      <w:proofErr w:type="spellStart"/>
      <w:r w:rsidRPr="000B1E1B">
        <w:rPr>
          <w:szCs w:val="21"/>
        </w:rPr>
        <w:t>Kirkus</w:t>
      </w:r>
      <w:proofErr w:type="spellEnd"/>
      <w:r w:rsidRPr="000B1E1B">
        <w:rPr>
          <w:szCs w:val="21"/>
        </w:rPr>
        <w:t xml:space="preserve"> Reviews</w:t>
      </w:r>
      <w:r>
        <w:rPr>
          <w:rFonts w:hint="eastAsia"/>
          <w:szCs w:val="21"/>
        </w:rPr>
        <w:t>）</w:t>
      </w:r>
    </w:p>
    <w:p w14:paraId="0BDA12F6" w14:textId="77777777" w:rsidR="00536B90" w:rsidRDefault="00536B90" w:rsidP="00536B90">
      <w:pPr>
        <w:ind w:firstLineChars="200" w:firstLine="420"/>
        <w:rPr>
          <w:szCs w:val="21"/>
        </w:rPr>
      </w:pPr>
    </w:p>
    <w:p w14:paraId="481615BF" w14:textId="77777777" w:rsidR="00536B90" w:rsidRDefault="00536B90" w:rsidP="00536B90">
      <w:pPr>
        <w:ind w:firstLineChars="200" w:firstLine="420"/>
        <w:rPr>
          <w:szCs w:val="21"/>
        </w:rPr>
      </w:pPr>
      <w:r w:rsidRPr="00EC2C38">
        <w:rPr>
          <w:rFonts w:hint="eastAsia"/>
          <w:szCs w:val="21"/>
        </w:rPr>
        <w:t>“</w:t>
      </w:r>
      <w:r>
        <w:rPr>
          <w:rFonts w:hint="eastAsia"/>
          <w:szCs w:val="21"/>
        </w:rPr>
        <w:t>刻骨铭心</w:t>
      </w:r>
      <w:r w:rsidRPr="00EC2C38">
        <w:rPr>
          <w:rFonts w:hint="eastAsia"/>
          <w:szCs w:val="21"/>
        </w:rPr>
        <w:t>。”</w:t>
      </w:r>
    </w:p>
    <w:p w14:paraId="124D2AF0" w14:textId="77777777" w:rsidR="00536B90" w:rsidRPr="000B1E1B" w:rsidRDefault="00536B90" w:rsidP="00536B90">
      <w:pPr>
        <w:jc w:val="right"/>
        <w:rPr>
          <w:szCs w:val="21"/>
        </w:rPr>
      </w:pPr>
      <w:r>
        <w:rPr>
          <w:rFonts w:hint="eastAsia"/>
          <w:szCs w:val="21"/>
        </w:rPr>
        <w:t>——</w:t>
      </w:r>
      <w:r w:rsidRPr="00EC2C38">
        <w:rPr>
          <w:rFonts w:hint="eastAsia"/>
          <w:szCs w:val="21"/>
        </w:rPr>
        <w:t>弗尼吉亚</w:t>
      </w:r>
      <w:r>
        <w:rPr>
          <w:rFonts w:hint="eastAsia"/>
          <w:szCs w:val="21"/>
        </w:rPr>
        <w:t>书评</w:t>
      </w:r>
      <w:r w:rsidRPr="00EC2C38">
        <w:rPr>
          <w:rFonts w:hint="eastAsia"/>
          <w:szCs w:val="21"/>
        </w:rPr>
        <w:t>季刊</w:t>
      </w:r>
      <w:r>
        <w:rPr>
          <w:rFonts w:hint="eastAsia"/>
          <w:szCs w:val="21"/>
        </w:rPr>
        <w:t>（</w:t>
      </w:r>
      <w:r w:rsidRPr="00EC2C38">
        <w:rPr>
          <w:i/>
          <w:iCs/>
          <w:szCs w:val="21"/>
        </w:rPr>
        <w:t>Virginia Quarterly Review</w:t>
      </w:r>
      <w:r>
        <w:rPr>
          <w:rFonts w:hint="eastAsia"/>
          <w:szCs w:val="21"/>
        </w:rPr>
        <w:t>）</w:t>
      </w:r>
    </w:p>
    <w:p w14:paraId="3574F7E7" w14:textId="77777777" w:rsidR="00536B90" w:rsidRDefault="00536B90" w:rsidP="00536B90">
      <w:pPr>
        <w:rPr>
          <w:szCs w:val="21"/>
        </w:rPr>
      </w:pPr>
    </w:p>
    <w:p w14:paraId="63573407" w14:textId="77777777" w:rsidR="00536B90" w:rsidRDefault="00536B90" w:rsidP="00536B90">
      <w:pPr>
        <w:ind w:firstLineChars="200" w:firstLine="420"/>
        <w:rPr>
          <w:szCs w:val="21"/>
        </w:rPr>
      </w:pPr>
      <w:r w:rsidRPr="00EC2C38">
        <w:rPr>
          <w:rFonts w:hint="eastAsia"/>
          <w:szCs w:val="21"/>
        </w:rPr>
        <w:t>“人文历史的胜利，公民和学生的财富。”</w:t>
      </w:r>
    </w:p>
    <w:p w14:paraId="2373EBF4" w14:textId="77777777" w:rsidR="00536B90" w:rsidRPr="000B1E1B" w:rsidRDefault="00536B90" w:rsidP="00536B90">
      <w:pPr>
        <w:jc w:val="right"/>
        <w:rPr>
          <w:szCs w:val="21"/>
        </w:rPr>
      </w:pPr>
      <w:r w:rsidRPr="00EC2C38">
        <w:rPr>
          <w:rFonts w:hint="eastAsia"/>
          <w:szCs w:val="21"/>
        </w:rPr>
        <w:t>——弗里茨·斯特恩</w:t>
      </w:r>
      <w:r>
        <w:rPr>
          <w:rFonts w:hint="eastAsia"/>
          <w:szCs w:val="21"/>
        </w:rPr>
        <w:t>（</w:t>
      </w:r>
      <w:r w:rsidRPr="000B1E1B">
        <w:rPr>
          <w:szCs w:val="21"/>
        </w:rPr>
        <w:t>Fritz Stern</w:t>
      </w:r>
      <w:r>
        <w:rPr>
          <w:rFonts w:hint="eastAsia"/>
          <w:szCs w:val="21"/>
        </w:rPr>
        <w:t>）</w:t>
      </w:r>
      <w:r w:rsidRPr="00EC2C38">
        <w:rPr>
          <w:rFonts w:hint="eastAsia"/>
          <w:szCs w:val="21"/>
        </w:rPr>
        <w:t>哥伦比亚大学</w:t>
      </w:r>
    </w:p>
    <w:p w14:paraId="312FA956" w14:textId="77777777" w:rsidR="00536B90" w:rsidRDefault="00536B90" w:rsidP="00536B90">
      <w:pPr>
        <w:rPr>
          <w:szCs w:val="21"/>
        </w:rPr>
      </w:pPr>
    </w:p>
    <w:p w14:paraId="0C801CD7" w14:textId="77777777" w:rsidR="00536B90" w:rsidRDefault="00536B90" w:rsidP="00536B90">
      <w:pPr>
        <w:ind w:firstLineChars="200" w:firstLine="420"/>
        <w:rPr>
          <w:szCs w:val="21"/>
        </w:rPr>
      </w:pPr>
      <w:r w:rsidRPr="00EC2C38">
        <w:rPr>
          <w:rFonts w:hint="eastAsia"/>
          <w:szCs w:val="21"/>
        </w:rPr>
        <w:t>“理解欧洲和美国之间文化战略隔阂</w:t>
      </w:r>
      <w:r>
        <w:rPr>
          <w:rFonts w:hint="eastAsia"/>
          <w:szCs w:val="21"/>
        </w:rPr>
        <w:t>的必读书目</w:t>
      </w:r>
      <w:r w:rsidRPr="00EC2C38">
        <w:rPr>
          <w:rFonts w:hint="eastAsia"/>
          <w:szCs w:val="21"/>
        </w:rPr>
        <w:t>。”</w:t>
      </w:r>
    </w:p>
    <w:p w14:paraId="29DF1A5B" w14:textId="77777777" w:rsidR="00536B90" w:rsidRPr="000B1E1B" w:rsidRDefault="00536B90" w:rsidP="00536B90">
      <w:pPr>
        <w:jc w:val="right"/>
        <w:rPr>
          <w:szCs w:val="21"/>
        </w:rPr>
      </w:pPr>
      <w:r w:rsidRPr="00EC2C38">
        <w:rPr>
          <w:rFonts w:hint="eastAsia"/>
          <w:szCs w:val="21"/>
        </w:rPr>
        <w:t>——约瑟夫·乔夫</w:t>
      </w:r>
      <w:r>
        <w:rPr>
          <w:rFonts w:hint="eastAsia"/>
          <w:szCs w:val="21"/>
        </w:rPr>
        <w:t>（</w:t>
      </w:r>
      <w:r w:rsidRPr="000B1E1B">
        <w:rPr>
          <w:szCs w:val="21"/>
        </w:rPr>
        <w:t xml:space="preserve">Josef </w:t>
      </w:r>
      <w:proofErr w:type="spellStart"/>
      <w:r w:rsidRPr="000B1E1B">
        <w:rPr>
          <w:szCs w:val="21"/>
        </w:rPr>
        <w:t>Joffe</w:t>
      </w:r>
      <w:proofErr w:type="spellEnd"/>
      <w:r>
        <w:rPr>
          <w:rFonts w:hint="eastAsia"/>
          <w:szCs w:val="21"/>
        </w:rPr>
        <w:t>）</w:t>
      </w:r>
      <w:r w:rsidRPr="00EC2C38">
        <w:rPr>
          <w:rFonts w:hint="eastAsia"/>
          <w:szCs w:val="21"/>
        </w:rPr>
        <w:t>，斯坦福大学</w:t>
      </w:r>
    </w:p>
    <w:p w14:paraId="6F02DC03" w14:textId="77777777" w:rsidR="00536B90" w:rsidRPr="000B1E1B" w:rsidRDefault="00536B90" w:rsidP="00536B90">
      <w:pPr>
        <w:rPr>
          <w:szCs w:val="21"/>
        </w:rPr>
      </w:pPr>
    </w:p>
    <w:p w14:paraId="21EA7D81" w14:textId="77777777" w:rsidR="00536B90" w:rsidRDefault="00536B90">
      <w:pPr>
        <w:rPr>
          <w:rFonts w:hint="eastAsia"/>
          <w:b/>
          <w:bCs/>
          <w:szCs w:val="21"/>
        </w:rPr>
      </w:pPr>
    </w:p>
    <w:p w14:paraId="0BCE2EF1" w14:textId="0399E19F" w:rsidR="008F23DB" w:rsidRPr="00D30E94" w:rsidRDefault="00D30E94" w:rsidP="00D30E94">
      <w:pPr>
        <w:jc w:val="center"/>
        <w:rPr>
          <w:b/>
          <w:bCs/>
          <w:sz w:val="30"/>
          <w:szCs w:val="30"/>
        </w:rPr>
      </w:pPr>
      <w:r w:rsidRPr="00D30E94">
        <w:rPr>
          <w:rFonts w:cs="宋体" w:hint="eastAsia"/>
          <w:b/>
          <w:color w:val="000000"/>
          <w:sz w:val="30"/>
          <w:szCs w:val="30"/>
          <w:lang w:bidi="ar"/>
        </w:rPr>
        <w:t>《</w:t>
      </w:r>
      <w:r w:rsidRPr="00D30E94">
        <w:rPr>
          <w:rFonts w:cs="宋体" w:hint="eastAsia"/>
          <w:b/>
          <w:bCs/>
          <w:sz w:val="30"/>
          <w:szCs w:val="30"/>
          <w:lang w:bidi="ar"/>
        </w:rPr>
        <w:t>暴力的衰落</w:t>
      </w:r>
      <w:r w:rsidRPr="00D30E94">
        <w:rPr>
          <w:rFonts w:cs="宋体" w:hint="eastAsia"/>
          <w:b/>
          <w:bCs/>
          <w:sz w:val="30"/>
          <w:szCs w:val="30"/>
          <w:lang w:bidi="ar"/>
        </w:rPr>
        <w:t xml:space="preserve"> : </w:t>
      </w:r>
      <w:r w:rsidRPr="00D30E94">
        <w:rPr>
          <w:rFonts w:cs="宋体" w:hint="eastAsia"/>
          <w:b/>
          <w:bCs/>
          <w:sz w:val="30"/>
          <w:szCs w:val="30"/>
          <w:lang w:bidi="ar"/>
        </w:rPr>
        <w:t>战争与和平，现代欧洲的转型</w:t>
      </w:r>
      <w:r w:rsidRPr="00D30E94">
        <w:rPr>
          <w:rFonts w:cs="宋体" w:hint="eastAsia"/>
          <w:b/>
          <w:color w:val="000000"/>
          <w:sz w:val="30"/>
          <w:szCs w:val="30"/>
          <w:lang w:bidi="ar"/>
        </w:rPr>
        <w:t>》</w:t>
      </w:r>
    </w:p>
    <w:p w14:paraId="0B850A1F" w14:textId="77777777" w:rsidR="00D30E94" w:rsidRDefault="00D30E94" w:rsidP="00D30E94">
      <w:pPr>
        <w:rPr>
          <w:b/>
          <w:bCs/>
          <w:szCs w:val="21"/>
        </w:rPr>
      </w:pPr>
    </w:p>
    <w:p w14:paraId="68E3C5CF" w14:textId="0C5EF480" w:rsidR="00D30E94" w:rsidRDefault="00D30E94" w:rsidP="00D30E94">
      <w:pPr>
        <w:ind w:firstLineChars="200" w:firstLine="422"/>
        <w:rPr>
          <w:b/>
          <w:bCs/>
          <w:szCs w:val="21"/>
        </w:rPr>
      </w:pPr>
      <w:r>
        <w:rPr>
          <w:rFonts w:hint="eastAsia"/>
          <w:b/>
          <w:bCs/>
          <w:szCs w:val="21"/>
        </w:rPr>
        <w:t>权威</w:t>
      </w:r>
      <w:r w:rsidRPr="00D30E94">
        <w:rPr>
          <w:rFonts w:hint="eastAsia"/>
          <w:b/>
          <w:bCs/>
          <w:szCs w:val="21"/>
        </w:rPr>
        <w:t>历史学</w:t>
      </w:r>
      <w:r>
        <w:rPr>
          <w:rFonts w:hint="eastAsia"/>
          <w:b/>
          <w:bCs/>
          <w:szCs w:val="21"/>
        </w:rPr>
        <w:t>大师</w:t>
      </w:r>
      <w:r w:rsidRPr="00D30E94">
        <w:rPr>
          <w:rFonts w:hint="eastAsia"/>
          <w:b/>
          <w:bCs/>
          <w:szCs w:val="21"/>
        </w:rPr>
        <w:t>，旁征博引、言必有据</w:t>
      </w:r>
      <w:r>
        <w:rPr>
          <w:rFonts w:hint="eastAsia"/>
          <w:b/>
          <w:bCs/>
          <w:szCs w:val="21"/>
        </w:rPr>
        <w:t>。</w:t>
      </w:r>
      <w:bookmarkStart w:id="0" w:name="_GoBack"/>
      <w:bookmarkEnd w:id="0"/>
    </w:p>
    <w:p w14:paraId="7EC8D9FC" w14:textId="77777777" w:rsidR="00D30E94" w:rsidRDefault="00D30E94" w:rsidP="00D30E94">
      <w:pPr>
        <w:ind w:firstLineChars="200" w:firstLine="422"/>
        <w:rPr>
          <w:b/>
          <w:bCs/>
          <w:szCs w:val="21"/>
        </w:rPr>
      </w:pPr>
    </w:p>
    <w:p w14:paraId="7C48AD6F" w14:textId="6E97C394" w:rsidR="00D30E94" w:rsidRDefault="00D30E94" w:rsidP="00D30E94">
      <w:pPr>
        <w:ind w:firstLineChars="200" w:firstLine="422"/>
        <w:rPr>
          <w:b/>
          <w:bCs/>
          <w:szCs w:val="21"/>
        </w:rPr>
      </w:pPr>
      <w:r w:rsidRPr="00D30E94">
        <w:rPr>
          <w:rFonts w:hint="eastAsia"/>
          <w:b/>
          <w:bCs/>
          <w:szCs w:val="21"/>
        </w:rPr>
        <w:t>梳理欧洲自</w:t>
      </w:r>
      <w:r w:rsidRPr="00D30E94">
        <w:rPr>
          <w:rFonts w:hint="eastAsia"/>
          <w:b/>
          <w:bCs/>
          <w:szCs w:val="21"/>
        </w:rPr>
        <w:t>1900</w:t>
      </w:r>
      <w:r w:rsidRPr="00D30E94">
        <w:rPr>
          <w:rFonts w:hint="eastAsia"/>
          <w:b/>
          <w:bCs/>
          <w:szCs w:val="21"/>
        </w:rPr>
        <w:t>年以来的历史进程和社会动荡</w:t>
      </w:r>
      <w:r>
        <w:rPr>
          <w:rFonts w:hint="eastAsia"/>
          <w:b/>
          <w:bCs/>
          <w:szCs w:val="21"/>
        </w:rPr>
        <w:t>，</w:t>
      </w:r>
      <w:r w:rsidRPr="00D30E94">
        <w:rPr>
          <w:rFonts w:hint="eastAsia"/>
          <w:b/>
          <w:bCs/>
          <w:szCs w:val="21"/>
        </w:rPr>
        <w:t>平实记录历史决定性事件</w:t>
      </w:r>
      <w:r>
        <w:rPr>
          <w:rFonts w:hint="eastAsia"/>
          <w:b/>
          <w:bCs/>
          <w:szCs w:val="21"/>
        </w:rPr>
        <w:t>。</w:t>
      </w:r>
    </w:p>
    <w:p w14:paraId="03A55520" w14:textId="77777777" w:rsidR="00D30E94" w:rsidRDefault="00D30E94">
      <w:pPr>
        <w:rPr>
          <w:b/>
          <w:bCs/>
          <w:szCs w:val="21"/>
        </w:rPr>
      </w:pPr>
    </w:p>
    <w:p w14:paraId="32DCA8EC" w14:textId="716F823C" w:rsidR="00D30E94" w:rsidRDefault="00D30E94">
      <w:pPr>
        <w:rPr>
          <w:b/>
          <w:bCs/>
          <w:szCs w:val="21"/>
        </w:rPr>
      </w:pPr>
      <w:r>
        <w:rPr>
          <w:rFonts w:hint="eastAsia"/>
          <w:b/>
          <w:bCs/>
          <w:szCs w:val="21"/>
        </w:rPr>
        <w:t>目录</w:t>
      </w:r>
    </w:p>
    <w:p w14:paraId="61D73E7F" w14:textId="77777777" w:rsidR="00D30E94" w:rsidRPr="00D30E94" w:rsidRDefault="00D30E94" w:rsidP="00D30E94">
      <w:pPr>
        <w:rPr>
          <w:szCs w:val="21"/>
        </w:rPr>
      </w:pPr>
      <w:r w:rsidRPr="00D30E94">
        <w:rPr>
          <w:rFonts w:hint="eastAsia"/>
          <w:szCs w:val="21"/>
        </w:rPr>
        <w:t>序</w:t>
      </w:r>
      <w:r w:rsidRPr="00D30E94">
        <w:rPr>
          <w:rFonts w:hint="eastAsia"/>
          <w:szCs w:val="21"/>
        </w:rPr>
        <w:t xml:space="preserve"> 20</w:t>
      </w:r>
      <w:r w:rsidRPr="00D30E94">
        <w:rPr>
          <w:rFonts w:hint="eastAsia"/>
          <w:szCs w:val="21"/>
        </w:rPr>
        <w:t>世纪的战争与和平</w:t>
      </w:r>
    </w:p>
    <w:p w14:paraId="19857E75" w14:textId="77777777" w:rsidR="00D30E94" w:rsidRPr="00D30E94" w:rsidRDefault="00D30E94" w:rsidP="00D30E94">
      <w:pPr>
        <w:rPr>
          <w:szCs w:val="21"/>
        </w:rPr>
      </w:pPr>
      <w:r w:rsidRPr="00D30E94">
        <w:rPr>
          <w:rFonts w:hint="eastAsia"/>
          <w:szCs w:val="21"/>
        </w:rPr>
        <w:t>卷</w:t>
      </w:r>
      <w:proofErr w:type="gramStart"/>
      <w:r w:rsidRPr="00D30E94">
        <w:rPr>
          <w:rFonts w:hint="eastAsia"/>
          <w:szCs w:val="21"/>
        </w:rPr>
        <w:t>一</w:t>
      </w:r>
      <w:proofErr w:type="gramEnd"/>
      <w:r w:rsidRPr="00D30E94">
        <w:rPr>
          <w:rFonts w:hint="eastAsia"/>
          <w:szCs w:val="21"/>
        </w:rPr>
        <w:t xml:space="preserve"> </w:t>
      </w:r>
      <w:r w:rsidRPr="00D30E94">
        <w:rPr>
          <w:rFonts w:hint="eastAsia"/>
          <w:szCs w:val="21"/>
        </w:rPr>
        <w:t>在和平中准备战争（</w:t>
      </w:r>
      <w:r w:rsidRPr="00D30E94">
        <w:rPr>
          <w:rFonts w:hint="eastAsia"/>
          <w:szCs w:val="21"/>
        </w:rPr>
        <w:t>1900</w:t>
      </w:r>
      <w:r w:rsidRPr="00D30E94">
        <w:rPr>
          <w:rFonts w:hint="eastAsia"/>
          <w:szCs w:val="21"/>
        </w:rPr>
        <w:t>—</w:t>
      </w:r>
      <w:r w:rsidRPr="00D30E94">
        <w:rPr>
          <w:rFonts w:hint="eastAsia"/>
          <w:szCs w:val="21"/>
        </w:rPr>
        <w:t>1914</w:t>
      </w:r>
      <w:r w:rsidRPr="00D30E94">
        <w:rPr>
          <w:rFonts w:hint="eastAsia"/>
          <w:szCs w:val="21"/>
        </w:rPr>
        <w:t>）</w:t>
      </w:r>
    </w:p>
    <w:p w14:paraId="31510CB2"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1</w:t>
      </w:r>
      <w:r w:rsidRPr="00D30E94">
        <w:rPr>
          <w:rFonts w:hint="eastAsia"/>
          <w:szCs w:val="21"/>
        </w:rPr>
        <w:t>章</w:t>
      </w:r>
      <w:r w:rsidRPr="00D30E94">
        <w:rPr>
          <w:rFonts w:hint="eastAsia"/>
          <w:szCs w:val="21"/>
        </w:rPr>
        <w:t xml:space="preserve"> </w:t>
      </w:r>
      <w:r w:rsidRPr="00D30E94">
        <w:rPr>
          <w:rFonts w:hint="eastAsia"/>
          <w:szCs w:val="21"/>
        </w:rPr>
        <w:t>“没有战争，就没有国家”</w:t>
      </w:r>
    </w:p>
    <w:p w14:paraId="0D60D95E"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2</w:t>
      </w:r>
      <w:r w:rsidRPr="00D30E94">
        <w:rPr>
          <w:rFonts w:hint="eastAsia"/>
          <w:szCs w:val="21"/>
        </w:rPr>
        <w:t>章</w:t>
      </w:r>
      <w:r w:rsidRPr="00D30E94">
        <w:rPr>
          <w:rFonts w:hint="eastAsia"/>
          <w:szCs w:val="21"/>
        </w:rPr>
        <w:t xml:space="preserve"> </w:t>
      </w:r>
      <w:r w:rsidRPr="00D30E94">
        <w:rPr>
          <w:rFonts w:hint="eastAsia"/>
          <w:szCs w:val="21"/>
        </w:rPr>
        <w:t>和平主义与军事主义</w:t>
      </w:r>
    </w:p>
    <w:p w14:paraId="577F9050"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3</w:t>
      </w:r>
      <w:r w:rsidRPr="00D30E94">
        <w:rPr>
          <w:rFonts w:hint="eastAsia"/>
          <w:szCs w:val="21"/>
        </w:rPr>
        <w:t>章</w:t>
      </w:r>
      <w:r w:rsidRPr="00D30E94">
        <w:rPr>
          <w:rFonts w:hint="eastAsia"/>
          <w:szCs w:val="21"/>
        </w:rPr>
        <w:t xml:space="preserve"> </w:t>
      </w:r>
      <w:r w:rsidRPr="00D30E94">
        <w:rPr>
          <w:rFonts w:hint="eastAsia"/>
          <w:szCs w:val="21"/>
        </w:rPr>
        <w:t>暴力世界中的欧洲人</w:t>
      </w:r>
    </w:p>
    <w:p w14:paraId="53D02A7F" w14:textId="77777777" w:rsidR="00D30E94" w:rsidRPr="00D30E94" w:rsidRDefault="00D30E94" w:rsidP="00D30E94">
      <w:pPr>
        <w:rPr>
          <w:szCs w:val="21"/>
        </w:rPr>
      </w:pPr>
      <w:r w:rsidRPr="00D30E94">
        <w:rPr>
          <w:rFonts w:hint="eastAsia"/>
          <w:szCs w:val="21"/>
        </w:rPr>
        <w:t>卷二</w:t>
      </w:r>
      <w:r w:rsidRPr="00D30E94">
        <w:rPr>
          <w:rFonts w:hint="eastAsia"/>
          <w:szCs w:val="21"/>
        </w:rPr>
        <w:t xml:space="preserve"> </w:t>
      </w:r>
      <w:r w:rsidRPr="00D30E94">
        <w:rPr>
          <w:rFonts w:hint="eastAsia"/>
          <w:szCs w:val="21"/>
        </w:rPr>
        <w:t>战争铸就的世界（</w:t>
      </w:r>
      <w:r w:rsidRPr="00D30E94">
        <w:rPr>
          <w:rFonts w:hint="eastAsia"/>
          <w:szCs w:val="21"/>
        </w:rPr>
        <w:t>1914</w:t>
      </w:r>
      <w:r w:rsidRPr="00D30E94">
        <w:rPr>
          <w:rFonts w:hint="eastAsia"/>
          <w:szCs w:val="21"/>
        </w:rPr>
        <w:t>—</w:t>
      </w:r>
      <w:r w:rsidRPr="00D30E94">
        <w:rPr>
          <w:rFonts w:hint="eastAsia"/>
          <w:szCs w:val="21"/>
        </w:rPr>
        <w:t>1945</w:t>
      </w:r>
      <w:r w:rsidRPr="00D30E94">
        <w:rPr>
          <w:rFonts w:hint="eastAsia"/>
          <w:szCs w:val="21"/>
        </w:rPr>
        <w:t>）</w:t>
      </w:r>
    </w:p>
    <w:p w14:paraId="73FB3761"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4</w:t>
      </w:r>
      <w:r w:rsidRPr="00D30E94">
        <w:rPr>
          <w:rFonts w:hint="eastAsia"/>
          <w:szCs w:val="21"/>
        </w:rPr>
        <w:t>章</w:t>
      </w:r>
      <w:r w:rsidRPr="00D30E94">
        <w:rPr>
          <w:rFonts w:hint="eastAsia"/>
          <w:szCs w:val="21"/>
        </w:rPr>
        <w:t xml:space="preserve"> </w:t>
      </w:r>
      <w:r w:rsidRPr="00D30E94">
        <w:rPr>
          <w:rFonts w:hint="eastAsia"/>
          <w:szCs w:val="21"/>
        </w:rPr>
        <w:t>战争与革命</w:t>
      </w:r>
    </w:p>
    <w:p w14:paraId="07887E00"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5</w:t>
      </w:r>
      <w:r w:rsidRPr="00D30E94">
        <w:rPr>
          <w:rFonts w:hint="eastAsia"/>
          <w:szCs w:val="21"/>
        </w:rPr>
        <w:t>章</w:t>
      </w:r>
      <w:r w:rsidRPr="00D30E94">
        <w:rPr>
          <w:rFonts w:hint="eastAsia"/>
          <w:szCs w:val="21"/>
        </w:rPr>
        <w:t xml:space="preserve"> </w:t>
      </w:r>
      <w:r w:rsidRPr="00D30E94">
        <w:rPr>
          <w:rFonts w:hint="eastAsia"/>
          <w:szCs w:val="21"/>
        </w:rPr>
        <w:t>休战</w:t>
      </w:r>
      <w:r w:rsidRPr="00D30E94">
        <w:rPr>
          <w:rFonts w:hint="eastAsia"/>
          <w:szCs w:val="21"/>
        </w:rPr>
        <w:t>20</w:t>
      </w:r>
      <w:r w:rsidRPr="00D30E94">
        <w:rPr>
          <w:rFonts w:hint="eastAsia"/>
          <w:szCs w:val="21"/>
        </w:rPr>
        <w:t>年</w:t>
      </w:r>
    </w:p>
    <w:p w14:paraId="1A567FEC"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6</w:t>
      </w:r>
      <w:r w:rsidRPr="00D30E94">
        <w:rPr>
          <w:rFonts w:hint="eastAsia"/>
          <w:szCs w:val="21"/>
        </w:rPr>
        <w:t>章</w:t>
      </w:r>
      <w:r w:rsidRPr="00D30E94">
        <w:rPr>
          <w:rFonts w:hint="eastAsia"/>
          <w:szCs w:val="21"/>
        </w:rPr>
        <w:t xml:space="preserve"> </w:t>
      </w:r>
      <w:r w:rsidRPr="00D30E94">
        <w:rPr>
          <w:rFonts w:hint="eastAsia"/>
          <w:szCs w:val="21"/>
        </w:rPr>
        <w:t>最后的欧战</w:t>
      </w:r>
    </w:p>
    <w:p w14:paraId="037643E0" w14:textId="77777777" w:rsidR="00D30E94" w:rsidRPr="00D30E94" w:rsidRDefault="00D30E94" w:rsidP="00D30E94">
      <w:pPr>
        <w:rPr>
          <w:szCs w:val="21"/>
        </w:rPr>
      </w:pPr>
      <w:r w:rsidRPr="00D30E94">
        <w:rPr>
          <w:rFonts w:hint="eastAsia"/>
          <w:szCs w:val="21"/>
        </w:rPr>
        <w:t>卷三</w:t>
      </w:r>
      <w:r w:rsidRPr="00D30E94">
        <w:rPr>
          <w:rFonts w:hint="eastAsia"/>
          <w:szCs w:val="21"/>
        </w:rPr>
        <w:t xml:space="preserve"> </w:t>
      </w:r>
      <w:r w:rsidRPr="00D30E94">
        <w:rPr>
          <w:rFonts w:hint="eastAsia"/>
          <w:szCs w:val="21"/>
        </w:rPr>
        <w:t>没有战争的国家</w:t>
      </w:r>
    </w:p>
    <w:p w14:paraId="6B169242"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7</w:t>
      </w:r>
      <w:r w:rsidRPr="00D30E94">
        <w:rPr>
          <w:rFonts w:hint="eastAsia"/>
          <w:szCs w:val="21"/>
        </w:rPr>
        <w:t>章</w:t>
      </w:r>
      <w:r w:rsidRPr="00D30E94">
        <w:rPr>
          <w:rFonts w:hint="eastAsia"/>
          <w:szCs w:val="21"/>
        </w:rPr>
        <w:t xml:space="preserve"> </w:t>
      </w:r>
      <w:r w:rsidRPr="00D30E94">
        <w:rPr>
          <w:rFonts w:hint="eastAsia"/>
          <w:szCs w:val="21"/>
        </w:rPr>
        <w:t>战后世界的基础</w:t>
      </w:r>
    </w:p>
    <w:p w14:paraId="5BF5DC6B" w14:textId="77777777" w:rsidR="00D30E94" w:rsidRPr="00D30E94" w:rsidRDefault="00D30E94" w:rsidP="00D30E94">
      <w:pPr>
        <w:ind w:firstLineChars="200" w:firstLine="420"/>
        <w:rPr>
          <w:szCs w:val="21"/>
        </w:rPr>
      </w:pPr>
      <w:r w:rsidRPr="00D30E94">
        <w:rPr>
          <w:rFonts w:hint="eastAsia"/>
          <w:szCs w:val="21"/>
        </w:rPr>
        <w:lastRenderedPageBreak/>
        <w:t>第</w:t>
      </w:r>
      <w:r w:rsidRPr="00D30E94">
        <w:rPr>
          <w:rFonts w:hint="eastAsia"/>
          <w:szCs w:val="21"/>
        </w:rPr>
        <w:t>8</w:t>
      </w:r>
      <w:r w:rsidRPr="00D30E94">
        <w:rPr>
          <w:rFonts w:hint="eastAsia"/>
          <w:szCs w:val="21"/>
        </w:rPr>
        <w:t>章</w:t>
      </w:r>
      <w:r w:rsidRPr="00D30E94">
        <w:rPr>
          <w:rFonts w:hint="eastAsia"/>
          <w:szCs w:val="21"/>
        </w:rPr>
        <w:t xml:space="preserve"> </w:t>
      </w:r>
      <w:r w:rsidRPr="00D30E94">
        <w:rPr>
          <w:rFonts w:hint="eastAsia"/>
          <w:szCs w:val="21"/>
        </w:rPr>
        <w:t>平民国家的诞生</w:t>
      </w:r>
    </w:p>
    <w:p w14:paraId="0215EB30" w14:textId="77777777" w:rsidR="00D30E94" w:rsidRPr="00D30E94" w:rsidRDefault="00D30E94" w:rsidP="00D30E94">
      <w:pPr>
        <w:ind w:firstLineChars="200" w:firstLine="420"/>
        <w:rPr>
          <w:szCs w:val="21"/>
        </w:rPr>
      </w:pPr>
      <w:r w:rsidRPr="00D30E94">
        <w:rPr>
          <w:rFonts w:hint="eastAsia"/>
          <w:szCs w:val="21"/>
        </w:rPr>
        <w:t>第</w:t>
      </w:r>
      <w:r w:rsidRPr="00D30E94">
        <w:rPr>
          <w:rFonts w:hint="eastAsia"/>
          <w:szCs w:val="21"/>
        </w:rPr>
        <w:t>9</w:t>
      </w:r>
      <w:r w:rsidRPr="00D30E94">
        <w:rPr>
          <w:rFonts w:hint="eastAsia"/>
          <w:szCs w:val="21"/>
        </w:rPr>
        <w:t>章</w:t>
      </w:r>
      <w:r w:rsidRPr="00D30E94">
        <w:rPr>
          <w:rFonts w:hint="eastAsia"/>
          <w:szCs w:val="21"/>
        </w:rPr>
        <w:t xml:space="preserve"> </w:t>
      </w:r>
      <w:r w:rsidRPr="00D30E94">
        <w:rPr>
          <w:rFonts w:hint="eastAsia"/>
          <w:szCs w:val="21"/>
        </w:rPr>
        <w:t>为什么欧洲不会成为超级霸权</w:t>
      </w:r>
    </w:p>
    <w:p w14:paraId="1DEC3CA6" w14:textId="77777777" w:rsidR="00D30E94" w:rsidRPr="00D30E94" w:rsidRDefault="00D30E94" w:rsidP="00D30E94">
      <w:pPr>
        <w:rPr>
          <w:szCs w:val="21"/>
        </w:rPr>
      </w:pPr>
      <w:r w:rsidRPr="00D30E94">
        <w:rPr>
          <w:rFonts w:hint="eastAsia"/>
          <w:szCs w:val="21"/>
        </w:rPr>
        <w:t>后</w:t>
      </w:r>
      <w:r w:rsidRPr="00D30E94">
        <w:rPr>
          <w:rFonts w:hint="eastAsia"/>
          <w:szCs w:val="21"/>
        </w:rPr>
        <w:t xml:space="preserve"> </w:t>
      </w:r>
      <w:r w:rsidRPr="00D30E94">
        <w:rPr>
          <w:rFonts w:hint="eastAsia"/>
          <w:szCs w:val="21"/>
        </w:rPr>
        <w:t>记</w:t>
      </w:r>
      <w:r w:rsidRPr="00D30E94">
        <w:rPr>
          <w:rFonts w:hint="eastAsia"/>
          <w:szCs w:val="21"/>
        </w:rPr>
        <w:t xml:space="preserve"> </w:t>
      </w:r>
      <w:r w:rsidRPr="00D30E94">
        <w:rPr>
          <w:rFonts w:hint="eastAsia"/>
          <w:szCs w:val="21"/>
        </w:rPr>
        <w:t>平民国家的未来</w:t>
      </w:r>
    </w:p>
    <w:p w14:paraId="0ADF663B" w14:textId="77777777" w:rsidR="00D30E94" w:rsidRPr="00D30E94" w:rsidRDefault="00D30E94" w:rsidP="00D30E94">
      <w:pPr>
        <w:rPr>
          <w:szCs w:val="21"/>
        </w:rPr>
      </w:pPr>
      <w:r w:rsidRPr="00D30E94">
        <w:rPr>
          <w:rFonts w:hint="eastAsia"/>
          <w:szCs w:val="21"/>
        </w:rPr>
        <w:t>致</w:t>
      </w:r>
      <w:r w:rsidRPr="00D30E94">
        <w:rPr>
          <w:rFonts w:hint="eastAsia"/>
          <w:szCs w:val="21"/>
        </w:rPr>
        <w:t xml:space="preserve"> </w:t>
      </w:r>
      <w:r w:rsidRPr="00D30E94">
        <w:rPr>
          <w:rFonts w:hint="eastAsia"/>
          <w:szCs w:val="21"/>
        </w:rPr>
        <w:t>谢</w:t>
      </w:r>
    </w:p>
    <w:p w14:paraId="5DE425A4" w14:textId="37619936" w:rsidR="00D30E94" w:rsidRPr="00D30E94" w:rsidRDefault="00D30E94" w:rsidP="00D30E94">
      <w:pPr>
        <w:rPr>
          <w:szCs w:val="21"/>
        </w:rPr>
      </w:pPr>
      <w:r w:rsidRPr="00D30E94">
        <w:rPr>
          <w:rFonts w:hint="eastAsia"/>
          <w:szCs w:val="21"/>
        </w:rPr>
        <w:t>注</w:t>
      </w:r>
      <w:r w:rsidRPr="00D30E94">
        <w:rPr>
          <w:rFonts w:hint="eastAsia"/>
          <w:szCs w:val="21"/>
        </w:rPr>
        <w:t xml:space="preserve"> </w:t>
      </w:r>
      <w:r w:rsidRPr="00D30E94">
        <w:rPr>
          <w:rFonts w:hint="eastAsia"/>
          <w:szCs w:val="21"/>
        </w:rPr>
        <w:t>释</w:t>
      </w:r>
    </w:p>
    <w:p w14:paraId="53C53450" w14:textId="4F74CFBB" w:rsidR="00D30E94" w:rsidRDefault="00D30E94">
      <w:pPr>
        <w:rPr>
          <w:b/>
          <w:bCs/>
          <w:szCs w:val="21"/>
        </w:rPr>
      </w:pPr>
    </w:p>
    <w:p w14:paraId="4F521DA3" w14:textId="1C47D4DA" w:rsidR="00D30E94" w:rsidRDefault="00D30E94">
      <w:pPr>
        <w:rPr>
          <w:b/>
          <w:bCs/>
          <w:szCs w:val="21"/>
        </w:rPr>
      </w:pPr>
    </w:p>
    <w:p w14:paraId="0ABD727C" w14:textId="77777777" w:rsidR="00D30E94" w:rsidRPr="00D30E94" w:rsidRDefault="00D30E94">
      <w:pPr>
        <w:rPr>
          <w:b/>
          <w:bCs/>
          <w:szCs w:val="21"/>
        </w:rPr>
      </w:pPr>
    </w:p>
    <w:p w14:paraId="628495F0" w14:textId="77777777" w:rsidR="00485D79" w:rsidRPr="00D30E94" w:rsidRDefault="00485D79"/>
    <w:p w14:paraId="13790390" w14:textId="77777777" w:rsidR="00485D79" w:rsidRDefault="00430E65">
      <w:pPr>
        <w:rPr>
          <w:b/>
          <w:color w:val="000000"/>
        </w:rPr>
      </w:pPr>
      <w:r>
        <w:rPr>
          <w:b/>
          <w:color w:val="000000"/>
        </w:rPr>
        <w:t>谢谢您的阅读！</w:t>
      </w:r>
    </w:p>
    <w:p w14:paraId="248A69F4" w14:textId="77777777" w:rsidR="00485D79" w:rsidRDefault="00430E65">
      <w:pPr>
        <w:rPr>
          <w:b/>
          <w:color w:val="000000"/>
        </w:rPr>
      </w:pPr>
      <w:r>
        <w:rPr>
          <w:b/>
          <w:color w:val="000000"/>
        </w:rPr>
        <w:t>请将反馈信息发至：</w:t>
      </w:r>
      <w:r>
        <w:rPr>
          <w:b/>
          <w:color w:val="000000"/>
        </w:rPr>
        <w:t xml:space="preserve"> </w:t>
      </w:r>
      <w:r>
        <w:rPr>
          <w:b/>
          <w:color w:val="000000"/>
        </w:rPr>
        <w:t>乔明睿（</w:t>
      </w:r>
      <w:r>
        <w:rPr>
          <w:b/>
          <w:color w:val="000000"/>
        </w:rPr>
        <w:t>Claire</w:t>
      </w:r>
      <w:r>
        <w:rPr>
          <w:b/>
          <w:color w:val="000000"/>
        </w:rPr>
        <w:t>）</w:t>
      </w:r>
    </w:p>
    <w:p w14:paraId="6D0F89C8" w14:textId="77777777" w:rsidR="00485D79" w:rsidRDefault="00430E65">
      <w:pPr>
        <w:rPr>
          <w:color w:val="000000"/>
        </w:rPr>
      </w:pPr>
      <w:r>
        <w:rPr>
          <w:b/>
          <w:color w:val="000000"/>
        </w:rPr>
        <w:t>安德鲁﹒纳伯格联合国际有限公司北京代表处</w:t>
      </w:r>
      <w:r>
        <w:rPr>
          <w:b/>
          <w:color w:val="000000"/>
        </w:rPr>
        <w:br/>
      </w: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r>
        <w:rPr>
          <w:color w:val="000000"/>
        </w:rPr>
        <w:br/>
      </w:r>
      <w:r>
        <w:rPr>
          <w:color w:val="000000"/>
        </w:rPr>
        <w:t>电话：</w:t>
      </w:r>
      <w:r>
        <w:rPr>
          <w:color w:val="000000"/>
        </w:rPr>
        <w:t>010-82449026</w:t>
      </w:r>
    </w:p>
    <w:p w14:paraId="0825BD30" w14:textId="77777777" w:rsidR="00485D79" w:rsidRDefault="00430E65">
      <w:pPr>
        <w:rPr>
          <w:color w:val="000000"/>
        </w:rPr>
      </w:pPr>
      <w:r>
        <w:rPr>
          <w:color w:val="000000"/>
        </w:rPr>
        <w:t>传真：</w:t>
      </w:r>
      <w:r>
        <w:rPr>
          <w:color w:val="000000"/>
        </w:rPr>
        <w:t>010-82504200</w:t>
      </w:r>
    </w:p>
    <w:p w14:paraId="2AD793E9" w14:textId="77777777" w:rsidR="00485D79" w:rsidRDefault="00430E65">
      <w:pPr>
        <w:rPr>
          <w:color w:val="000000"/>
        </w:rPr>
      </w:pPr>
      <w:r>
        <w:rPr>
          <w:color w:val="000000"/>
        </w:rPr>
        <w:t>手机：</w:t>
      </w:r>
      <w:r>
        <w:rPr>
          <w:color w:val="000000"/>
        </w:rPr>
        <w:t>15804055576</w:t>
      </w:r>
    </w:p>
    <w:p w14:paraId="2B521156" w14:textId="77777777" w:rsidR="00485D79" w:rsidRDefault="00430E65">
      <w:pPr>
        <w:rPr>
          <w:color w:val="000000"/>
        </w:rPr>
      </w:pPr>
      <w:r>
        <w:rPr>
          <w:color w:val="000000"/>
        </w:rPr>
        <w:t xml:space="preserve">Email: </w:t>
      </w:r>
      <w:hyperlink r:id="rId10" w:history="1">
        <w:r>
          <w:rPr>
            <w:rStyle w:val="aa"/>
          </w:rPr>
          <w:t>Claire@nurnberg.com.cn</w:t>
        </w:r>
      </w:hyperlink>
    </w:p>
    <w:p w14:paraId="066FD2DB" w14:textId="77777777" w:rsidR="00485D79" w:rsidRDefault="00430E65">
      <w:pPr>
        <w:rPr>
          <w:color w:val="000000"/>
        </w:rPr>
      </w:pPr>
      <w:r>
        <w:rPr>
          <w:color w:val="000000"/>
        </w:rPr>
        <w:t>网址：</w:t>
      </w:r>
      <w:hyperlink r:id="rId11" w:tgtFrame="_blank" w:history="1">
        <w:r>
          <w:rPr>
            <w:rStyle w:val="aa"/>
          </w:rPr>
          <w:t>www.nurnberg.com.cn</w:t>
        </w:r>
      </w:hyperlink>
    </w:p>
    <w:p w14:paraId="0AF8E165" w14:textId="77777777" w:rsidR="00485D79" w:rsidRDefault="00430E65">
      <w:pPr>
        <w:rPr>
          <w:color w:val="000000"/>
        </w:rPr>
      </w:pPr>
      <w:r>
        <w:rPr>
          <w:color w:val="000000"/>
        </w:rPr>
        <w:t>微博：</w:t>
      </w:r>
      <w:hyperlink r:id="rId12" w:tgtFrame="_blank" w:history="1">
        <w:r>
          <w:rPr>
            <w:rStyle w:val="aa"/>
          </w:rPr>
          <w:t>http://weibo.com/nurnberg</w:t>
        </w:r>
      </w:hyperlink>
    </w:p>
    <w:p w14:paraId="08EB9E43" w14:textId="77777777" w:rsidR="00485D79" w:rsidRDefault="00430E65">
      <w:pPr>
        <w:rPr>
          <w:color w:val="000000"/>
        </w:rPr>
      </w:pPr>
      <w:r>
        <w:rPr>
          <w:color w:val="000000"/>
        </w:rPr>
        <w:t>豆瓣小站：</w:t>
      </w:r>
      <w:hyperlink r:id="rId13" w:tgtFrame="_blank" w:history="1">
        <w:r>
          <w:rPr>
            <w:rStyle w:val="aa"/>
          </w:rPr>
          <w:t>http://site.douban.com/110577/</w:t>
        </w:r>
      </w:hyperlink>
    </w:p>
    <w:p w14:paraId="52231727" w14:textId="77777777" w:rsidR="00485D79" w:rsidRDefault="00430E65">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273C1075" w14:textId="77777777" w:rsidR="00485D79" w:rsidRDefault="00430E65">
      <w:pPr>
        <w:rPr>
          <w:color w:val="000000"/>
        </w:rPr>
      </w:pPr>
      <w:proofErr w:type="gramStart"/>
      <w:r>
        <w:rPr>
          <w:color w:val="000000"/>
        </w:rPr>
        <w:t>微信订阅</w:t>
      </w:r>
      <w:proofErr w:type="gramEnd"/>
      <w:r>
        <w:rPr>
          <w:color w:val="000000"/>
        </w:rPr>
        <w:t>号：</w:t>
      </w:r>
      <w:r>
        <w:rPr>
          <w:color w:val="000000"/>
        </w:rPr>
        <w:t>ANABJ2002</w:t>
      </w:r>
    </w:p>
    <w:p w14:paraId="46501173" w14:textId="77777777" w:rsidR="00485D79" w:rsidRDefault="00485D79">
      <w:pPr>
        <w:rPr>
          <w:color w:val="000000"/>
        </w:rPr>
      </w:pPr>
    </w:p>
    <w:p w14:paraId="08BA446B" w14:textId="77777777" w:rsidR="00485D79" w:rsidRDefault="00430E65">
      <w:pPr>
        <w:rPr>
          <w:color w:val="000000"/>
        </w:rPr>
      </w:pPr>
      <w:r>
        <w:rPr>
          <w:bCs/>
          <w:noProof/>
          <w:szCs w:val="21"/>
        </w:rPr>
        <w:drawing>
          <wp:anchor distT="0" distB="0" distL="114300" distR="114300" simplePos="0" relativeHeight="251660288" behindDoc="0" locked="0" layoutInCell="1" allowOverlap="1" wp14:anchorId="6CDF75F7" wp14:editId="53BD6E4E">
            <wp:simplePos x="0" y="0"/>
            <wp:positionH relativeFrom="column">
              <wp:posOffset>57150</wp:posOffset>
            </wp:positionH>
            <wp:positionV relativeFrom="paragraph">
              <wp:posOffset>-44450</wp:posOffset>
            </wp:positionV>
            <wp:extent cx="1200150" cy="1301750"/>
            <wp:effectExtent l="0" t="0" r="3810" b="8890"/>
            <wp:wrapSquare wrapText="bothSides"/>
            <wp:docPr id="4"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安德鲁微信号二维码"/>
                    <pic:cNvPicPr>
                      <a:picLocks noChangeAspect="1"/>
                    </pic:cNvPicPr>
                  </pic:nvPicPr>
                  <pic:blipFill>
                    <a:blip r:embed="rId15"/>
                    <a:stretch>
                      <a:fillRect/>
                    </a:stretch>
                  </pic:blipFill>
                  <pic:spPr>
                    <a:xfrm>
                      <a:off x="0" y="0"/>
                      <a:ext cx="1200150" cy="1301750"/>
                    </a:xfrm>
                    <a:prstGeom prst="rect">
                      <a:avLst/>
                    </a:prstGeom>
                    <a:noFill/>
                    <a:ln>
                      <a:noFill/>
                    </a:ln>
                  </pic:spPr>
                </pic:pic>
              </a:graphicData>
            </a:graphic>
          </wp:anchor>
        </w:drawing>
      </w:r>
    </w:p>
    <w:sectPr w:rsidR="00485D79">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EE7B" w14:textId="77777777" w:rsidR="00802925" w:rsidRDefault="00802925">
      <w:r>
        <w:separator/>
      </w:r>
    </w:p>
  </w:endnote>
  <w:endnote w:type="continuationSeparator" w:id="0">
    <w:p w14:paraId="1FD1234D" w14:textId="77777777" w:rsidR="00802925" w:rsidRDefault="008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6B90">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0438" w14:textId="77777777" w:rsidR="00802925" w:rsidRDefault="00802925">
      <w:r>
        <w:separator/>
      </w:r>
    </w:p>
  </w:footnote>
  <w:footnote w:type="continuationSeparator" w:id="0">
    <w:p w14:paraId="1E4B5B2F" w14:textId="77777777" w:rsidR="00802925" w:rsidRDefault="0080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1E1B"/>
    <w:rsid w:val="000B22DE"/>
    <w:rsid w:val="000B527A"/>
    <w:rsid w:val="000C1EE1"/>
    <w:rsid w:val="000C6B43"/>
    <w:rsid w:val="000C780B"/>
    <w:rsid w:val="000D447B"/>
    <w:rsid w:val="00157258"/>
    <w:rsid w:val="00175CBB"/>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5DF5"/>
    <w:rsid w:val="002B1B16"/>
    <w:rsid w:val="002B51C1"/>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5916"/>
    <w:rsid w:val="003C3A4D"/>
    <w:rsid w:val="003D4957"/>
    <w:rsid w:val="003D6C67"/>
    <w:rsid w:val="00414A9C"/>
    <w:rsid w:val="00430E65"/>
    <w:rsid w:val="00431D1E"/>
    <w:rsid w:val="004611D6"/>
    <w:rsid w:val="00461E1F"/>
    <w:rsid w:val="00462FAD"/>
    <w:rsid w:val="00463285"/>
    <w:rsid w:val="00484EAC"/>
    <w:rsid w:val="00485D79"/>
    <w:rsid w:val="00496A9A"/>
    <w:rsid w:val="004A18EB"/>
    <w:rsid w:val="004A585C"/>
    <w:rsid w:val="004B4C85"/>
    <w:rsid w:val="004C7A29"/>
    <w:rsid w:val="004E24A1"/>
    <w:rsid w:val="004E52F4"/>
    <w:rsid w:val="004E7135"/>
    <w:rsid w:val="004F3E28"/>
    <w:rsid w:val="004F47CD"/>
    <w:rsid w:val="00511614"/>
    <w:rsid w:val="005116BE"/>
    <w:rsid w:val="00536B90"/>
    <w:rsid w:val="00577751"/>
    <w:rsid w:val="00582EAD"/>
    <w:rsid w:val="00583966"/>
    <w:rsid w:val="005A40A1"/>
    <w:rsid w:val="005A7C6E"/>
    <w:rsid w:val="005B31A6"/>
    <w:rsid w:val="005B61A0"/>
    <w:rsid w:val="005B6FB0"/>
    <w:rsid w:val="00602E6C"/>
    <w:rsid w:val="00610C62"/>
    <w:rsid w:val="006453B2"/>
    <w:rsid w:val="00653EE1"/>
    <w:rsid w:val="006940E3"/>
    <w:rsid w:val="00697196"/>
    <w:rsid w:val="006A0FFB"/>
    <w:rsid w:val="006A4FA2"/>
    <w:rsid w:val="006A5ACA"/>
    <w:rsid w:val="006B2FAD"/>
    <w:rsid w:val="006C005B"/>
    <w:rsid w:val="006D1C7A"/>
    <w:rsid w:val="006D206A"/>
    <w:rsid w:val="006F043F"/>
    <w:rsid w:val="0070392F"/>
    <w:rsid w:val="00710D20"/>
    <w:rsid w:val="00711B64"/>
    <w:rsid w:val="00727197"/>
    <w:rsid w:val="00730B71"/>
    <w:rsid w:val="00732FAC"/>
    <w:rsid w:val="00750C55"/>
    <w:rsid w:val="007535B6"/>
    <w:rsid w:val="0075707B"/>
    <w:rsid w:val="00757A53"/>
    <w:rsid w:val="007766E3"/>
    <w:rsid w:val="007A4BED"/>
    <w:rsid w:val="007A68D7"/>
    <w:rsid w:val="007B0D11"/>
    <w:rsid w:val="007B543B"/>
    <w:rsid w:val="00802925"/>
    <w:rsid w:val="00805764"/>
    <w:rsid w:val="00843714"/>
    <w:rsid w:val="008473C7"/>
    <w:rsid w:val="00856401"/>
    <w:rsid w:val="00862531"/>
    <w:rsid w:val="00862DBE"/>
    <w:rsid w:val="00863736"/>
    <w:rsid w:val="00885265"/>
    <w:rsid w:val="0088708F"/>
    <w:rsid w:val="0089462C"/>
    <w:rsid w:val="008955F8"/>
    <w:rsid w:val="0089589B"/>
    <w:rsid w:val="008B0A5A"/>
    <w:rsid w:val="008B4DCA"/>
    <w:rsid w:val="008B541B"/>
    <w:rsid w:val="008D4D33"/>
    <w:rsid w:val="008F23DB"/>
    <w:rsid w:val="008F5575"/>
    <w:rsid w:val="0091777E"/>
    <w:rsid w:val="00927BD3"/>
    <w:rsid w:val="00940B93"/>
    <w:rsid w:val="0096089F"/>
    <w:rsid w:val="00961AEF"/>
    <w:rsid w:val="009C2F45"/>
    <w:rsid w:val="009C50AB"/>
    <w:rsid w:val="00A13AC1"/>
    <w:rsid w:val="00A174E5"/>
    <w:rsid w:val="00A71D38"/>
    <w:rsid w:val="00AA1AA9"/>
    <w:rsid w:val="00AA4414"/>
    <w:rsid w:val="00AB5463"/>
    <w:rsid w:val="00AF374C"/>
    <w:rsid w:val="00AF439D"/>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48"/>
    <w:rsid w:val="00BB43BF"/>
    <w:rsid w:val="00BD5420"/>
    <w:rsid w:val="00BF4E7A"/>
    <w:rsid w:val="00BF5E63"/>
    <w:rsid w:val="00C06640"/>
    <w:rsid w:val="00C12C57"/>
    <w:rsid w:val="00C15E09"/>
    <w:rsid w:val="00C238EF"/>
    <w:rsid w:val="00C32C47"/>
    <w:rsid w:val="00C612DF"/>
    <w:rsid w:val="00C8116C"/>
    <w:rsid w:val="00C817C6"/>
    <w:rsid w:val="00C903F7"/>
    <w:rsid w:val="00C93394"/>
    <w:rsid w:val="00CB6825"/>
    <w:rsid w:val="00CD2007"/>
    <w:rsid w:val="00CE468D"/>
    <w:rsid w:val="00CE67B4"/>
    <w:rsid w:val="00CE78BE"/>
    <w:rsid w:val="00CF5AFB"/>
    <w:rsid w:val="00D24097"/>
    <w:rsid w:val="00D30E94"/>
    <w:rsid w:val="00D34454"/>
    <w:rsid w:val="00D430C2"/>
    <w:rsid w:val="00D43A3B"/>
    <w:rsid w:val="00D43A4A"/>
    <w:rsid w:val="00D46BB5"/>
    <w:rsid w:val="00D46E79"/>
    <w:rsid w:val="00D55458"/>
    <w:rsid w:val="00D64CC7"/>
    <w:rsid w:val="00D70677"/>
    <w:rsid w:val="00D70B4B"/>
    <w:rsid w:val="00D74E2E"/>
    <w:rsid w:val="00D81549"/>
    <w:rsid w:val="00D87CCE"/>
    <w:rsid w:val="00DA5C03"/>
    <w:rsid w:val="00DC5C99"/>
    <w:rsid w:val="00DD2D61"/>
    <w:rsid w:val="00E17EE6"/>
    <w:rsid w:val="00E2561F"/>
    <w:rsid w:val="00E367D0"/>
    <w:rsid w:val="00E5688B"/>
    <w:rsid w:val="00E571DC"/>
    <w:rsid w:val="00E5753A"/>
    <w:rsid w:val="00E744E4"/>
    <w:rsid w:val="00E76E41"/>
    <w:rsid w:val="00E82CB2"/>
    <w:rsid w:val="00E84329"/>
    <w:rsid w:val="00EB1F90"/>
    <w:rsid w:val="00EB3D60"/>
    <w:rsid w:val="00EB5E3B"/>
    <w:rsid w:val="00EB6513"/>
    <w:rsid w:val="00EB6580"/>
    <w:rsid w:val="00EC1C2D"/>
    <w:rsid w:val="00EC2C38"/>
    <w:rsid w:val="00EC7589"/>
    <w:rsid w:val="00ED6E5A"/>
    <w:rsid w:val="00EF1515"/>
    <w:rsid w:val="00F26153"/>
    <w:rsid w:val="00F27267"/>
    <w:rsid w:val="00F30CA5"/>
    <w:rsid w:val="00F3449F"/>
    <w:rsid w:val="00F352AE"/>
    <w:rsid w:val="00F43108"/>
    <w:rsid w:val="00F70C16"/>
    <w:rsid w:val="00F74D56"/>
    <w:rsid w:val="00F8540D"/>
    <w:rsid w:val="00F937AD"/>
    <w:rsid w:val="00F97258"/>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UnresolvedMention">
    <w:name w:val="Unresolved Mention"/>
    <w:basedOn w:val="a0"/>
    <w:uiPriority w:val="99"/>
    <w:semiHidden/>
    <w:unhideWhenUsed/>
    <w:rsid w:val="008F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eibo.com/nurnbe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mailto:Claire@nurnberg.com.c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history.stanford.edu/people/james-sheeha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440</Words>
  <Characters>2514</Characters>
  <Application>Microsoft Office Word</Application>
  <DocSecurity>0</DocSecurity>
  <Lines>20</Lines>
  <Paragraphs>5</Paragraphs>
  <ScaleCrop>false</ScaleCrop>
  <Company>2ndSpAcE</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2022-04-28T02:01:00Z</dcterms:created>
  <dcterms:modified xsi:type="dcterms:W3CDTF">2022-05-05T05:33:00Z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