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777777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36A02433" w14:textId="1F17B14A" w:rsidR="00572589" w:rsidRPr="007D7301" w:rsidRDefault="00572589" w:rsidP="00572589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 w:rsidRPr="007D7301">
        <w:rPr>
          <w:rFonts w:hint="eastAsia"/>
          <w:b/>
          <w:bCs/>
          <w:sz w:val="36"/>
          <w:shd w:val="pct10" w:color="auto" w:fill="FFFFFF"/>
        </w:rPr>
        <w:t>图</w:t>
      </w:r>
      <w:r w:rsidRPr="007D7301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7D7301">
        <w:rPr>
          <w:rFonts w:hint="eastAsia"/>
          <w:b/>
          <w:bCs/>
          <w:sz w:val="36"/>
          <w:shd w:val="pct10" w:color="auto" w:fill="FFFFFF"/>
        </w:rPr>
        <w:t>书</w:t>
      </w:r>
      <w:r w:rsidRPr="007D7301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7D7301">
        <w:rPr>
          <w:rFonts w:hint="eastAsia"/>
          <w:b/>
          <w:bCs/>
          <w:sz w:val="36"/>
          <w:shd w:val="pct10" w:color="auto" w:fill="FFFFFF"/>
        </w:rPr>
        <w:t>推</w:t>
      </w:r>
      <w:r w:rsidRPr="007D7301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7D7301">
        <w:rPr>
          <w:rFonts w:hint="eastAsia"/>
          <w:b/>
          <w:bCs/>
          <w:sz w:val="36"/>
          <w:shd w:val="pct10" w:color="auto" w:fill="FFFFFF"/>
        </w:rPr>
        <w:t>荐</w:t>
      </w:r>
    </w:p>
    <w:p w14:paraId="3899955D" w14:textId="3D70CD36" w:rsidR="00572589" w:rsidRDefault="00572589" w:rsidP="0057258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7703ECA5" w14:textId="06175651" w:rsidR="00572589" w:rsidRDefault="00572589" w:rsidP="0057258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C9A6A4D" w14:textId="11BE7B19" w:rsidR="00572589" w:rsidRPr="009A08CA" w:rsidRDefault="00572589" w:rsidP="007D7301">
      <w:pPr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Pr="009A08CA">
        <w:rPr>
          <w:rFonts w:ascii="宋体" w:hAnsi="宋体" w:hint="eastAsia"/>
          <w:b/>
          <w:bCs/>
          <w:szCs w:val="21"/>
        </w:rPr>
        <w:t>：《</w:t>
      </w:r>
      <w:r w:rsidR="00B303E9" w:rsidRPr="00B303E9">
        <w:rPr>
          <w:rFonts w:ascii="宋体" w:hAnsi="宋体" w:hint="eastAsia"/>
          <w:b/>
          <w:bCs/>
          <w:szCs w:val="21"/>
        </w:rPr>
        <w:t>尽管到最后，你还是成为你自己</w:t>
      </w:r>
      <w:r w:rsidRPr="009A08CA">
        <w:rPr>
          <w:rFonts w:ascii="宋体" w:hAnsi="宋体" w:hint="eastAsia"/>
          <w:b/>
          <w:bCs/>
          <w:szCs w:val="21"/>
        </w:rPr>
        <w:t>》</w:t>
      </w:r>
    </w:p>
    <w:p w14:paraId="7AED0F9E" w14:textId="5385278D" w:rsidR="00572589" w:rsidRPr="00406FA4" w:rsidRDefault="007D7301" w:rsidP="007D7301">
      <w:pPr>
        <w:jc w:val="lef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3B281DBB" wp14:editId="19E1043D">
            <wp:simplePos x="0" y="0"/>
            <wp:positionH relativeFrom="margin">
              <wp:posOffset>3789045</wp:posOffset>
            </wp:positionH>
            <wp:positionV relativeFrom="paragraph">
              <wp:posOffset>9525</wp:posOffset>
            </wp:positionV>
            <wp:extent cx="1394460" cy="204406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04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589" w:rsidRPr="009A08CA">
        <w:rPr>
          <w:rFonts w:ascii="宋体" w:hAnsi="宋体"/>
          <w:b/>
          <w:bCs/>
          <w:szCs w:val="21"/>
        </w:rPr>
        <w:t>英文书名</w:t>
      </w:r>
      <w:r w:rsidR="00572589">
        <w:rPr>
          <w:rFonts w:ascii="宋体" w:hAnsi="宋体" w:hint="eastAsia"/>
          <w:b/>
          <w:bCs/>
          <w:szCs w:val="21"/>
        </w:rPr>
        <w:t>：</w:t>
      </w:r>
      <w:r w:rsidR="00B303E9" w:rsidRPr="00B303E9">
        <w:rPr>
          <w:rFonts w:hAnsi="宋体"/>
          <w:b/>
          <w:bCs/>
          <w:szCs w:val="21"/>
        </w:rPr>
        <w:t>ALTHOUGH OF COURSE YOU END UP</w:t>
      </w:r>
      <w:r w:rsidR="00B303E9">
        <w:rPr>
          <w:rFonts w:hAnsi="宋体" w:hint="eastAsia"/>
          <w:b/>
          <w:bCs/>
          <w:szCs w:val="21"/>
        </w:rPr>
        <w:t xml:space="preserve"> </w:t>
      </w:r>
      <w:r w:rsidR="00B303E9" w:rsidRPr="00B303E9">
        <w:rPr>
          <w:rFonts w:hAnsi="宋体"/>
          <w:b/>
          <w:bCs/>
          <w:szCs w:val="21"/>
        </w:rPr>
        <w:t>BECOMING YOURSELF: A ROAD TRIP WITH DAVID FOSTER WALLACE</w:t>
      </w:r>
    </w:p>
    <w:p w14:paraId="737D2625" w14:textId="4324D056" w:rsidR="00572589" w:rsidRPr="009A08CA" w:rsidRDefault="00572589" w:rsidP="007D7301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B303E9" w:rsidRPr="00B303E9">
        <w:rPr>
          <w:rFonts w:hAnsi="宋体"/>
          <w:b/>
          <w:bCs/>
          <w:szCs w:val="21"/>
        </w:rPr>
        <w:t>David Lipsky</w:t>
      </w:r>
    </w:p>
    <w:p w14:paraId="232D3C20" w14:textId="7F2C2D20" w:rsidR="00572589" w:rsidRPr="009A08CA" w:rsidRDefault="00572589" w:rsidP="007D7301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B303E9" w:rsidRPr="00B303E9">
        <w:rPr>
          <w:b/>
          <w:bCs/>
          <w:szCs w:val="21"/>
        </w:rPr>
        <w:t>The Crown Publishing Group</w:t>
      </w:r>
    </w:p>
    <w:p w14:paraId="196853A5" w14:textId="51B39387" w:rsidR="00572589" w:rsidRPr="009A08CA" w:rsidRDefault="00572589" w:rsidP="00572589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572589">
        <w:rPr>
          <w:rFonts w:hAnsi="宋体"/>
          <w:b/>
          <w:bCs/>
          <w:szCs w:val="21"/>
        </w:rPr>
        <w:t>ANA/Lauren Li</w:t>
      </w:r>
    </w:p>
    <w:p w14:paraId="525DA760" w14:textId="662F0FB5" w:rsidR="00572589" w:rsidRPr="00CF64B3" w:rsidRDefault="00572589" w:rsidP="00572589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B303E9">
        <w:rPr>
          <w:rFonts w:eastAsiaTheme="minorEastAsia"/>
          <w:b/>
          <w:bCs/>
          <w:szCs w:val="21"/>
        </w:rPr>
        <w:t>352</w:t>
      </w:r>
      <w:r w:rsidRPr="00CF64B3">
        <w:rPr>
          <w:rFonts w:eastAsiaTheme="minorEastAsia"/>
          <w:b/>
          <w:bCs/>
          <w:szCs w:val="21"/>
        </w:rPr>
        <w:t>页</w:t>
      </w:r>
    </w:p>
    <w:p w14:paraId="6DEADDD2" w14:textId="36DECCCF" w:rsidR="00572589" w:rsidRPr="00CF64B3" w:rsidRDefault="00572589" w:rsidP="00572589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BB6B71">
        <w:rPr>
          <w:rFonts w:eastAsiaTheme="minorEastAsia"/>
          <w:b/>
          <w:bCs/>
          <w:szCs w:val="21"/>
        </w:rPr>
        <w:t>201</w:t>
      </w:r>
      <w:r w:rsidR="00B303E9">
        <w:rPr>
          <w:rFonts w:eastAsiaTheme="minorEastAsia"/>
          <w:b/>
          <w:bCs/>
          <w:szCs w:val="21"/>
        </w:rPr>
        <w:t>0</w:t>
      </w:r>
      <w:r w:rsidRPr="00BB6B71">
        <w:rPr>
          <w:rFonts w:eastAsiaTheme="minorEastAsia"/>
          <w:b/>
          <w:bCs/>
          <w:szCs w:val="21"/>
        </w:rPr>
        <w:t>年</w:t>
      </w:r>
      <w:r w:rsidR="00BB6B71" w:rsidRPr="00BB6B71">
        <w:rPr>
          <w:rFonts w:eastAsiaTheme="minorEastAsia"/>
          <w:b/>
          <w:bCs/>
          <w:szCs w:val="21"/>
        </w:rPr>
        <w:t>4</w:t>
      </w:r>
      <w:r w:rsidRPr="00BB6B71">
        <w:rPr>
          <w:rFonts w:eastAsiaTheme="minorEastAsia"/>
          <w:b/>
          <w:bCs/>
          <w:szCs w:val="21"/>
        </w:rPr>
        <w:t>月</w:t>
      </w:r>
    </w:p>
    <w:p w14:paraId="664CBA39" w14:textId="48654A39" w:rsidR="00572589" w:rsidRPr="00CF64B3" w:rsidRDefault="00572589" w:rsidP="00572589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2890FD24" w14:textId="77777777" w:rsidR="00572589" w:rsidRPr="00CF64B3" w:rsidRDefault="00572589" w:rsidP="00572589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审读资料：电子稿</w:t>
      </w:r>
    </w:p>
    <w:p w14:paraId="5D4C1F26" w14:textId="253B41E6" w:rsidR="00572589" w:rsidRPr="00CF64B3" w:rsidRDefault="00572589" w:rsidP="00572589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B303E9">
        <w:rPr>
          <w:rFonts w:eastAsiaTheme="minorEastAsia" w:hint="eastAsia"/>
          <w:b/>
          <w:bCs/>
          <w:color w:val="000000"/>
          <w:szCs w:val="21"/>
        </w:rPr>
        <w:t>非小说</w:t>
      </w:r>
    </w:p>
    <w:p w14:paraId="4C53E32C" w14:textId="4724D4C4" w:rsidR="00572589" w:rsidRPr="009A08CA" w:rsidRDefault="00572589" w:rsidP="00572589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BB6B71">
        <w:rPr>
          <w:rFonts w:ascii="宋体" w:hAnsi="宋体"/>
          <w:b/>
          <w:bCs/>
          <w:color w:val="FF0000"/>
          <w:szCs w:val="21"/>
          <w:shd w:val="clear" w:color="auto" w:fill="FFFFFF"/>
        </w:rPr>
        <w:t>8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B303E9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北京联合出版公司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493EFE2D" w14:textId="52B65D47" w:rsidR="00572589" w:rsidRPr="009A08CA" w:rsidRDefault="00572589" w:rsidP="00572589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10A9F378" w14:textId="7622F561" w:rsidR="00572589" w:rsidRPr="009A08CA" w:rsidRDefault="00572589" w:rsidP="00572589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62EE0461" w14:textId="64620FCA" w:rsidR="00572589" w:rsidRPr="009A08CA" w:rsidRDefault="00572589" w:rsidP="00572589">
      <w:pPr>
        <w:spacing w:line="280" w:lineRule="exac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中简本出版记录</w:t>
      </w:r>
    </w:p>
    <w:p w14:paraId="602AE982" w14:textId="2104990B" w:rsidR="00572589" w:rsidRPr="009A08CA" w:rsidRDefault="007D7301" w:rsidP="00572589">
      <w:pPr>
        <w:spacing w:line="280" w:lineRule="exact"/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FF50E96" wp14:editId="79A10150">
            <wp:simplePos x="0" y="0"/>
            <wp:positionH relativeFrom="column">
              <wp:posOffset>3354705</wp:posOffset>
            </wp:positionH>
            <wp:positionV relativeFrom="paragraph">
              <wp:posOffset>53340</wp:posOffset>
            </wp:positionV>
            <wp:extent cx="1836420" cy="183642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589" w:rsidRPr="009A08CA">
        <w:rPr>
          <w:rFonts w:ascii="宋体" w:hAnsi="宋体"/>
          <w:b/>
          <w:bCs/>
          <w:szCs w:val="21"/>
        </w:rPr>
        <w:t>书</w:t>
      </w:r>
      <w:r w:rsidR="00572589" w:rsidRPr="009A08CA">
        <w:rPr>
          <w:rFonts w:ascii="宋体" w:hAnsi="宋体" w:hint="eastAsia"/>
          <w:b/>
          <w:bCs/>
          <w:szCs w:val="21"/>
        </w:rPr>
        <w:t xml:space="preserve">  </w:t>
      </w:r>
      <w:r w:rsidR="00572589" w:rsidRPr="009A08CA">
        <w:rPr>
          <w:rFonts w:ascii="宋体" w:hAnsi="宋体"/>
          <w:b/>
          <w:bCs/>
          <w:szCs w:val="21"/>
        </w:rPr>
        <w:t>名</w:t>
      </w:r>
      <w:r w:rsidR="00572589" w:rsidRPr="009A08CA">
        <w:rPr>
          <w:rFonts w:ascii="宋体" w:hAnsi="宋体" w:hint="eastAsia"/>
          <w:b/>
          <w:bCs/>
          <w:szCs w:val="21"/>
        </w:rPr>
        <w:t>：《</w:t>
      </w:r>
      <w:r w:rsidR="00B303E9" w:rsidRPr="00B303E9">
        <w:rPr>
          <w:rFonts w:ascii="宋体" w:hAnsi="宋体" w:hint="eastAsia"/>
          <w:b/>
          <w:bCs/>
          <w:szCs w:val="21"/>
        </w:rPr>
        <w:t>尽管到最后，你还是成为你自己</w:t>
      </w:r>
      <w:r w:rsidR="00572589">
        <w:rPr>
          <w:rFonts w:ascii="宋体" w:hAnsi="宋体" w:hint="eastAsia"/>
          <w:b/>
          <w:bCs/>
          <w:szCs w:val="21"/>
        </w:rPr>
        <w:t>》</w:t>
      </w:r>
    </w:p>
    <w:p w14:paraId="73444EA2" w14:textId="65089D34" w:rsidR="00B303E9" w:rsidRDefault="00572589" w:rsidP="00572589">
      <w:pPr>
        <w:wordWrap w:val="0"/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r w:rsidR="00B303E9" w:rsidRPr="00B303E9">
        <w:rPr>
          <w:rFonts w:hint="eastAsia"/>
          <w:b/>
          <w:bCs/>
          <w:szCs w:val="21"/>
        </w:rPr>
        <w:t>大卫·利普斯基</w:t>
      </w:r>
    </w:p>
    <w:p w14:paraId="4BD6F0AE" w14:textId="39D79078" w:rsidR="00572589" w:rsidRPr="009A08CA" w:rsidRDefault="00572589" w:rsidP="00572589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F144A6">
        <w:rPr>
          <w:rFonts w:ascii="宋体" w:hAnsi="宋体" w:hint="eastAsia"/>
          <w:b/>
          <w:bCs/>
          <w:szCs w:val="21"/>
        </w:rPr>
        <w:t>北京联合出版公司</w:t>
      </w:r>
    </w:p>
    <w:p w14:paraId="0FDC20E0" w14:textId="093A2AF2" w:rsidR="00572589" w:rsidRPr="009A08CA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F144A6" w:rsidRPr="00F144A6">
        <w:rPr>
          <w:rFonts w:ascii="宋体" w:hAnsi="宋体" w:hint="eastAsia"/>
          <w:b/>
          <w:bCs/>
          <w:szCs w:val="21"/>
        </w:rPr>
        <w:t>林晓筱</w:t>
      </w:r>
    </w:p>
    <w:p w14:paraId="0AE5E6CD" w14:textId="45A849F8" w:rsidR="00572589" w:rsidRPr="009A08CA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</w:t>
      </w:r>
      <w:r w:rsidRPr="00BB6B71">
        <w:rPr>
          <w:b/>
          <w:bCs/>
          <w:szCs w:val="21"/>
        </w:rPr>
        <w:t>01</w:t>
      </w:r>
      <w:r w:rsidR="00BB6B71" w:rsidRPr="00BB6B71">
        <w:rPr>
          <w:b/>
          <w:bCs/>
          <w:szCs w:val="21"/>
        </w:rPr>
        <w:t>8</w:t>
      </w:r>
      <w:r w:rsidRPr="00BB6B71">
        <w:rPr>
          <w:b/>
          <w:bCs/>
          <w:szCs w:val="21"/>
        </w:rPr>
        <w:t>年</w:t>
      </w:r>
      <w:r w:rsidR="00F144A6">
        <w:rPr>
          <w:b/>
          <w:bCs/>
          <w:szCs w:val="21"/>
        </w:rPr>
        <w:t>11</w:t>
      </w:r>
      <w:r w:rsidR="00BB6B71" w:rsidRPr="00BB6B71">
        <w:rPr>
          <w:b/>
          <w:bCs/>
          <w:szCs w:val="21"/>
        </w:rPr>
        <w:t>月</w:t>
      </w:r>
    </w:p>
    <w:p w14:paraId="30D40D82" w14:textId="5D98099C" w:rsidR="00572589" w:rsidRPr="009A08CA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F144A6">
        <w:rPr>
          <w:b/>
          <w:bCs/>
          <w:szCs w:val="21"/>
        </w:rPr>
        <w:t>372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5216EF32" w14:textId="229E5AC0" w:rsidR="00572589" w:rsidRPr="009A08CA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1F6635">
        <w:rPr>
          <w:b/>
          <w:bCs/>
          <w:szCs w:val="21"/>
        </w:rPr>
        <w:t>69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54E32921" w14:textId="503A95FC" w:rsidR="00572589" w:rsidRPr="009A08CA" w:rsidRDefault="00572589" w:rsidP="00572589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29ADBA45" w14:textId="77777777" w:rsidR="00572589" w:rsidRPr="006D7EAD" w:rsidRDefault="00572589" w:rsidP="00572589">
      <w:pPr>
        <w:rPr>
          <w:b/>
          <w:bCs/>
          <w:szCs w:val="21"/>
        </w:rPr>
      </w:pPr>
    </w:p>
    <w:p w14:paraId="08CFB665" w14:textId="77777777" w:rsidR="00572589" w:rsidRDefault="00572589" w:rsidP="00572589">
      <w:pPr>
        <w:rPr>
          <w:b/>
          <w:bCs/>
          <w:szCs w:val="21"/>
        </w:rPr>
      </w:pPr>
    </w:p>
    <w:p w14:paraId="2395058D" w14:textId="77777777" w:rsidR="00572589" w:rsidRDefault="00572589" w:rsidP="0057258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FEBE55B" w14:textId="37CAA761" w:rsidR="001C5C30" w:rsidRDefault="001C5C30"/>
    <w:p w14:paraId="278F17FF" w14:textId="77777777" w:rsidR="00F144A6" w:rsidRDefault="00F144A6" w:rsidP="00F144A6">
      <w:pPr>
        <w:ind w:firstLineChars="200" w:firstLine="420"/>
      </w:pPr>
      <w:r>
        <w:rPr>
          <w:rFonts w:hint="eastAsia"/>
        </w:rPr>
        <w:t>讲述了畅销书《无尽的玩笑》作者大卫·福斯特·华莱士和《滚石》杂志记者一同踏上新书全国宣传之</w:t>
      </w:r>
      <w:proofErr w:type="gramStart"/>
      <w:r>
        <w:rPr>
          <w:rFonts w:hint="eastAsia"/>
        </w:rPr>
        <w:t>旅过程</w:t>
      </w:r>
      <w:proofErr w:type="gramEnd"/>
      <w:r>
        <w:rPr>
          <w:rFonts w:hint="eastAsia"/>
        </w:rPr>
        <w:t>中发生的故事。</w:t>
      </w:r>
    </w:p>
    <w:p w14:paraId="37985AB1" w14:textId="77777777" w:rsidR="00F144A6" w:rsidRDefault="00F144A6" w:rsidP="00F144A6"/>
    <w:p w14:paraId="6ADC15F5" w14:textId="77777777" w:rsidR="00F144A6" w:rsidRDefault="00F144A6" w:rsidP="00F144A6">
      <w:pPr>
        <w:ind w:firstLineChars="200" w:firstLine="420"/>
      </w:pPr>
      <w:r>
        <w:rPr>
          <w:rFonts w:hint="eastAsia"/>
        </w:rPr>
        <w:t>在为期五天的公路旅行中，华莱士讨论了从孤独到哲学，从电视到现代诗歌到爱情，当然还有写作的一切。</w:t>
      </w:r>
    </w:p>
    <w:p w14:paraId="18435A28" w14:textId="77777777" w:rsidR="00F144A6" w:rsidRDefault="00F144A6" w:rsidP="00F144A6"/>
    <w:p w14:paraId="1BE39D12" w14:textId="4FCD5724" w:rsidR="001F6635" w:rsidRDefault="00F144A6" w:rsidP="009E3799">
      <w:pPr>
        <w:ind w:firstLineChars="200" w:firstLine="420"/>
      </w:pPr>
      <w:r>
        <w:rPr>
          <w:rFonts w:hint="eastAsia"/>
        </w:rPr>
        <w:t>滚石记者和大卫·华莱士的公路之旅，这本是两个作家的对话，却完全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掉书袋，从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普通人的角度入手，慢慢深入。</w:t>
      </w:r>
    </w:p>
    <w:p w14:paraId="09CB7BC3" w14:textId="77777777" w:rsidR="00016864" w:rsidRDefault="00016864"/>
    <w:p w14:paraId="3A627F6F" w14:textId="02DD6565" w:rsidR="001F6635" w:rsidRDefault="001F6635">
      <w:pPr>
        <w:rPr>
          <w:b/>
          <w:bCs/>
        </w:rPr>
      </w:pPr>
      <w:r w:rsidRPr="001F6635">
        <w:rPr>
          <w:rFonts w:hint="eastAsia"/>
          <w:b/>
          <w:bCs/>
        </w:rPr>
        <w:t>作者简介：</w:t>
      </w:r>
    </w:p>
    <w:p w14:paraId="16E79A7C" w14:textId="4FBFF5C4" w:rsidR="001F6635" w:rsidRDefault="001F6635"/>
    <w:p w14:paraId="1E8CDD31" w14:textId="1244340D" w:rsidR="009E3799" w:rsidRDefault="00BB3EED" w:rsidP="009E3799">
      <w:pPr>
        <w:ind w:firstLineChars="200" w:firstLine="422"/>
      </w:pPr>
      <w:r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51ABD3EB" wp14:editId="6D83BC26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1143000" cy="149415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9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799" w:rsidRPr="009E3799">
        <w:rPr>
          <w:rFonts w:hint="eastAsia"/>
          <w:b/>
          <w:bCs/>
        </w:rPr>
        <w:t>大卫·利普斯基（</w:t>
      </w:r>
      <w:r w:rsidR="009E3799" w:rsidRPr="009E3799">
        <w:rPr>
          <w:rFonts w:hAnsi="宋体"/>
          <w:b/>
          <w:bCs/>
          <w:szCs w:val="21"/>
        </w:rPr>
        <w:t>David Lipsky</w:t>
      </w:r>
      <w:r w:rsidR="009E3799" w:rsidRPr="009E3799">
        <w:rPr>
          <w:rFonts w:hAnsi="宋体" w:hint="eastAsia"/>
          <w:b/>
          <w:bCs/>
          <w:szCs w:val="21"/>
        </w:rPr>
        <w:t>）</w:t>
      </w:r>
      <w:r w:rsidR="009E3799" w:rsidRPr="009E3799">
        <w:rPr>
          <w:rFonts w:hint="eastAsia"/>
        </w:rPr>
        <w:t>是《滚石》</w:t>
      </w:r>
      <w:r w:rsidR="009E3799">
        <w:rPr>
          <w:rFonts w:hint="eastAsia"/>
        </w:rPr>
        <w:t>（</w:t>
      </w:r>
      <w:r w:rsidR="009E3799">
        <w:rPr>
          <w:rFonts w:hint="eastAsia"/>
        </w:rPr>
        <w:t>Rolling</w:t>
      </w:r>
      <w:r w:rsidR="009E3799">
        <w:t xml:space="preserve"> </w:t>
      </w:r>
      <w:r w:rsidR="009E3799">
        <w:rPr>
          <w:rFonts w:hint="eastAsia"/>
        </w:rPr>
        <w:t>Stone</w:t>
      </w:r>
      <w:r w:rsidR="009E3799">
        <w:rPr>
          <w:rFonts w:hint="eastAsia"/>
        </w:rPr>
        <w:t>）</w:t>
      </w:r>
      <w:r w:rsidR="009E3799" w:rsidRPr="009E3799">
        <w:rPr>
          <w:rFonts w:hint="eastAsia"/>
        </w:rPr>
        <w:t>杂志的特约编辑。他作品曾出现在《纽约客》</w:t>
      </w:r>
      <w:r>
        <w:rPr>
          <w:rFonts w:hint="eastAsia"/>
        </w:rPr>
        <w:t>（</w:t>
      </w:r>
      <w:r w:rsidRPr="00BB3EED">
        <w:rPr>
          <w:i/>
          <w:iCs/>
        </w:rPr>
        <w:t>The New Yorker</w:t>
      </w:r>
      <w:r>
        <w:rPr>
          <w:rFonts w:hint="eastAsia"/>
        </w:rPr>
        <w:t>）</w:t>
      </w:r>
      <w:r w:rsidR="009E3799" w:rsidRPr="009E3799">
        <w:rPr>
          <w:rFonts w:hint="eastAsia"/>
        </w:rPr>
        <w:t>、《哈珀》</w:t>
      </w:r>
      <w:r>
        <w:rPr>
          <w:rFonts w:hint="eastAsia"/>
        </w:rPr>
        <w:t>（</w:t>
      </w:r>
      <w:r w:rsidRPr="00BB3EED">
        <w:rPr>
          <w:i/>
          <w:iCs/>
        </w:rPr>
        <w:t>Harper</w:t>
      </w:r>
      <w:proofErr w:type="gramStart"/>
      <w:r>
        <w:rPr>
          <w:i/>
          <w:iCs/>
        </w:rPr>
        <w:t>’</w:t>
      </w:r>
      <w:proofErr w:type="gramEnd"/>
      <w:r w:rsidRPr="00BB3EED">
        <w:rPr>
          <w:i/>
          <w:iCs/>
        </w:rPr>
        <w:t>s</w:t>
      </w:r>
      <w:r>
        <w:rPr>
          <w:rFonts w:hint="eastAsia"/>
        </w:rPr>
        <w:t>）</w:t>
      </w:r>
      <w:r w:rsidR="009E3799" w:rsidRPr="009E3799">
        <w:rPr>
          <w:rFonts w:hint="eastAsia"/>
        </w:rPr>
        <w:t>、《最佳美国短篇小说》</w:t>
      </w:r>
      <w:r>
        <w:rPr>
          <w:rFonts w:hint="eastAsia"/>
        </w:rPr>
        <w:t>（</w:t>
      </w:r>
      <w:r w:rsidRPr="00BB3EED">
        <w:rPr>
          <w:i/>
          <w:iCs/>
          <w:color w:val="0F1111"/>
          <w:szCs w:val="21"/>
          <w:shd w:val="clear" w:color="auto" w:fill="FFFFFF"/>
        </w:rPr>
        <w:t>The Best American Short Stories</w:t>
      </w:r>
      <w:r>
        <w:rPr>
          <w:rFonts w:hint="eastAsia"/>
        </w:rPr>
        <w:t>）</w:t>
      </w:r>
      <w:r w:rsidR="009E3799" w:rsidRPr="009E3799">
        <w:rPr>
          <w:rFonts w:hint="eastAsia"/>
        </w:rPr>
        <w:t>、《最佳美国杂志写作》</w:t>
      </w:r>
      <w:r>
        <w:rPr>
          <w:rFonts w:hint="eastAsia"/>
        </w:rPr>
        <w:t>（</w:t>
      </w:r>
      <w:r w:rsidRPr="00BB3EED">
        <w:rPr>
          <w:i/>
          <w:iCs/>
          <w:color w:val="0F1111"/>
          <w:szCs w:val="21"/>
          <w:shd w:val="clear" w:color="auto" w:fill="FFFFFF"/>
        </w:rPr>
        <w:t>The Best American Magazine Writing</w:t>
      </w:r>
      <w:r>
        <w:rPr>
          <w:rFonts w:hint="eastAsia"/>
        </w:rPr>
        <w:t>）</w:t>
      </w:r>
      <w:r w:rsidR="009E3799" w:rsidRPr="009E3799">
        <w:rPr>
          <w:rFonts w:hint="eastAsia"/>
        </w:rPr>
        <w:t>、《纽约时报》</w:t>
      </w:r>
      <w:r>
        <w:rPr>
          <w:rFonts w:hint="eastAsia"/>
        </w:rPr>
        <w:t>（</w:t>
      </w:r>
      <w:r w:rsidRPr="00BB3EED">
        <w:rPr>
          <w:i/>
          <w:iCs/>
          <w:color w:val="0F1111"/>
          <w:szCs w:val="21"/>
          <w:shd w:val="clear" w:color="auto" w:fill="FFFFFF"/>
        </w:rPr>
        <w:t>The New York Times</w:t>
      </w:r>
      <w:r>
        <w:rPr>
          <w:rFonts w:hint="eastAsia"/>
        </w:rPr>
        <w:t>）</w:t>
      </w:r>
      <w:r w:rsidR="009E3799" w:rsidRPr="009E3799">
        <w:rPr>
          <w:rFonts w:hint="eastAsia"/>
        </w:rPr>
        <w:t>、《纽约时报书评》</w:t>
      </w:r>
      <w:r>
        <w:rPr>
          <w:rFonts w:hint="eastAsia"/>
        </w:rPr>
        <w:t>（</w:t>
      </w:r>
      <w:r w:rsidRPr="00BB3EED">
        <w:rPr>
          <w:i/>
          <w:iCs/>
          <w:color w:val="0F1111"/>
          <w:szCs w:val="21"/>
          <w:shd w:val="clear" w:color="auto" w:fill="FFFFFF"/>
        </w:rPr>
        <w:t>The New York Times Book Review</w:t>
      </w:r>
      <w:r>
        <w:rPr>
          <w:rFonts w:hint="eastAsia"/>
        </w:rPr>
        <w:t>）</w:t>
      </w:r>
      <w:r w:rsidR="009E3799" w:rsidRPr="009E3799">
        <w:rPr>
          <w:rFonts w:hint="eastAsia"/>
        </w:rPr>
        <w:t>和其他许多杂志上。他为</w:t>
      </w:r>
      <w:r>
        <w:rPr>
          <w:rFonts w:hint="eastAsia"/>
        </w:rPr>
        <w:t>美国全国公共广播电台（</w:t>
      </w:r>
      <w:r w:rsidR="009E3799" w:rsidRPr="009E3799">
        <w:rPr>
          <w:rFonts w:hint="eastAsia"/>
        </w:rPr>
        <w:t>NPR</w:t>
      </w:r>
      <w:r>
        <w:rPr>
          <w:rFonts w:hint="eastAsia"/>
        </w:rPr>
        <w:t>）“</w:t>
      </w:r>
      <w:r w:rsidR="009E3799" w:rsidRPr="009E3799">
        <w:rPr>
          <w:rFonts w:hint="eastAsia"/>
        </w:rPr>
        <w:t>综合考虑</w:t>
      </w:r>
      <w:r>
        <w:rPr>
          <w:rFonts w:hint="eastAsia"/>
        </w:rPr>
        <w:t>”（</w:t>
      </w:r>
      <w:r w:rsidRPr="00BB3EED">
        <w:rPr>
          <w:i/>
          <w:iCs/>
        </w:rPr>
        <w:t>All Things Considered</w:t>
      </w:r>
      <w:r>
        <w:rPr>
          <w:rFonts w:hint="eastAsia"/>
        </w:rPr>
        <w:t>）栏目</w:t>
      </w:r>
      <w:r w:rsidR="009E3799" w:rsidRPr="009E3799">
        <w:rPr>
          <w:rFonts w:hint="eastAsia"/>
        </w:rPr>
        <w:t>撰稿，并获得兰伯</w:t>
      </w:r>
      <w:proofErr w:type="gramStart"/>
      <w:r w:rsidR="009E3799" w:rsidRPr="009E3799">
        <w:rPr>
          <w:rFonts w:hint="eastAsia"/>
        </w:rPr>
        <w:t>特</w:t>
      </w:r>
      <w:proofErr w:type="gramEnd"/>
      <w:r w:rsidR="009E3799" w:rsidRPr="009E3799">
        <w:rPr>
          <w:rFonts w:hint="eastAsia"/>
        </w:rPr>
        <w:t>奖学金</w:t>
      </w:r>
      <w:r>
        <w:rPr>
          <w:rFonts w:hint="eastAsia"/>
        </w:rPr>
        <w:t>（</w:t>
      </w:r>
      <w:r w:rsidRPr="00BB3EED">
        <w:t>Lambert Fellowship</w:t>
      </w:r>
      <w:r>
        <w:rPr>
          <w:rFonts w:hint="eastAsia"/>
        </w:rPr>
        <w:t>）</w:t>
      </w:r>
      <w:r w:rsidR="009E3799" w:rsidRPr="009E3799">
        <w:rPr>
          <w:rFonts w:hint="eastAsia"/>
        </w:rPr>
        <w:t>、</w:t>
      </w:r>
      <w:r w:rsidR="009E3799" w:rsidRPr="009E3799">
        <w:rPr>
          <w:rFonts w:hint="eastAsia"/>
        </w:rPr>
        <w:t>GLAAD</w:t>
      </w:r>
      <w:proofErr w:type="gramStart"/>
      <w:r w:rsidR="009E3799" w:rsidRPr="009E3799">
        <w:rPr>
          <w:rFonts w:hint="eastAsia"/>
        </w:rPr>
        <w:t>媒体奖</w:t>
      </w:r>
      <w:proofErr w:type="gramEnd"/>
      <w:r w:rsidR="009E3799" w:rsidRPr="009E3799">
        <w:rPr>
          <w:rFonts w:hint="eastAsia"/>
        </w:rPr>
        <w:t>和国家杂志奖。他是小说《艺术博览会》</w:t>
      </w:r>
      <w:r>
        <w:rPr>
          <w:rFonts w:hint="eastAsia"/>
        </w:rPr>
        <w:t>（</w:t>
      </w:r>
      <w:r w:rsidRPr="00BB3EED">
        <w:rPr>
          <w:rFonts w:hint="eastAsia"/>
          <w:i/>
          <w:iCs/>
        </w:rPr>
        <w:t>T</w:t>
      </w:r>
      <w:r w:rsidRPr="00BB3EED">
        <w:rPr>
          <w:i/>
          <w:iCs/>
        </w:rPr>
        <w:t>he Art Fair</w:t>
      </w:r>
      <w:r w:rsidRPr="00BB3EED">
        <w:rPr>
          <w:rFonts w:hint="eastAsia"/>
          <w:i/>
          <w:iCs/>
        </w:rPr>
        <w:t>）</w:t>
      </w:r>
      <w:r w:rsidR="009E3799" w:rsidRPr="009E3799">
        <w:rPr>
          <w:rFonts w:hint="eastAsia"/>
        </w:rPr>
        <w:t>的作者</w:t>
      </w:r>
      <w:r>
        <w:rPr>
          <w:rFonts w:hint="eastAsia"/>
        </w:rPr>
        <w:t>，他所著的</w:t>
      </w:r>
      <w:r w:rsidR="009E3799" w:rsidRPr="009E3799">
        <w:rPr>
          <w:rFonts w:hint="eastAsia"/>
        </w:rPr>
        <w:t>非小说</w:t>
      </w:r>
      <w:r>
        <w:rPr>
          <w:rFonts w:hint="eastAsia"/>
        </w:rPr>
        <w:t>作品</w:t>
      </w:r>
      <w:r w:rsidR="009E3799" w:rsidRPr="009E3799">
        <w:rPr>
          <w:rFonts w:hint="eastAsia"/>
        </w:rPr>
        <w:t>《绝对美国</w:t>
      </w:r>
      <w:r>
        <w:rPr>
          <w:rFonts w:hint="eastAsia"/>
        </w:rPr>
        <w:t>范</w:t>
      </w:r>
      <w:r w:rsidR="009E3799" w:rsidRPr="009E3799">
        <w:rPr>
          <w:rFonts w:hint="eastAsia"/>
        </w:rPr>
        <w:t>》</w:t>
      </w:r>
      <w:r>
        <w:rPr>
          <w:rFonts w:hint="eastAsia"/>
        </w:rPr>
        <w:t>（</w:t>
      </w:r>
      <w:r w:rsidRPr="00BB3EED">
        <w:rPr>
          <w:rFonts w:hint="eastAsia"/>
          <w:i/>
          <w:iCs/>
        </w:rPr>
        <w:t>A</w:t>
      </w:r>
      <w:r w:rsidRPr="00BB3EED">
        <w:rPr>
          <w:i/>
          <w:iCs/>
        </w:rPr>
        <w:t>bsolutely American</w:t>
      </w:r>
      <w:r>
        <w:rPr>
          <w:rFonts w:hint="eastAsia"/>
        </w:rPr>
        <w:t>）</w:t>
      </w:r>
      <w:r w:rsidR="009E3799" w:rsidRPr="009E3799">
        <w:rPr>
          <w:rFonts w:hint="eastAsia"/>
        </w:rPr>
        <w:t>，是《时代》杂志年度最佳</w:t>
      </w:r>
      <w:r>
        <w:rPr>
          <w:rFonts w:hint="eastAsia"/>
        </w:rPr>
        <w:t>畅销作品</w:t>
      </w:r>
      <w:r w:rsidR="009E3799" w:rsidRPr="009E3799">
        <w:rPr>
          <w:rFonts w:hint="eastAsia"/>
        </w:rPr>
        <w:t>。</w:t>
      </w:r>
    </w:p>
    <w:p w14:paraId="52BFE186" w14:textId="263BBA22" w:rsidR="009E3799" w:rsidRDefault="009E3799"/>
    <w:p w14:paraId="52AF18A6" w14:textId="66BBB31C" w:rsidR="00F144A6" w:rsidRDefault="00F144A6"/>
    <w:p w14:paraId="0B25E716" w14:textId="04894AB0" w:rsidR="00F144A6" w:rsidRPr="00F144A6" w:rsidRDefault="00F144A6" w:rsidP="00F144A6">
      <w:pPr>
        <w:jc w:val="center"/>
        <w:rPr>
          <w:b/>
          <w:bCs/>
          <w:sz w:val="30"/>
          <w:szCs w:val="30"/>
        </w:rPr>
      </w:pPr>
      <w:r w:rsidRPr="00F144A6">
        <w:rPr>
          <w:rFonts w:hint="eastAsia"/>
          <w:b/>
          <w:bCs/>
          <w:sz w:val="30"/>
          <w:szCs w:val="30"/>
        </w:rPr>
        <w:t>《尽管到最后，你还是成为你自己》</w:t>
      </w:r>
    </w:p>
    <w:p w14:paraId="14C25BAD" w14:textId="7F43C31A" w:rsidR="00F144A6" w:rsidRDefault="00F144A6" w:rsidP="00F144A6">
      <w:bookmarkStart w:id="1" w:name="_GoBack"/>
      <w:bookmarkEnd w:id="1"/>
    </w:p>
    <w:p w14:paraId="65A0B2AE" w14:textId="513DD8A0" w:rsidR="00F144A6" w:rsidRPr="00F144A6" w:rsidRDefault="00F144A6" w:rsidP="00F144A6">
      <w:pPr>
        <w:rPr>
          <w:b/>
          <w:bCs/>
        </w:rPr>
      </w:pPr>
      <w:r w:rsidRPr="00F144A6">
        <w:rPr>
          <w:rFonts w:hint="eastAsia"/>
          <w:b/>
          <w:bCs/>
        </w:rPr>
        <w:t>目录</w:t>
      </w:r>
    </w:p>
    <w:p w14:paraId="6557EC4A" w14:textId="77777777" w:rsidR="00F144A6" w:rsidRDefault="00F144A6" w:rsidP="00F144A6">
      <w:pPr>
        <w:ind w:firstLineChars="200" w:firstLine="420"/>
      </w:pPr>
      <w:r>
        <w:rPr>
          <w:rFonts w:hint="eastAsia"/>
        </w:rPr>
        <w:t>前言</w:t>
      </w:r>
    </w:p>
    <w:p w14:paraId="7910C093" w14:textId="77777777" w:rsidR="00F144A6" w:rsidRDefault="00F144A6" w:rsidP="00F144A6">
      <w:pPr>
        <w:ind w:firstLineChars="200" w:firstLine="420"/>
      </w:pPr>
      <w:r>
        <w:rPr>
          <w:rFonts w:hint="eastAsia"/>
        </w:rPr>
        <w:t>序</w:t>
      </w:r>
    </w:p>
    <w:p w14:paraId="12B8C49C" w14:textId="77777777" w:rsidR="00F144A6" w:rsidRDefault="00F144A6" w:rsidP="00F144A6">
      <w:pPr>
        <w:ind w:firstLineChars="200" w:firstLine="420"/>
      </w:pPr>
      <w:r>
        <w:rPr>
          <w:rFonts w:hint="eastAsia"/>
        </w:rPr>
        <w:t>编后记</w:t>
      </w:r>
    </w:p>
    <w:p w14:paraId="294A98B9" w14:textId="555B5C3A" w:rsidR="00F144A6" w:rsidRDefault="00F144A6" w:rsidP="00F144A6">
      <w:pPr>
        <w:ind w:firstLineChars="200" w:firstLine="420"/>
      </w:pPr>
      <w:r>
        <w:rPr>
          <w:rFonts w:hint="eastAsia"/>
        </w:rPr>
        <w:t>致谢</w:t>
      </w:r>
    </w:p>
    <w:p w14:paraId="6C3A859C" w14:textId="5B0C89E6" w:rsidR="001F6635" w:rsidRDefault="001F6635"/>
    <w:p w14:paraId="0B1323BC" w14:textId="77777777" w:rsidR="00F144A6" w:rsidRDefault="00F144A6"/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2" w:name="OLE_LINK1"/>
      <w:bookmarkStart w:id="3" w:name="OLE_LINK17"/>
      <w:bookmarkStart w:id="4" w:name="OLE_LINK4"/>
      <w:bookmarkStart w:id="5" w:name="OLE_LINK5"/>
      <w:bookmarkStart w:id="6" w:name="OLE_LINK16"/>
      <w:bookmarkStart w:id="7" w:name="OLE_LINK15"/>
      <w:bookmarkEnd w:id="2"/>
      <w:bookmarkEnd w:id="3"/>
      <w:bookmarkEnd w:id="4"/>
      <w:bookmarkEnd w:id="5"/>
      <w:bookmarkEnd w:id="6"/>
      <w:r>
        <w:rPr>
          <w:rFonts w:ascii="宋体" w:hAnsi="宋体"/>
          <w:b/>
          <w:bCs/>
          <w:color w:val="000000"/>
        </w:rPr>
        <w:t>谢谢您的阅读！</w:t>
      </w:r>
      <w:bookmarkEnd w:id="7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9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10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1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2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宋体" w:hAnsi="宋体" w:hint="eastAsia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3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proofErr w:type="gramStart"/>
      <w:r>
        <w:rPr>
          <w:rFonts w:ascii="宋体" w:hAnsi="宋体"/>
        </w:rPr>
        <w:t>微信订阅</w:t>
      </w:r>
      <w:proofErr w:type="gramEnd"/>
      <w:r>
        <w:rPr>
          <w:rFonts w:ascii="宋体" w:hAnsi="宋体"/>
        </w:rPr>
        <w:t>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22144824" w:rsidR="00485D79" w:rsidRDefault="00485D79">
      <w:pPr>
        <w:rPr>
          <w:color w:val="000000"/>
        </w:rPr>
      </w:pPr>
    </w:p>
    <w:sectPr w:rsidR="00485D79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188D6" w14:textId="77777777" w:rsidR="00EB51C4" w:rsidRDefault="00EB51C4">
      <w:r>
        <w:separator/>
      </w:r>
    </w:p>
  </w:endnote>
  <w:endnote w:type="continuationSeparator" w:id="0">
    <w:p w14:paraId="3DAE0859" w14:textId="77777777" w:rsidR="00EB51C4" w:rsidRDefault="00EB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D730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80543" w14:textId="77777777" w:rsidR="00EB51C4" w:rsidRDefault="00EB51C4">
      <w:r>
        <w:separator/>
      </w:r>
    </w:p>
  </w:footnote>
  <w:footnote w:type="continuationSeparator" w:id="0">
    <w:p w14:paraId="5817D27C" w14:textId="77777777" w:rsidR="00EB51C4" w:rsidRDefault="00EB5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4A51"/>
    <w:rsid w:val="000166F2"/>
    <w:rsid w:val="00016864"/>
    <w:rsid w:val="00016A67"/>
    <w:rsid w:val="000219BA"/>
    <w:rsid w:val="0006074F"/>
    <w:rsid w:val="000649FF"/>
    <w:rsid w:val="00067E08"/>
    <w:rsid w:val="000721D3"/>
    <w:rsid w:val="00072650"/>
    <w:rsid w:val="0007792C"/>
    <w:rsid w:val="00080A1A"/>
    <w:rsid w:val="00084D93"/>
    <w:rsid w:val="000A2F4C"/>
    <w:rsid w:val="000B22DE"/>
    <w:rsid w:val="000B527A"/>
    <w:rsid w:val="000C1EE1"/>
    <w:rsid w:val="000C6B43"/>
    <w:rsid w:val="000C780B"/>
    <w:rsid w:val="000D447B"/>
    <w:rsid w:val="000E3F8A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5C30"/>
    <w:rsid w:val="001C76A0"/>
    <w:rsid w:val="001D0441"/>
    <w:rsid w:val="001D3A09"/>
    <w:rsid w:val="001E141F"/>
    <w:rsid w:val="001E696D"/>
    <w:rsid w:val="001F0856"/>
    <w:rsid w:val="001F1CF3"/>
    <w:rsid w:val="001F6635"/>
    <w:rsid w:val="00202EB5"/>
    <w:rsid w:val="002037EA"/>
    <w:rsid w:val="00206CB4"/>
    <w:rsid w:val="00211357"/>
    <w:rsid w:val="00215937"/>
    <w:rsid w:val="00247BF4"/>
    <w:rsid w:val="00250F7E"/>
    <w:rsid w:val="002529AC"/>
    <w:rsid w:val="0025531D"/>
    <w:rsid w:val="002670DA"/>
    <w:rsid w:val="002904B8"/>
    <w:rsid w:val="00295DF5"/>
    <w:rsid w:val="002B1B16"/>
    <w:rsid w:val="002B51C1"/>
    <w:rsid w:val="002E5F2A"/>
    <w:rsid w:val="002F1721"/>
    <w:rsid w:val="002F28B7"/>
    <w:rsid w:val="002F5570"/>
    <w:rsid w:val="0030073F"/>
    <w:rsid w:val="00303220"/>
    <w:rsid w:val="00307760"/>
    <w:rsid w:val="00315E83"/>
    <w:rsid w:val="00326C8D"/>
    <w:rsid w:val="00337304"/>
    <w:rsid w:val="00344C37"/>
    <w:rsid w:val="0035593A"/>
    <w:rsid w:val="0037085F"/>
    <w:rsid w:val="0037713C"/>
    <w:rsid w:val="00383FD0"/>
    <w:rsid w:val="00390940"/>
    <w:rsid w:val="003972FB"/>
    <w:rsid w:val="003A6586"/>
    <w:rsid w:val="003B5916"/>
    <w:rsid w:val="003C3A4D"/>
    <w:rsid w:val="003D4957"/>
    <w:rsid w:val="003D6C67"/>
    <w:rsid w:val="00414A9C"/>
    <w:rsid w:val="00430E65"/>
    <w:rsid w:val="00431D1E"/>
    <w:rsid w:val="00447445"/>
    <w:rsid w:val="004611D6"/>
    <w:rsid w:val="00462FAD"/>
    <w:rsid w:val="00463285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0056A"/>
    <w:rsid w:val="00511614"/>
    <w:rsid w:val="005116BE"/>
    <w:rsid w:val="005444E9"/>
    <w:rsid w:val="00572589"/>
    <w:rsid w:val="00577751"/>
    <w:rsid w:val="00582EAD"/>
    <w:rsid w:val="00583966"/>
    <w:rsid w:val="005A40A1"/>
    <w:rsid w:val="005A7C6E"/>
    <w:rsid w:val="005B11A9"/>
    <w:rsid w:val="005B61A0"/>
    <w:rsid w:val="005B6FB0"/>
    <w:rsid w:val="005F3EC5"/>
    <w:rsid w:val="00602E6C"/>
    <w:rsid w:val="00610C62"/>
    <w:rsid w:val="006453B2"/>
    <w:rsid w:val="00653EE1"/>
    <w:rsid w:val="00664BBE"/>
    <w:rsid w:val="00664EFC"/>
    <w:rsid w:val="00697196"/>
    <w:rsid w:val="006971BC"/>
    <w:rsid w:val="006A0FFB"/>
    <w:rsid w:val="006A4FA2"/>
    <w:rsid w:val="006A5ACA"/>
    <w:rsid w:val="006B2FAD"/>
    <w:rsid w:val="006C005B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5B06"/>
    <w:rsid w:val="0075707B"/>
    <w:rsid w:val="00757A53"/>
    <w:rsid w:val="0077353E"/>
    <w:rsid w:val="007766E3"/>
    <w:rsid w:val="00797E1E"/>
    <w:rsid w:val="007A4BED"/>
    <w:rsid w:val="007A68D7"/>
    <w:rsid w:val="007B0D11"/>
    <w:rsid w:val="007B543B"/>
    <w:rsid w:val="007D7301"/>
    <w:rsid w:val="00805764"/>
    <w:rsid w:val="00843714"/>
    <w:rsid w:val="008473C7"/>
    <w:rsid w:val="00856401"/>
    <w:rsid w:val="00862531"/>
    <w:rsid w:val="00862DBE"/>
    <w:rsid w:val="00863736"/>
    <w:rsid w:val="008835DC"/>
    <w:rsid w:val="00883FD9"/>
    <w:rsid w:val="00885265"/>
    <w:rsid w:val="0088708F"/>
    <w:rsid w:val="00893792"/>
    <w:rsid w:val="0089462C"/>
    <w:rsid w:val="008955F8"/>
    <w:rsid w:val="0089589B"/>
    <w:rsid w:val="008B0A5A"/>
    <w:rsid w:val="008B4DCA"/>
    <w:rsid w:val="008B541B"/>
    <w:rsid w:val="008D4AD5"/>
    <w:rsid w:val="008D4D33"/>
    <w:rsid w:val="008F42B4"/>
    <w:rsid w:val="008F5575"/>
    <w:rsid w:val="009031D4"/>
    <w:rsid w:val="0091777E"/>
    <w:rsid w:val="00927BD3"/>
    <w:rsid w:val="00940B93"/>
    <w:rsid w:val="0096089F"/>
    <w:rsid w:val="00961AEF"/>
    <w:rsid w:val="009C2F45"/>
    <w:rsid w:val="009C50AB"/>
    <w:rsid w:val="009E3799"/>
    <w:rsid w:val="00A0286D"/>
    <w:rsid w:val="00A13AC1"/>
    <w:rsid w:val="00A174E5"/>
    <w:rsid w:val="00A20AA4"/>
    <w:rsid w:val="00A46EBB"/>
    <w:rsid w:val="00A65E47"/>
    <w:rsid w:val="00A71D38"/>
    <w:rsid w:val="00A73D45"/>
    <w:rsid w:val="00AA1AA9"/>
    <w:rsid w:val="00AA4414"/>
    <w:rsid w:val="00AB5463"/>
    <w:rsid w:val="00AC1C3A"/>
    <w:rsid w:val="00AE781F"/>
    <w:rsid w:val="00AF374C"/>
    <w:rsid w:val="00AF439D"/>
    <w:rsid w:val="00B01D5B"/>
    <w:rsid w:val="00B05F67"/>
    <w:rsid w:val="00B061DA"/>
    <w:rsid w:val="00B11565"/>
    <w:rsid w:val="00B1495D"/>
    <w:rsid w:val="00B1625E"/>
    <w:rsid w:val="00B2153A"/>
    <w:rsid w:val="00B26A7A"/>
    <w:rsid w:val="00B303E9"/>
    <w:rsid w:val="00B315D8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3EED"/>
    <w:rsid w:val="00BB4348"/>
    <w:rsid w:val="00BB43BF"/>
    <w:rsid w:val="00BB6B71"/>
    <w:rsid w:val="00BD5420"/>
    <w:rsid w:val="00BF2AA4"/>
    <w:rsid w:val="00BF4E7A"/>
    <w:rsid w:val="00BF5E63"/>
    <w:rsid w:val="00C06640"/>
    <w:rsid w:val="00C12C57"/>
    <w:rsid w:val="00C15E09"/>
    <w:rsid w:val="00C238EF"/>
    <w:rsid w:val="00C32C47"/>
    <w:rsid w:val="00C612DF"/>
    <w:rsid w:val="00C817C6"/>
    <w:rsid w:val="00C8386F"/>
    <w:rsid w:val="00C903F7"/>
    <w:rsid w:val="00C93394"/>
    <w:rsid w:val="00CA7ECA"/>
    <w:rsid w:val="00CB6825"/>
    <w:rsid w:val="00CD2007"/>
    <w:rsid w:val="00CE1CD2"/>
    <w:rsid w:val="00CE468D"/>
    <w:rsid w:val="00CE67B4"/>
    <w:rsid w:val="00CE78BE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3CF4"/>
    <w:rsid w:val="00D87CCE"/>
    <w:rsid w:val="00D9012D"/>
    <w:rsid w:val="00DC4DE6"/>
    <w:rsid w:val="00DC5C99"/>
    <w:rsid w:val="00DD2D61"/>
    <w:rsid w:val="00DE2899"/>
    <w:rsid w:val="00E17EE6"/>
    <w:rsid w:val="00E2561F"/>
    <w:rsid w:val="00E367D0"/>
    <w:rsid w:val="00E5688B"/>
    <w:rsid w:val="00E571DC"/>
    <w:rsid w:val="00E5753A"/>
    <w:rsid w:val="00E60E8C"/>
    <w:rsid w:val="00E744E4"/>
    <w:rsid w:val="00E76E41"/>
    <w:rsid w:val="00E77808"/>
    <w:rsid w:val="00E82CB2"/>
    <w:rsid w:val="00E84329"/>
    <w:rsid w:val="00EA13A9"/>
    <w:rsid w:val="00EB1F90"/>
    <w:rsid w:val="00EB3D60"/>
    <w:rsid w:val="00EB51C4"/>
    <w:rsid w:val="00EB5E3B"/>
    <w:rsid w:val="00EB6513"/>
    <w:rsid w:val="00EB6580"/>
    <w:rsid w:val="00EC1C2D"/>
    <w:rsid w:val="00EC7589"/>
    <w:rsid w:val="00ED6E5A"/>
    <w:rsid w:val="00EF1515"/>
    <w:rsid w:val="00EF427F"/>
    <w:rsid w:val="00F008EC"/>
    <w:rsid w:val="00F10ADA"/>
    <w:rsid w:val="00F144A6"/>
    <w:rsid w:val="00F26153"/>
    <w:rsid w:val="00F27267"/>
    <w:rsid w:val="00F30CA5"/>
    <w:rsid w:val="00F3449F"/>
    <w:rsid w:val="00F352AE"/>
    <w:rsid w:val="00F43108"/>
    <w:rsid w:val="00F521F1"/>
    <w:rsid w:val="00F70C16"/>
    <w:rsid w:val="00F74D56"/>
    <w:rsid w:val="00F8540D"/>
    <w:rsid w:val="00F937AD"/>
    <w:rsid w:val="00F978A8"/>
    <w:rsid w:val="00FA7FF0"/>
    <w:rsid w:val="00FB1844"/>
    <w:rsid w:val="00FD2729"/>
    <w:rsid w:val="00FD4F58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uren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1362</Characters>
  <Application>Microsoft Office Word</Application>
  <DocSecurity>0</DocSecurity>
  <Lines>11</Lines>
  <Paragraphs>3</Paragraphs>
  <ScaleCrop>false</ScaleCrop>
  <Company>2ndSpAcE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2022-05-08T13:58:00Z</dcterms:created>
  <dcterms:modified xsi:type="dcterms:W3CDTF">2022-05-13T04:10:00Z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