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CA43" w14:textId="1E59E970" w:rsidR="00EF1515" w:rsidRDefault="00EF1515">
      <w:pPr>
        <w:spacing w:line="480" w:lineRule="exact"/>
        <w:jc w:val="center"/>
        <w:rPr>
          <w:b/>
          <w:bCs/>
          <w:sz w:val="36"/>
          <w:shd w:val="pct10" w:color="auto" w:fill="FFFFFF"/>
        </w:rPr>
      </w:pPr>
    </w:p>
    <w:p w14:paraId="0F383ED0" w14:textId="188EF76B" w:rsidR="00485D79" w:rsidRPr="00186236" w:rsidRDefault="00430E65">
      <w:pPr>
        <w:spacing w:line="480" w:lineRule="exact"/>
        <w:jc w:val="center"/>
        <w:rPr>
          <w:b/>
          <w:bCs/>
          <w:color w:val="000000" w:themeColor="text1"/>
          <w:sz w:val="36"/>
          <w:shd w:val="pct10" w:color="auto" w:fill="FFFFFF"/>
        </w:rPr>
      </w:pPr>
      <w:r w:rsidRPr="00186236">
        <w:rPr>
          <w:rFonts w:hint="eastAsia"/>
          <w:b/>
          <w:bCs/>
          <w:color w:val="000000" w:themeColor="text1"/>
          <w:sz w:val="36"/>
          <w:shd w:val="pct10" w:color="auto" w:fill="FFFFFF"/>
        </w:rPr>
        <w:t>图</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书</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推</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荐</w:t>
      </w:r>
    </w:p>
    <w:p w14:paraId="7BCE6316" w14:textId="18144814" w:rsidR="00485D79" w:rsidRDefault="00485D79">
      <w:pPr>
        <w:tabs>
          <w:tab w:val="left" w:pos="341"/>
          <w:tab w:val="left" w:pos="5235"/>
        </w:tabs>
        <w:jc w:val="left"/>
        <w:rPr>
          <w:b/>
          <w:bCs/>
          <w:sz w:val="18"/>
          <w:szCs w:val="18"/>
        </w:rPr>
      </w:pPr>
    </w:p>
    <w:p w14:paraId="37BC45AB" w14:textId="22C1FBCC" w:rsidR="00485D79" w:rsidRDefault="00485D79">
      <w:pPr>
        <w:tabs>
          <w:tab w:val="left" w:pos="341"/>
          <w:tab w:val="left" w:pos="5235"/>
        </w:tabs>
        <w:jc w:val="left"/>
        <w:rPr>
          <w:b/>
          <w:bCs/>
          <w:sz w:val="18"/>
          <w:szCs w:val="18"/>
        </w:rPr>
      </w:pPr>
    </w:p>
    <w:p w14:paraId="153A13BB" w14:textId="3DF6961D" w:rsidR="00913635" w:rsidRPr="00326F3A" w:rsidRDefault="00326F3A" w:rsidP="00913635">
      <w:pPr>
        <w:rPr>
          <w:rFonts w:ascii="宋体" w:hAnsi="宋体"/>
          <w:b/>
          <w:bCs/>
          <w:szCs w:val="21"/>
        </w:rPr>
      </w:pPr>
      <w:r>
        <w:rPr>
          <w:noProof/>
        </w:rPr>
        <w:drawing>
          <wp:anchor distT="0" distB="0" distL="114300" distR="114300" simplePos="0" relativeHeight="251664384" behindDoc="0" locked="0" layoutInCell="1" allowOverlap="1" wp14:anchorId="1EFD855D" wp14:editId="76AE860F">
            <wp:simplePos x="0" y="0"/>
            <wp:positionH relativeFrom="margin">
              <wp:align>right</wp:align>
            </wp:positionH>
            <wp:positionV relativeFrom="paragraph">
              <wp:posOffset>15875</wp:posOffset>
            </wp:positionV>
            <wp:extent cx="1425575" cy="1840230"/>
            <wp:effectExtent l="0" t="0" r="3175"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5575" cy="184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中文书名</w:t>
      </w:r>
      <w:bookmarkStart w:id="0" w:name="_Hlt89834866"/>
      <w:bookmarkEnd w:id="0"/>
      <w:r w:rsidR="00913635" w:rsidRPr="009A08CA">
        <w:rPr>
          <w:rFonts w:ascii="宋体" w:hAnsi="宋体" w:hint="eastAsia"/>
          <w:b/>
          <w:bCs/>
          <w:szCs w:val="21"/>
        </w:rPr>
        <w:t>：《</w:t>
      </w:r>
      <w:r w:rsidR="005D6AAD" w:rsidRPr="005D6AAD">
        <w:rPr>
          <w:rFonts w:hint="eastAsia"/>
          <w:b/>
          <w:bCs/>
          <w:szCs w:val="21"/>
        </w:rPr>
        <w:t>美国科技政策学研究进展报告——美国科技政策学研究计划项目负责人会议纪要</w:t>
      </w:r>
      <w:r w:rsidR="00913635" w:rsidRPr="009A08CA">
        <w:rPr>
          <w:rFonts w:ascii="宋体" w:hAnsi="宋体" w:hint="eastAsia"/>
          <w:b/>
          <w:bCs/>
          <w:szCs w:val="21"/>
        </w:rPr>
        <w:t>》</w:t>
      </w:r>
    </w:p>
    <w:p w14:paraId="687B4BB7" w14:textId="7D4AE9C1" w:rsidR="00C0222B" w:rsidRDefault="00913635" w:rsidP="00913635">
      <w:pPr>
        <w:rPr>
          <w:b/>
          <w:bCs/>
          <w:szCs w:val="21"/>
        </w:rPr>
      </w:pPr>
      <w:r w:rsidRPr="009A08CA">
        <w:rPr>
          <w:rFonts w:ascii="宋体" w:hAnsi="宋体"/>
          <w:b/>
          <w:bCs/>
          <w:szCs w:val="21"/>
        </w:rPr>
        <w:t>英文书名</w:t>
      </w:r>
      <w:r>
        <w:rPr>
          <w:rFonts w:ascii="宋体" w:hAnsi="宋体" w:hint="eastAsia"/>
          <w:b/>
          <w:bCs/>
          <w:szCs w:val="21"/>
        </w:rPr>
        <w:t>：</w:t>
      </w:r>
      <w:r w:rsidR="005D6AAD" w:rsidRPr="005D6AAD">
        <w:rPr>
          <w:b/>
          <w:bCs/>
          <w:szCs w:val="21"/>
        </w:rPr>
        <w:t>SCIENCE OF SCIENCE AND INNOVATION POLICY: PRINCIPAL INVESTIGATORS</w:t>
      </w:r>
      <w:r w:rsidR="005D6AAD">
        <w:rPr>
          <w:b/>
          <w:bCs/>
          <w:szCs w:val="21"/>
        </w:rPr>
        <w:t>’</w:t>
      </w:r>
      <w:r w:rsidR="005D6AAD" w:rsidRPr="005D6AAD">
        <w:rPr>
          <w:b/>
          <w:bCs/>
          <w:szCs w:val="21"/>
        </w:rPr>
        <w:t xml:space="preserve"> CONFERENCE SUMMARY</w:t>
      </w:r>
    </w:p>
    <w:p w14:paraId="37F60644" w14:textId="18EC6964" w:rsidR="00255F28" w:rsidRDefault="00913635" w:rsidP="00913635">
      <w:pPr>
        <w:rPr>
          <w:rFonts w:hAnsi="宋体"/>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5D6AAD" w:rsidRPr="005D6AAD">
        <w:rPr>
          <w:rFonts w:hAnsi="宋体"/>
          <w:b/>
          <w:bCs/>
          <w:szCs w:val="21"/>
        </w:rPr>
        <w:t>National Research Council</w:t>
      </w:r>
    </w:p>
    <w:p w14:paraId="4F33B0B6" w14:textId="3C0C0A4C"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5D6AAD" w:rsidRPr="005D6AAD">
        <w:rPr>
          <w:b/>
          <w:bCs/>
          <w:szCs w:val="21"/>
        </w:rPr>
        <w:t>National Academies Press</w:t>
      </w:r>
    </w:p>
    <w:p w14:paraId="0D0F0EB0" w14:textId="4329DD9B"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ANA/Connie Xiao</w:t>
      </w:r>
    </w:p>
    <w:p w14:paraId="15B31DE1" w14:textId="3873C29B"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5D6AAD">
        <w:rPr>
          <w:rFonts w:eastAsiaTheme="minorEastAsia"/>
          <w:b/>
          <w:bCs/>
          <w:szCs w:val="21"/>
        </w:rPr>
        <w:t>126</w:t>
      </w:r>
      <w:r w:rsidRPr="00CF64B3">
        <w:rPr>
          <w:rFonts w:eastAsiaTheme="minorEastAsia"/>
          <w:b/>
          <w:bCs/>
          <w:szCs w:val="21"/>
        </w:rPr>
        <w:t>页</w:t>
      </w:r>
    </w:p>
    <w:p w14:paraId="138DED19" w14:textId="0F4FFC79"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5D6AAD">
        <w:rPr>
          <w:rFonts w:eastAsiaTheme="minorEastAsia"/>
          <w:b/>
          <w:bCs/>
          <w:szCs w:val="21"/>
        </w:rPr>
        <w:t>14</w:t>
      </w:r>
      <w:r w:rsidRPr="00CF64B3">
        <w:rPr>
          <w:rFonts w:eastAsiaTheme="minorEastAsia"/>
          <w:b/>
          <w:bCs/>
          <w:szCs w:val="21"/>
        </w:rPr>
        <w:t>年</w:t>
      </w:r>
      <w:r w:rsidR="005D6AAD">
        <w:rPr>
          <w:rFonts w:eastAsiaTheme="minorEastAsia"/>
          <w:b/>
          <w:bCs/>
          <w:szCs w:val="21"/>
        </w:rPr>
        <w:t>5</w:t>
      </w:r>
      <w:r>
        <w:rPr>
          <w:rFonts w:eastAsiaTheme="minorEastAsia" w:hint="eastAsia"/>
          <w:b/>
          <w:bCs/>
          <w:szCs w:val="21"/>
        </w:rPr>
        <w:t>月</w:t>
      </w:r>
    </w:p>
    <w:p w14:paraId="46CD9FF0" w14:textId="6EDD539C"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97D9B71" w14:textId="7BCC4D01"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42C13569" w14:textId="559C133F"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C327BC">
        <w:rPr>
          <w:rFonts w:eastAsiaTheme="minorEastAsia" w:hint="eastAsia"/>
          <w:b/>
          <w:bCs/>
          <w:color w:val="000000"/>
          <w:szCs w:val="21"/>
        </w:rPr>
        <w:t>社会科学</w:t>
      </w:r>
    </w:p>
    <w:p w14:paraId="092AE48D" w14:textId="053C86CD"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w:t>
      </w:r>
      <w:r w:rsidR="00326F3A">
        <w:rPr>
          <w:b/>
          <w:bCs/>
          <w:color w:val="FF0000"/>
          <w:szCs w:val="21"/>
        </w:rPr>
        <w:t>17</w:t>
      </w:r>
      <w:r w:rsidRPr="0087603E">
        <w:rPr>
          <w:rFonts w:hint="eastAsia"/>
          <w:b/>
          <w:bCs/>
          <w:color w:val="FF0000"/>
          <w:szCs w:val="21"/>
        </w:rPr>
        <w:t>年授权</w:t>
      </w:r>
      <w:r w:rsidR="00326F3A" w:rsidRPr="00326F3A">
        <w:rPr>
          <w:rFonts w:hint="eastAsia"/>
          <w:b/>
          <w:bCs/>
          <w:color w:val="FF0000"/>
          <w:szCs w:val="21"/>
        </w:rPr>
        <w:t>科学技术文献出版社</w:t>
      </w:r>
      <w:r w:rsidRPr="0087603E">
        <w:rPr>
          <w:rFonts w:hint="eastAsia"/>
          <w:b/>
          <w:bCs/>
          <w:color w:val="FF0000"/>
          <w:szCs w:val="21"/>
        </w:rPr>
        <w:t>，版权已回归</w:t>
      </w:r>
    </w:p>
    <w:p w14:paraId="4CC98291" w14:textId="000ABE3B" w:rsidR="00485D79" w:rsidRPr="008B6AC2" w:rsidRDefault="00485D79" w:rsidP="00B9715E">
      <w:pPr>
        <w:spacing w:line="280" w:lineRule="exact"/>
        <w:rPr>
          <w:b/>
          <w:bCs/>
          <w:szCs w:val="21"/>
        </w:rPr>
      </w:pPr>
    </w:p>
    <w:p w14:paraId="3958D4D7" w14:textId="28D775ED" w:rsidR="00806FC1" w:rsidRPr="009A08CA" w:rsidRDefault="00326F3A" w:rsidP="00806FC1">
      <w:pPr>
        <w:spacing w:line="280" w:lineRule="exact"/>
        <w:rPr>
          <w:rFonts w:hAnsi="宋体"/>
          <w:b/>
          <w:bCs/>
          <w:szCs w:val="21"/>
        </w:rPr>
      </w:pPr>
      <w:r w:rsidRPr="00326F3A">
        <w:rPr>
          <w:rFonts w:ascii="宋体" w:hAnsi="宋体"/>
          <w:b/>
          <w:bCs/>
          <w:noProof/>
          <w:szCs w:val="21"/>
        </w:rPr>
        <w:drawing>
          <wp:anchor distT="0" distB="0" distL="114300" distR="114300" simplePos="0" relativeHeight="251663360" behindDoc="0" locked="0" layoutInCell="1" allowOverlap="1" wp14:anchorId="6048B611" wp14:editId="6CD3D591">
            <wp:simplePos x="0" y="0"/>
            <wp:positionH relativeFrom="margin">
              <wp:align>right</wp:align>
            </wp:positionH>
            <wp:positionV relativeFrom="paragraph">
              <wp:posOffset>6985</wp:posOffset>
            </wp:positionV>
            <wp:extent cx="1212850" cy="191135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1911350"/>
                    </a:xfrm>
                    <a:prstGeom prst="rect">
                      <a:avLst/>
                    </a:prstGeom>
                    <a:noFill/>
                    <a:ln>
                      <a:noFill/>
                    </a:ln>
                  </pic:spPr>
                </pic:pic>
              </a:graphicData>
            </a:graphic>
          </wp:anchor>
        </w:drawing>
      </w:r>
      <w:r w:rsidR="00806FC1" w:rsidRPr="009A08CA">
        <w:rPr>
          <w:rFonts w:ascii="宋体" w:hAnsi="宋体"/>
          <w:b/>
          <w:bCs/>
          <w:szCs w:val="21"/>
        </w:rPr>
        <w:t>中简本出版记录</w:t>
      </w:r>
    </w:p>
    <w:p w14:paraId="1FEA1F3D" w14:textId="29315F42" w:rsidR="00806FC1" w:rsidRPr="00F2781E" w:rsidRDefault="00806FC1" w:rsidP="00806FC1">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326F3A" w:rsidRPr="005D6AAD">
        <w:rPr>
          <w:rFonts w:hint="eastAsia"/>
          <w:b/>
          <w:bCs/>
          <w:szCs w:val="21"/>
        </w:rPr>
        <w:t>美国科技政策学研究进展报告——美国科技政策学研究计划项目负责人会议纪要</w:t>
      </w:r>
      <w:r>
        <w:rPr>
          <w:rFonts w:ascii="宋体" w:hAnsi="宋体" w:hint="eastAsia"/>
          <w:b/>
          <w:bCs/>
          <w:szCs w:val="21"/>
        </w:rPr>
        <w:t>》</w:t>
      </w:r>
    </w:p>
    <w:p w14:paraId="73BD268C" w14:textId="20303789" w:rsidR="00806FC1" w:rsidRPr="009A08CA" w:rsidRDefault="00806FC1" w:rsidP="00806FC1">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hint="eastAsia"/>
          <w:b/>
          <w:bCs/>
          <w:szCs w:val="21"/>
        </w:rPr>
        <w:t>[</w:t>
      </w:r>
      <w:r w:rsidR="00621AAD">
        <w:rPr>
          <w:rFonts w:hint="eastAsia"/>
          <w:b/>
          <w:bCs/>
          <w:szCs w:val="21"/>
        </w:rPr>
        <w:t>美</w:t>
      </w:r>
      <w:r>
        <w:rPr>
          <w:b/>
          <w:bCs/>
          <w:szCs w:val="21"/>
        </w:rPr>
        <w:t>]</w:t>
      </w:r>
      <w:r w:rsidR="008C4CB3" w:rsidRPr="008C4CB3">
        <w:rPr>
          <w:rFonts w:hint="eastAsia"/>
        </w:rPr>
        <w:t xml:space="preserve"> </w:t>
      </w:r>
      <w:r w:rsidR="008C4CB3" w:rsidRPr="008C4CB3">
        <w:rPr>
          <w:rFonts w:hint="eastAsia"/>
          <w:b/>
          <w:bCs/>
          <w:szCs w:val="21"/>
        </w:rPr>
        <w:t>美国国家科学院国家研究委员会</w:t>
      </w:r>
    </w:p>
    <w:p w14:paraId="3A7CBC53" w14:textId="7A208A0E" w:rsidR="00806FC1" w:rsidRPr="009A08CA" w:rsidRDefault="00806FC1" w:rsidP="00806FC1">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326F3A" w:rsidRPr="00326F3A">
        <w:rPr>
          <w:rFonts w:ascii="宋体" w:hAnsi="宋体" w:hint="eastAsia"/>
          <w:b/>
          <w:bCs/>
          <w:szCs w:val="21"/>
        </w:rPr>
        <w:t>科学技术文献出版社</w:t>
      </w:r>
    </w:p>
    <w:p w14:paraId="5E51928B" w14:textId="48F614B8" w:rsidR="00806FC1" w:rsidRPr="009A08CA" w:rsidRDefault="00806FC1" w:rsidP="00806FC1">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326F3A" w:rsidRPr="00326F3A">
        <w:rPr>
          <w:rFonts w:ascii="宋体" w:hAnsi="宋体" w:hint="eastAsia"/>
          <w:b/>
          <w:bCs/>
          <w:szCs w:val="21"/>
        </w:rPr>
        <w:t>杨耀武，李宁</w:t>
      </w:r>
      <w:r w:rsidR="00326F3A">
        <w:rPr>
          <w:rFonts w:ascii="宋体" w:hAnsi="宋体" w:hint="eastAsia"/>
          <w:b/>
          <w:bCs/>
          <w:szCs w:val="21"/>
        </w:rPr>
        <w:t>等</w:t>
      </w:r>
    </w:p>
    <w:p w14:paraId="7A6FC8E4" w14:textId="2AA1E66F" w:rsidR="00806FC1" w:rsidRPr="009A08CA" w:rsidRDefault="00806FC1" w:rsidP="00806FC1">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w:t>
      </w:r>
      <w:r w:rsidR="00326F3A">
        <w:rPr>
          <w:rFonts w:hAnsi="宋体"/>
          <w:b/>
          <w:bCs/>
          <w:szCs w:val="21"/>
        </w:rPr>
        <w:t>17</w:t>
      </w:r>
      <w:r w:rsidRPr="009A08CA">
        <w:rPr>
          <w:rFonts w:ascii="宋体" w:hAnsi="宋体" w:hint="eastAsia"/>
          <w:b/>
          <w:bCs/>
          <w:szCs w:val="21"/>
        </w:rPr>
        <w:t>年</w:t>
      </w:r>
      <w:r w:rsidR="00326F3A">
        <w:rPr>
          <w:b/>
          <w:bCs/>
          <w:szCs w:val="21"/>
        </w:rPr>
        <w:t>6</w:t>
      </w:r>
      <w:r w:rsidRPr="008568AB">
        <w:rPr>
          <w:b/>
          <w:bCs/>
          <w:szCs w:val="21"/>
        </w:rPr>
        <w:t>月</w:t>
      </w:r>
    </w:p>
    <w:p w14:paraId="2D7AD056" w14:textId="38C76AEE" w:rsidR="00806FC1" w:rsidRPr="009A08CA" w:rsidRDefault="00806FC1" w:rsidP="00806FC1">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863C3E">
        <w:rPr>
          <w:b/>
          <w:bCs/>
          <w:szCs w:val="21"/>
        </w:rPr>
        <w:t>109</w:t>
      </w:r>
      <w:r w:rsidRPr="009A08CA">
        <w:rPr>
          <w:rFonts w:ascii="宋体" w:hAnsi="宋体" w:hint="eastAsia"/>
          <w:b/>
          <w:bCs/>
          <w:szCs w:val="21"/>
        </w:rPr>
        <w:t>页</w:t>
      </w:r>
    </w:p>
    <w:p w14:paraId="5B97304F" w14:textId="767AD308" w:rsidR="00806FC1" w:rsidRPr="009A08CA" w:rsidRDefault="00806FC1" w:rsidP="00806FC1">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326F3A">
        <w:rPr>
          <w:b/>
          <w:bCs/>
          <w:szCs w:val="21"/>
        </w:rPr>
        <w:t>106.5</w:t>
      </w:r>
      <w:r w:rsidRPr="009A08CA">
        <w:rPr>
          <w:rFonts w:ascii="宋体" w:hAnsi="宋体" w:hint="eastAsia"/>
          <w:b/>
          <w:bCs/>
          <w:szCs w:val="21"/>
        </w:rPr>
        <w:t>元</w:t>
      </w:r>
    </w:p>
    <w:p w14:paraId="522521F6" w14:textId="6603BC04" w:rsidR="00806FC1" w:rsidRPr="009A08CA" w:rsidRDefault="00806FC1" w:rsidP="00806FC1">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F2781E">
        <w:rPr>
          <w:rFonts w:ascii="宋体" w:hAnsi="宋体" w:hint="eastAsia"/>
          <w:b/>
          <w:bCs/>
          <w:szCs w:val="21"/>
        </w:rPr>
        <w:t>平</w:t>
      </w:r>
      <w:r w:rsidRPr="009A08CA">
        <w:rPr>
          <w:rFonts w:ascii="宋体" w:hAnsi="宋体"/>
          <w:b/>
          <w:bCs/>
          <w:szCs w:val="21"/>
        </w:rPr>
        <w:t>装</w:t>
      </w:r>
    </w:p>
    <w:p w14:paraId="69A2DF85" w14:textId="79F79BCA" w:rsidR="00485D79" w:rsidRDefault="00485D79">
      <w:pPr>
        <w:rPr>
          <w:b/>
          <w:bCs/>
          <w:szCs w:val="21"/>
        </w:rPr>
      </w:pPr>
    </w:p>
    <w:p w14:paraId="2B209543" w14:textId="77777777" w:rsidR="00F2781E" w:rsidRPr="00806FC1" w:rsidRDefault="00F2781E">
      <w:pPr>
        <w:rPr>
          <w:b/>
          <w:bCs/>
          <w:szCs w:val="21"/>
        </w:rPr>
      </w:pPr>
    </w:p>
    <w:p w14:paraId="4F18CF83" w14:textId="664543FB" w:rsidR="00AA2E4B" w:rsidRDefault="00AA2E4B">
      <w:pPr>
        <w:rPr>
          <w:b/>
          <w:bCs/>
          <w:szCs w:val="21"/>
        </w:rPr>
      </w:pPr>
      <w:r>
        <w:rPr>
          <w:rFonts w:hint="eastAsia"/>
          <w:b/>
          <w:bCs/>
          <w:szCs w:val="21"/>
        </w:rPr>
        <w:t>内容简介：</w:t>
      </w:r>
    </w:p>
    <w:p w14:paraId="14254536" w14:textId="34E4C880" w:rsidR="00B9715E" w:rsidRDefault="00B9715E" w:rsidP="002754FA">
      <w:pPr>
        <w:rPr>
          <w:szCs w:val="21"/>
        </w:rPr>
      </w:pPr>
    </w:p>
    <w:p w14:paraId="3AEE0C2C" w14:textId="3A5C8331" w:rsidR="00326F3A" w:rsidRDefault="00863C3E" w:rsidP="00326F3A">
      <w:pPr>
        <w:ind w:firstLineChars="200" w:firstLine="420"/>
        <w:rPr>
          <w:szCs w:val="21"/>
        </w:rPr>
      </w:pPr>
      <w:r w:rsidRPr="00863C3E">
        <w:rPr>
          <w:rFonts w:hint="eastAsia"/>
          <w:szCs w:val="21"/>
        </w:rPr>
        <w:t>2006</w:t>
      </w:r>
      <w:r w:rsidRPr="00863C3E">
        <w:rPr>
          <w:rFonts w:hint="eastAsia"/>
          <w:szCs w:val="21"/>
        </w:rPr>
        <w:t>年</w:t>
      </w:r>
      <w:r>
        <w:rPr>
          <w:rFonts w:hint="eastAsia"/>
          <w:szCs w:val="21"/>
        </w:rPr>
        <w:t>，美国</w:t>
      </w:r>
      <w:r w:rsidRPr="00863C3E">
        <w:rPr>
          <w:rFonts w:hint="eastAsia"/>
          <w:szCs w:val="21"/>
        </w:rPr>
        <w:t>国家科学基金会</w:t>
      </w:r>
      <w:r>
        <w:rPr>
          <w:rFonts w:hint="eastAsia"/>
          <w:szCs w:val="21"/>
        </w:rPr>
        <w:t>（</w:t>
      </w:r>
      <w:r w:rsidRPr="00326F3A">
        <w:rPr>
          <w:szCs w:val="21"/>
        </w:rPr>
        <w:t>National Science Foundation</w:t>
      </w:r>
      <w:r>
        <w:rPr>
          <w:rFonts w:hint="eastAsia"/>
          <w:szCs w:val="21"/>
        </w:rPr>
        <w:t>）</w:t>
      </w:r>
      <w:r w:rsidRPr="00863C3E">
        <w:rPr>
          <w:rFonts w:hint="eastAsia"/>
          <w:szCs w:val="21"/>
        </w:rPr>
        <w:t>制定了</w:t>
      </w:r>
      <w:r w:rsidR="00784F85">
        <w:rPr>
          <w:rFonts w:hint="eastAsia"/>
          <w:szCs w:val="21"/>
        </w:rPr>
        <w:t>“</w:t>
      </w:r>
      <w:r w:rsidRPr="00863C3E">
        <w:rPr>
          <w:rFonts w:hint="eastAsia"/>
          <w:szCs w:val="21"/>
        </w:rPr>
        <w:t>科学与创新政策计划</w:t>
      </w:r>
      <w:r w:rsidR="00784F85">
        <w:rPr>
          <w:rFonts w:hint="eastAsia"/>
          <w:szCs w:val="21"/>
        </w:rPr>
        <w:t>项目”</w:t>
      </w:r>
      <w:r w:rsidRPr="00863C3E">
        <w:rPr>
          <w:rFonts w:hint="eastAsia"/>
          <w:szCs w:val="21"/>
        </w:rPr>
        <w:t>（</w:t>
      </w:r>
      <w:r w:rsidRPr="00326F3A">
        <w:rPr>
          <w:szCs w:val="21"/>
        </w:rPr>
        <w:t>Science of Science and Innovation Policy program</w:t>
      </w:r>
      <w:r>
        <w:rPr>
          <w:rFonts w:hint="eastAsia"/>
          <w:szCs w:val="21"/>
        </w:rPr>
        <w:t>,</w:t>
      </w:r>
      <w:r>
        <w:rPr>
          <w:szCs w:val="21"/>
        </w:rPr>
        <w:t xml:space="preserve"> </w:t>
      </w:r>
      <w:r w:rsidRPr="00863C3E">
        <w:rPr>
          <w:rFonts w:hint="eastAsia"/>
          <w:szCs w:val="21"/>
        </w:rPr>
        <w:t>SciSIP</w:t>
      </w:r>
      <w:r w:rsidRPr="00863C3E">
        <w:rPr>
          <w:rFonts w:hint="eastAsia"/>
          <w:szCs w:val="21"/>
        </w:rPr>
        <w:t>），</w:t>
      </w:r>
      <w:r w:rsidR="00EA4250">
        <w:rPr>
          <w:rFonts w:hint="eastAsia"/>
          <w:szCs w:val="21"/>
        </w:rPr>
        <w:t>用</w:t>
      </w:r>
      <w:r w:rsidRPr="00863C3E">
        <w:rPr>
          <w:rFonts w:hint="eastAsia"/>
          <w:szCs w:val="21"/>
        </w:rPr>
        <w:t>以资助与科学创新相关的基础</w:t>
      </w:r>
      <w:r w:rsidR="00784F85">
        <w:rPr>
          <w:rFonts w:hint="eastAsia"/>
          <w:szCs w:val="21"/>
        </w:rPr>
        <w:t>学科</w:t>
      </w:r>
      <w:r w:rsidRPr="00863C3E">
        <w:rPr>
          <w:rFonts w:hint="eastAsia"/>
          <w:szCs w:val="21"/>
        </w:rPr>
        <w:t>和应用研究，并</w:t>
      </w:r>
      <w:r>
        <w:rPr>
          <w:rFonts w:hint="eastAsia"/>
          <w:szCs w:val="21"/>
        </w:rPr>
        <w:t>用</w:t>
      </w:r>
      <w:r w:rsidRPr="00863C3E">
        <w:rPr>
          <w:rFonts w:hint="eastAsia"/>
          <w:szCs w:val="21"/>
        </w:rPr>
        <w:t>于指导公共</w:t>
      </w:r>
      <w:r w:rsidR="00EA4250">
        <w:rPr>
          <w:rFonts w:hint="eastAsia"/>
          <w:szCs w:val="21"/>
        </w:rPr>
        <w:t>部门</w:t>
      </w:r>
      <w:r w:rsidRPr="00863C3E">
        <w:rPr>
          <w:rFonts w:hint="eastAsia"/>
          <w:szCs w:val="21"/>
        </w:rPr>
        <w:t>和私营部门</w:t>
      </w:r>
      <w:r w:rsidR="00EA4250">
        <w:rPr>
          <w:rFonts w:hint="eastAsia"/>
          <w:szCs w:val="21"/>
        </w:rPr>
        <w:t>进行</w:t>
      </w:r>
      <w:r w:rsidRPr="00863C3E">
        <w:rPr>
          <w:rFonts w:hint="eastAsia"/>
          <w:szCs w:val="21"/>
        </w:rPr>
        <w:t>科学创新决策。</w:t>
      </w:r>
      <w:r w:rsidRPr="00863C3E">
        <w:rPr>
          <w:rFonts w:hint="eastAsia"/>
          <w:szCs w:val="21"/>
        </w:rPr>
        <w:t>SciSIP</w:t>
      </w:r>
      <w:r w:rsidR="00784F85">
        <w:rPr>
          <w:rFonts w:hint="eastAsia"/>
          <w:szCs w:val="21"/>
        </w:rPr>
        <w:t>邀请</w:t>
      </w:r>
      <w:r w:rsidRPr="00863C3E">
        <w:rPr>
          <w:rFonts w:hint="eastAsia"/>
          <w:szCs w:val="21"/>
        </w:rPr>
        <w:t>来自</w:t>
      </w:r>
      <w:r w:rsidR="00784F85">
        <w:rPr>
          <w:rFonts w:hint="eastAsia"/>
          <w:szCs w:val="21"/>
        </w:rPr>
        <w:t>各个</w:t>
      </w:r>
      <w:r w:rsidRPr="00863C3E">
        <w:rPr>
          <w:rFonts w:hint="eastAsia"/>
          <w:szCs w:val="21"/>
        </w:rPr>
        <w:t>领域的研究人员参与到</w:t>
      </w:r>
      <w:r w:rsidR="00EA4250">
        <w:rPr>
          <w:rFonts w:hint="eastAsia"/>
          <w:szCs w:val="21"/>
        </w:rPr>
        <w:t>科研</w:t>
      </w:r>
      <w:r w:rsidRPr="00863C3E">
        <w:rPr>
          <w:rFonts w:hint="eastAsia"/>
          <w:szCs w:val="21"/>
        </w:rPr>
        <w:t>社区开发中，</w:t>
      </w:r>
      <w:r w:rsidR="00EA4250">
        <w:rPr>
          <w:rFonts w:hint="eastAsia"/>
          <w:szCs w:val="21"/>
        </w:rPr>
        <w:t>各领域</w:t>
      </w:r>
      <w:r w:rsidR="00784F85">
        <w:rPr>
          <w:rFonts w:hint="eastAsia"/>
          <w:szCs w:val="21"/>
        </w:rPr>
        <w:t>专家学者</w:t>
      </w:r>
      <w:r w:rsidR="00EA4250">
        <w:rPr>
          <w:rFonts w:hint="eastAsia"/>
          <w:szCs w:val="21"/>
        </w:rPr>
        <w:t>们</w:t>
      </w:r>
      <w:r w:rsidRPr="00863C3E">
        <w:rPr>
          <w:rFonts w:hint="eastAsia"/>
          <w:szCs w:val="21"/>
        </w:rPr>
        <w:t>共同努力，不断开</w:t>
      </w:r>
      <w:r w:rsidR="00784F85">
        <w:rPr>
          <w:rFonts w:hint="eastAsia"/>
          <w:szCs w:val="21"/>
        </w:rPr>
        <w:t>发</w:t>
      </w:r>
      <w:r w:rsidR="00EA4250">
        <w:rPr>
          <w:rFonts w:hint="eastAsia"/>
          <w:szCs w:val="21"/>
        </w:rPr>
        <w:t>新的</w:t>
      </w:r>
      <w:r w:rsidR="00EA4250" w:rsidRPr="00863C3E">
        <w:rPr>
          <w:rFonts w:hint="eastAsia"/>
          <w:szCs w:val="21"/>
        </w:rPr>
        <w:t>框架、工具和数据集</w:t>
      </w:r>
      <w:r w:rsidR="00EA4250">
        <w:rPr>
          <w:rFonts w:hint="eastAsia"/>
          <w:szCs w:val="21"/>
        </w:rPr>
        <w:t>，推动</w:t>
      </w:r>
      <w:r w:rsidRPr="00863C3E">
        <w:rPr>
          <w:rFonts w:hint="eastAsia"/>
          <w:szCs w:val="21"/>
        </w:rPr>
        <w:t>科学创新政策</w:t>
      </w:r>
      <w:r w:rsidR="00EA4250">
        <w:rPr>
          <w:rFonts w:hint="eastAsia"/>
          <w:szCs w:val="21"/>
        </w:rPr>
        <w:t>实施</w:t>
      </w:r>
      <w:r w:rsidRPr="00863C3E">
        <w:rPr>
          <w:rFonts w:hint="eastAsia"/>
          <w:szCs w:val="21"/>
        </w:rPr>
        <w:t>。自成立以来，</w:t>
      </w:r>
      <w:r w:rsidRPr="00863C3E">
        <w:rPr>
          <w:rFonts w:hint="eastAsia"/>
          <w:szCs w:val="21"/>
        </w:rPr>
        <w:t>SciSIP</w:t>
      </w:r>
      <w:r w:rsidRPr="00863C3E">
        <w:rPr>
          <w:rFonts w:hint="eastAsia"/>
          <w:szCs w:val="21"/>
        </w:rPr>
        <w:t>已经资助了</w:t>
      </w:r>
      <w:r w:rsidRPr="00863C3E">
        <w:rPr>
          <w:rFonts w:hint="eastAsia"/>
          <w:szCs w:val="21"/>
        </w:rPr>
        <w:t>150</w:t>
      </w:r>
      <w:r w:rsidRPr="00863C3E">
        <w:rPr>
          <w:rFonts w:hint="eastAsia"/>
          <w:szCs w:val="21"/>
        </w:rPr>
        <w:t>多名</w:t>
      </w:r>
      <w:r w:rsidR="00EA4250">
        <w:rPr>
          <w:rFonts w:hint="eastAsia"/>
          <w:szCs w:val="21"/>
        </w:rPr>
        <w:t>专家学者</w:t>
      </w:r>
      <w:r w:rsidRPr="00863C3E">
        <w:rPr>
          <w:rFonts w:hint="eastAsia"/>
          <w:szCs w:val="21"/>
        </w:rPr>
        <w:t>及</w:t>
      </w:r>
      <w:r w:rsidR="00EA4250">
        <w:rPr>
          <w:rFonts w:hint="eastAsia"/>
          <w:szCs w:val="21"/>
        </w:rPr>
        <w:t>其课题组</w:t>
      </w:r>
      <w:r w:rsidRPr="00863C3E">
        <w:rPr>
          <w:rFonts w:hint="eastAsia"/>
          <w:szCs w:val="21"/>
        </w:rPr>
        <w:t>。该项目还推动了</w:t>
      </w:r>
      <w:r w:rsidRPr="00863C3E">
        <w:rPr>
          <w:rFonts w:hint="eastAsia"/>
          <w:szCs w:val="21"/>
        </w:rPr>
        <w:t>STAR METRICS</w:t>
      </w:r>
      <w:r w:rsidR="00EA4250">
        <w:rPr>
          <w:rFonts w:hint="eastAsia"/>
          <w:szCs w:val="21"/>
        </w:rPr>
        <w:t>，也就是“</w:t>
      </w:r>
      <w:r w:rsidRPr="00863C3E">
        <w:rPr>
          <w:rFonts w:hint="eastAsia"/>
          <w:szCs w:val="21"/>
        </w:rPr>
        <w:t>美国再投资科学技术：衡量研究对创新、竞争力和科学的影响</w:t>
      </w:r>
      <w:r w:rsidR="00EA4250">
        <w:rPr>
          <w:rFonts w:hint="eastAsia"/>
          <w:szCs w:val="21"/>
        </w:rPr>
        <w:t>”（</w:t>
      </w:r>
      <w:r w:rsidR="00EA4250" w:rsidRPr="00326F3A">
        <w:rPr>
          <w:szCs w:val="21"/>
        </w:rPr>
        <w:t>Science and Technology for America's Reinvestment: Measuring the Effect of Research on Innovation, Competitiveness and Science</w:t>
      </w:r>
      <w:r w:rsidR="00EA4250">
        <w:rPr>
          <w:rFonts w:hint="eastAsia"/>
          <w:szCs w:val="21"/>
        </w:rPr>
        <w:t>）</w:t>
      </w:r>
      <w:r w:rsidRPr="00863C3E">
        <w:rPr>
          <w:rFonts w:hint="eastAsia"/>
          <w:szCs w:val="21"/>
        </w:rPr>
        <w:t>项目启动，该项目</w:t>
      </w:r>
      <w:r w:rsidR="00EA4250">
        <w:rPr>
          <w:rFonts w:hint="eastAsia"/>
          <w:szCs w:val="21"/>
        </w:rPr>
        <w:t>由</w:t>
      </w:r>
      <w:r w:rsidRPr="00863C3E">
        <w:rPr>
          <w:rFonts w:hint="eastAsia"/>
          <w:szCs w:val="21"/>
        </w:rPr>
        <w:t>国家科学</w:t>
      </w:r>
      <w:r w:rsidRPr="00863C3E">
        <w:rPr>
          <w:rFonts w:hint="eastAsia"/>
          <w:szCs w:val="21"/>
        </w:rPr>
        <w:lastRenderedPageBreak/>
        <w:t>基金会和国家卫生研究院合作</w:t>
      </w:r>
      <w:r w:rsidR="00EA4250">
        <w:rPr>
          <w:rFonts w:hint="eastAsia"/>
          <w:szCs w:val="21"/>
        </w:rPr>
        <w:t>进行</w:t>
      </w:r>
      <w:r w:rsidRPr="00863C3E">
        <w:rPr>
          <w:rFonts w:hint="eastAsia"/>
          <w:szCs w:val="21"/>
        </w:rPr>
        <w:t>。</w:t>
      </w:r>
      <w:r w:rsidR="00784F85" w:rsidRPr="00326F3A">
        <w:rPr>
          <w:szCs w:val="21"/>
        </w:rPr>
        <w:t>The STAR METRICS</w:t>
      </w:r>
      <w:r w:rsidRPr="00863C3E">
        <w:rPr>
          <w:rFonts w:hint="eastAsia"/>
          <w:szCs w:val="21"/>
        </w:rPr>
        <w:t>项目开发了</w:t>
      </w:r>
      <w:r w:rsidR="00784F85">
        <w:rPr>
          <w:rFonts w:hint="eastAsia"/>
          <w:szCs w:val="21"/>
        </w:rPr>
        <w:t>大量计算工具与运算机制，</w:t>
      </w:r>
      <w:r w:rsidRPr="00863C3E">
        <w:rPr>
          <w:rFonts w:hint="eastAsia"/>
          <w:szCs w:val="21"/>
        </w:rPr>
        <w:t>用于衡量</w:t>
      </w:r>
      <w:r w:rsidR="00784F85">
        <w:rPr>
          <w:rFonts w:hint="eastAsia"/>
          <w:szCs w:val="21"/>
        </w:rPr>
        <w:t>美国</w:t>
      </w:r>
      <w:r w:rsidRPr="00863C3E">
        <w:rPr>
          <w:rFonts w:hint="eastAsia"/>
          <w:szCs w:val="21"/>
        </w:rPr>
        <w:t>科学活动</w:t>
      </w:r>
      <w:r w:rsidR="00784F85">
        <w:rPr>
          <w:rFonts w:hint="eastAsia"/>
          <w:szCs w:val="21"/>
        </w:rPr>
        <w:t>的</w:t>
      </w:r>
      <w:r w:rsidRPr="00863C3E">
        <w:rPr>
          <w:rFonts w:hint="eastAsia"/>
          <w:szCs w:val="21"/>
        </w:rPr>
        <w:t>支出，</w:t>
      </w:r>
      <w:r w:rsidR="00784F85">
        <w:rPr>
          <w:rFonts w:hint="eastAsia"/>
          <w:szCs w:val="21"/>
        </w:rPr>
        <w:t>并且</w:t>
      </w:r>
      <w:r w:rsidRPr="00863C3E">
        <w:rPr>
          <w:rFonts w:hint="eastAsia"/>
          <w:szCs w:val="21"/>
        </w:rPr>
        <w:t>尤其侧重于量化</w:t>
      </w:r>
      <w:r w:rsidR="00784F85">
        <w:rPr>
          <w:rFonts w:hint="eastAsia"/>
          <w:szCs w:val="21"/>
        </w:rPr>
        <w:t>科学</w:t>
      </w:r>
      <w:r w:rsidRPr="00863C3E">
        <w:rPr>
          <w:rFonts w:hint="eastAsia"/>
          <w:szCs w:val="21"/>
        </w:rPr>
        <w:t>生产力和就业</w:t>
      </w:r>
      <w:r w:rsidR="00784F85">
        <w:rPr>
          <w:rFonts w:hint="eastAsia"/>
          <w:szCs w:val="21"/>
        </w:rPr>
        <w:t>促进成</w:t>
      </w:r>
      <w:r w:rsidRPr="00863C3E">
        <w:rPr>
          <w:rFonts w:hint="eastAsia"/>
          <w:szCs w:val="21"/>
        </w:rPr>
        <w:t>果。</w:t>
      </w:r>
    </w:p>
    <w:p w14:paraId="429A6C58" w14:textId="1537D56B" w:rsidR="00EA0455" w:rsidRDefault="00EA0455" w:rsidP="00DB70B6">
      <w:pPr>
        <w:rPr>
          <w:szCs w:val="21"/>
        </w:rPr>
      </w:pPr>
    </w:p>
    <w:p w14:paraId="1A03260B" w14:textId="5540EF8C" w:rsidR="00E0254C" w:rsidRDefault="00784F85" w:rsidP="0096731A">
      <w:pPr>
        <w:ind w:firstLineChars="200" w:firstLine="420"/>
        <w:rPr>
          <w:szCs w:val="21"/>
        </w:rPr>
      </w:pPr>
      <w:r>
        <w:rPr>
          <w:rFonts w:hint="eastAsia"/>
          <w:szCs w:val="21"/>
        </w:rPr>
        <w:t>《</w:t>
      </w:r>
      <w:r w:rsidRPr="00784F85">
        <w:rPr>
          <w:rFonts w:hint="eastAsia"/>
          <w:szCs w:val="21"/>
        </w:rPr>
        <w:t>美国科技政策学研究进展报告》</w:t>
      </w:r>
      <w:r>
        <w:rPr>
          <w:rFonts w:hint="eastAsia"/>
          <w:szCs w:val="21"/>
        </w:rPr>
        <w:t>记录并</w:t>
      </w:r>
      <w:r w:rsidRPr="00784F85">
        <w:rPr>
          <w:rFonts w:hint="eastAsia"/>
          <w:szCs w:val="21"/>
        </w:rPr>
        <w:t>总结了</w:t>
      </w:r>
      <w:r>
        <w:rPr>
          <w:rFonts w:hint="eastAsia"/>
          <w:szCs w:val="21"/>
        </w:rPr>
        <w:t>美国</w:t>
      </w:r>
      <w:r w:rsidRPr="00784F85">
        <w:rPr>
          <w:rFonts w:hint="eastAsia"/>
          <w:szCs w:val="21"/>
        </w:rPr>
        <w:t>国家科学院国家统计委员会</w:t>
      </w:r>
      <w:r>
        <w:rPr>
          <w:rFonts w:hint="eastAsia"/>
          <w:szCs w:val="21"/>
        </w:rPr>
        <w:t>（</w:t>
      </w:r>
      <w:r w:rsidRPr="00326F3A">
        <w:rPr>
          <w:szCs w:val="21"/>
        </w:rPr>
        <w:t>Committee on National Statistics of the National Academy of Sciences</w:t>
      </w:r>
      <w:r>
        <w:rPr>
          <w:rFonts w:hint="eastAsia"/>
          <w:szCs w:val="21"/>
        </w:rPr>
        <w:t>）和美国</w:t>
      </w:r>
      <w:r w:rsidRPr="00784F85">
        <w:rPr>
          <w:rFonts w:hint="eastAsia"/>
          <w:szCs w:val="21"/>
        </w:rPr>
        <w:t>国家研究委员会</w:t>
      </w:r>
      <w:r>
        <w:rPr>
          <w:rFonts w:hint="eastAsia"/>
          <w:szCs w:val="21"/>
        </w:rPr>
        <w:t>（</w:t>
      </w:r>
      <w:r w:rsidRPr="00326F3A">
        <w:rPr>
          <w:szCs w:val="21"/>
        </w:rPr>
        <w:t>National Research Council</w:t>
      </w:r>
      <w:r>
        <w:rPr>
          <w:rFonts w:hint="eastAsia"/>
          <w:szCs w:val="21"/>
        </w:rPr>
        <w:t>）</w:t>
      </w:r>
      <w:r w:rsidRPr="00784F85">
        <w:rPr>
          <w:rFonts w:hint="eastAsia"/>
          <w:szCs w:val="21"/>
        </w:rPr>
        <w:t>召开的一次公开</w:t>
      </w:r>
      <w:r w:rsidR="00DB70B6">
        <w:rPr>
          <w:rFonts w:hint="eastAsia"/>
          <w:szCs w:val="21"/>
        </w:rPr>
        <w:t>联席</w:t>
      </w:r>
      <w:r w:rsidRPr="00784F85">
        <w:rPr>
          <w:rFonts w:hint="eastAsia"/>
          <w:szCs w:val="21"/>
        </w:rPr>
        <w:t>会议，以介绍由</w:t>
      </w:r>
      <w:r w:rsidRPr="00784F85">
        <w:rPr>
          <w:rFonts w:hint="eastAsia"/>
          <w:szCs w:val="21"/>
        </w:rPr>
        <w:t>SciSIP</w:t>
      </w:r>
      <w:r w:rsidRPr="00784F85">
        <w:rPr>
          <w:rFonts w:hint="eastAsia"/>
          <w:szCs w:val="21"/>
        </w:rPr>
        <w:t>资助的研究</w:t>
      </w:r>
      <w:r w:rsidR="00ED5EA4">
        <w:rPr>
          <w:rFonts w:hint="eastAsia"/>
          <w:szCs w:val="21"/>
        </w:rPr>
        <w:t>项目与成果</w:t>
      </w:r>
      <w:r w:rsidRPr="00784F85">
        <w:rPr>
          <w:rFonts w:hint="eastAsia"/>
          <w:szCs w:val="21"/>
        </w:rPr>
        <w:t>，促进受资助研究人员</w:t>
      </w:r>
      <w:r w:rsidR="00ED5EA4">
        <w:rPr>
          <w:rFonts w:hint="eastAsia"/>
          <w:szCs w:val="21"/>
        </w:rPr>
        <w:t>，</w:t>
      </w:r>
      <w:r w:rsidRPr="00784F85">
        <w:rPr>
          <w:rFonts w:hint="eastAsia"/>
          <w:szCs w:val="21"/>
        </w:rPr>
        <w:t>科学、技术和创新政策从业者以及科学界其他成员之间的知识交流。会议强调了</w:t>
      </w:r>
      <w:r w:rsidR="00ED5EA4">
        <w:rPr>
          <w:rFonts w:hint="eastAsia"/>
          <w:szCs w:val="21"/>
        </w:rPr>
        <w:t>科技政策学</w:t>
      </w:r>
      <w:r w:rsidRPr="00784F85">
        <w:rPr>
          <w:rFonts w:hint="eastAsia"/>
          <w:szCs w:val="21"/>
        </w:rPr>
        <w:t>新兴领域的进展，特别是构成科学与创新政策基础</w:t>
      </w:r>
      <w:r w:rsidR="00ED5EA4">
        <w:rPr>
          <w:rFonts w:hint="eastAsia"/>
          <w:szCs w:val="21"/>
        </w:rPr>
        <w:t>准则</w:t>
      </w:r>
      <w:r w:rsidRPr="00784F85">
        <w:rPr>
          <w:rFonts w:hint="eastAsia"/>
          <w:szCs w:val="21"/>
        </w:rPr>
        <w:t>的模型、框架、工具和数据集。本报告</w:t>
      </w:r>
      <w:r w:rsidR="00BB1EE5">
        <w:rPr>
          <w:rFonts w:hint="eastAsia"/>
          <w:szCs w:val="21"/>
        </w:rPr>
        <w:t>的</w:t>
      </w:r>
      <w:r w:rsidRPr="00784F85">
        <w:rPr>
          <w:rFonts w:hint="eastAsia"/>
          <w:szCs w:val="21"/>
        </w:rPr>
        <w:t>侧重</w:t>
      </w:r>
      <w:r w:rsidR="00BB1EE5">
        <w:rPr>
          <w:rFonts w:hint="eastAsia"/>
          <w:szCs w:val="21"/>
        </w:rPr>
        <w:t>点包括：</w:t>
      </w:r>
      <w:r w:rsidRPr="00784F85">
        <w:rPr>
          <w:rFonts w:hint="eastAsia"/>
          <w:szCs w:val="21"/>
        </w:rPr>
        <w:t>投资回报模型；</w:t>
      </w:r>
      <w:r w:rsidR="00BB1EE5">
        <w:rPr>
          <w:rFonts w:hint="eastAsia"/>
          <w:szCs w:val="21"/>
        </w:rPr>
        <w:t>促进</w:t>
      </w:r>
      <w:r w:rsidRPr="00784F85">
        <w:rPr>
          <w:rFonts w:hint="eastAsia"/>
          <w:szCs w:val="21"/>
        </w:rPr>
        <w:t>科学生产力的组织结构；商业化科学知识与创造就业之间的联系；大学和政府在技术转让和创新中的作用；技术扩散与经济增长；科学和创新支出的非经济影响；区域</w:t>
      </w:r>
      <w:r w:rsidR="00DB70B6">
        <w:rPr>
          <w:rFonts w:hint="eastAsia"/>
          <w:szCs w:val="21"/>
        </w:rPr>
        <w:t>及</w:t>
      </w:r>
      <w:r w:rsidRPr="00784F85">
        <w:rPr>
          <w:rFonts w:hint="eastAsia"/>
          <w:szCs w:val="21"/>
        </w:rPr>
        <w:t>全球知识创造</w:t>
      </w:r>
      <w:r w:rsidR="00BB1EE5">
        <w:rPr>
          <w:rFonts w:hint="eastAsia"/>
          <w:szCs w:val="21"/>
        </w:rPr>
        <w:t>与</w:t>
      </w:r>
      <w:r w:rsidRPr="00784F85">
        <w:rPr>
          <w:rFonts w:hint="eastAsia"/>
          <w:szCs w:val="21"/>
        </w:rPr>
        <w:t>创新网络；鼓励创造力和衡量变革性研究产出和成果的机制；以及科学活动的</w:t>
      </w:r>
      <w:r w:rsidR="00DB70B6">
        <w:rPr>
          <w:rFonts w:hint="eastAsia"/>
          <w:szCs w:val="21"/>
        </w:rPr>
        <w:t>代表性</w:t>
      </w:r>
      <w:r w:rsidRPr="00784F85">
        <w:rPr>
          <w:rFonts w:hint="eastAsia"/>
          <w:szCs w:val="21"/>
        </w:rPr>
        <w:t>数据开发、操作</w:t>
      </w:r>
      <w:r w:rsidR="00DB70B6">
        <w:rPr>
          <w:rFonts w:hint="eastAsia"/>
          <w:szCs w:val="21"/>
        </w:rPr>
        <w:t>与</w:t>
      </w:r>
      <w:r w:rsidRPr="00784F85">
        <w:rPr>
          <w:rFonts w:hint="eastAsia"/>
          <w:szCs w:val="21"/>
        </w:rPr>
        <w:t>可视化。</w:t>
      </w:r>
    </w:p>
    <w:p w14:paraId="3732B915" w14:textId="367D539A" w:rsidR="00DB70B6" w:rsidRDefault="00DB70B6" w:rsidP="0096731A">
      <w:pPr>
        <w:ind w:firstLineChars="200" w:firstLine="420"/>
        <w:rPr>
          <w:szCs w:val="21"/>
        </w:rPr>
      </w:pPr>
    </w:p>
    <w:p w14:paraId="00FD18AF" w14:textId="77777777" w:rsidR="00B3706D" w:rsidRDefault="00B3706D" w:rsidP="0096731A">
      <w:pPr>
        <w:ind w:firstLineChars="200" w:firstLine="420"/>
        <w:rPr>
          <w:szCs w:val="21"/>
        </w:rPr>
      </w:pPr>
    </w:p>
    <w:p w14:paraId="7E612CDC" w14:textId="7B6094DE" w:rsidR="00AA2E4B" w:rsidRDefault="00AA2E4B" w:rsidP="006F5920">
      <w:pPr>
        <w:rPr>
          <w:b/>
          <w:bCs/>
          <w:szCs w:val="21"/>
        </w:rPr>
      </w:pPr>
      <w:r>
        <w:rPr>
          <w:rFonts w:hint="eastAsia"/>
          <w:b/>
          <w:bCs/>
          <w:szCs w:val="21"/>
        </w:rPr>
        <w:t>作者简介：</w:t>
      </w:r>
    </w:p>
    <w:p w14:paraId="433BFF69" w14:textId="0ECDD692" w:rsidR="00806FC1" w:rsidRDefault="00806FC1" w:rsidP="006F5920">
      <w:pPr>
        <w:rPr>
          <w:b/>
          <w:bCs/>
          <w:szCs w:val="21"/>
        </w:rPr>
      </w:pPr>
    </w:p>
    <w:p w14:paraId="5D34134D" w14:textId="09AD65DA" w:rsidR="00BB0953" w:rsidRDefault="00BB0953" w:rsidP="00BB0953">
      <w:pPr>
        <w:ind w:firstLineChars="200" w:firstLine="422"/>
        <w:rPr>
          <w:szCs w:val="21"/>
        </w:rPr>
      </w:pPr>
      <w:r>
        <w:rPr>
          <w:rFonts w:hint="eastAsia"/>
          <w:b/>
          <w:bCs/>
          <w:noProof/>
          <w:szCs w:val="21"/>
        </w:rPr>
        <w:drawing>
          <wp:anchor distT="0" distB="0" distL="114300" distR="114300" simplePos="0" relativeHeight="251665408" behindDoc="0" locked="0" layoutInCell="1" allowOverlap="1" wp14:anchorId="6C35FCFA" wp14:editId="7E7AF17B">
            <wp:simplePos x="0" y="0"/>
            <wp:positionH relativeFrom="margin">
              <wp:align>left</wp:align>
            </wp:positionH>
            <wp:positionV relativeFrom="paragraph">
              <wp:posOffset>21590</wp:posOffset>
            </wp:positionV>
            <wp:extent cx="1133475" cy="1133475"/>
            <wp:effectExtent l="0" t="0" r="952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Pr="00BB0953">
        <w:rPr>
          <w:rFonts w:hint="eastAsia"/>
          <w:b/>
          <w:bCs/>
          <w:szCs w:val="21"/>
        </w:rPr>
        <w:t>美国国家科学研究委员会（</w:t>
      </w:r>
      <w:r w:rsidRPr="00BB0953">
        <w:rPr>
          <w:rFonts w:hint="eastAsia"/>
          <w:b/>
          <w:bCs/>
          <w:szCs w:val="21"/>
        </w:rPr>
        <w:t>United States National Research Council</w:t>
      </w:r>
      <w:r w:rsidRPr="00BB0953">
        <w:rPr>
          <w:rFonts w:hint="eastAsia"/>
          <w:b/>
          <w:bCs/>
          <w:szCs w:val="21"/>
        </w:rPr>
        <w:t>）</w:t>
      </w:r>
      <w:r w:rsidRPr="00BB0953">
        <w:rPr>
          <w:rFonts w:hint="eastAsia"/>
          <w:szCs w:val="21"/>
        </w:rPr>
        <w:t>，</w:t>
      </w:r>
      <w:r w:rsidRPr="00BB0953">
        <w:rPr>
          <w:rFonts w:hint="eastAsia"/>
          <w:szCs w:val="21"/>
        </w:rPr>
        <w:t>1916</w:t>
      </w:r>
      <w:r w:rsidRPr="00BB0953">
        <w:rPr>
          <w:rFonts w:hint="eastAsia"/>
          <w:szCs w:val="21"/>
        </w:rPr>
        <w:t>年由美国国家科学院创建的</w:t>
      </w:r>
      <w:r>
        <w:rPr>
          <w:rFonts w:hint="eastAsia"/>
          <w:szCs w:val="21"/>
        </w:rPr>
        <w:t>“</w:t>
      </w:r>
      <w:r w:rsidRPr="00BB0953">
        <w:rPr>
          <w:rFonts w:hint="eastAsia"/>
          <w:szCs w:val="21"/>
        </w:rPr>
        <w:t>民间非营利组织</w:t>
      </w:r>
      <w:r>
        <w:rPr>
          <w:rFonts w:hint="eastAsia"/>
          <w:szCs w:val="21"/>
        </w:rPr>
        <w:t>”</w:t>
      </w:r>
      <w:r w:rsidRPr="00BB0953">
        <w:rPr>
          <w:rFonts w:hint="eastAsia"/>
          <w:szCs w:val="21"/>
        </w:rPr>
        <w:t>，是美国国家科学院、美国国家工程院和美国国家医学院具体从事科学技术研究和业务活动的机构，既接受三个国家学院的指导管理，又保持其独立的研究体制并相互进行协作。</w:t>
      </w:r>
    </w:p>
    <w:p w14:paraId="112F8348" w14:textId="77777777" w:rsidR="00BB0953" w:rsidRPr="00BB0953" w:rsidRDefault="00BB0953" w:rsidP="00BB0953">
      <w:pPr>
        <w:ind w:firstLineChars="200" w:firstLine="420"/>
        <w:rPr>
          <w:szCs w:val="21"/>
        </w:rPr>
      </w:pPr>
    </w:p>
    <w:p w14:paraId="31D550E2" w14:textId="77777777" w:rsidR="00BB0953" w:rsidRPr="00BB0953" w:rsidRDefault="00BB0953" w:rsidP="00BB0953">
      <w:pPr>
        <w:ind w:firstLineChars="200" w:firstLine="420"/>
        <w:rPr>
          <w:szCs w:val="21"/>
        </w:rPr>
      </w:pPr>
      <w:r w:rsidRPr="00BB0953">
        <w:rPr>
          <w:rFonts w:hint="eastAsia"/>
          <w:szCs w:val="21"/>
        </w:rPr>
        <w:t>美国国家科学研究委员会的设立是为了推动更多的科学家和技术专家参加科学研究活动，以实现美国国家科学院、美国国家工程院和美国国家医学院提出的研究目标。它通过举办各种会议设立若干大学科研究委员会（或学会）、开展调查研究、搜集和核实科技数据和数据以及对政府和私人提供的研究计划基金和奖学金进行管理等活动来实现其目的。</w:t>
      </w:r>
    </w:p>
    <w:p w14:paraId="2078269E" w14:textId="77777777" w:rsidR="00BB0953" w:rsidRDefault="00BB0953" w:rsidP="00BB0953">
      <w:pPr>
        <w:rPr>
          <w:szCs w:val="21"/>
        </w:rPr>
      </w:pPr>
    </w:p>
    <w:p w14:paraId="5F8CB4C2" w14:textId="756435FD" w:rsidR="00BB0953" w:rsidRPr="00BB0953" w:rsidRDefault="00BB0953" w:rsidP="00BB0953">
      <w:pPr>
        <w:ind w:firstLineChars="200" w:firstLine="420"/>
        <w:rPr>
          <w:szCs w:val="21"/>
        </w:rPr>
      </w:pPr>
      <w:r w:rsidRPr="00BB0953">
        <w:rPr>
          <w:rFonts w:hint="eastAsia"/>
          <w:szCs w:val="21"/>
        </w:rPr>
        <w:t>美国国家科学研究委员会的活动经费得到政府和私人基金会的大力支持，同时它给予学者以职称和资助。委员会的领导机构是管理委员会，它的任务是讨论和决定方针政策、指导和审定研究计划和行政管理等。</w:t>
      </w:r>
    </w:p>
    <w:p w14:paraId="3E76FA11" w14:textId="77777777" w:rsidR="00BB0953" w:rsidRDefault="00BB0953" w:rsidP="00BB0953">
      <w:pPr>
        <w:ind w:firstLineChars="200" w:firstLine="420"/>
        <w:rPr>
          <w:szCs w:val="21"/>
        </w:rPr>
      </w:pPr>
    </w:p>
    <w:p w14:paraId="07882C11" w14:textId="66CC160E" w:rsidR="00BB0953" w:rsidRPr="00BB0953" w:rsidRDefault="00BB0953" w:rsidP="00BB0953">
      <w:pPr>
        <w:ind w:firstLineChars="200" w:firstLine="420"/>
        <w:rPr>
          <w:szCs w:val="21"/>
        </w:rPr>
      </w:pPr>
      <w:r w:rsidRPr="00BB0953">
        <w:rPr>
          <w:rFonts w:hint="eastAsia"/>
          <w:szCs w:val="21"/>
        </w:rPr>
        <w:t>研究委员会下设</w:t>
      </w:r>
      <w:r w:rsidRPr="00BB0953">
        <w:rPr>
          <w:rFonts w:hint="eastAsia"/>
          <w:szCs w:val="21"/>
        </w:rPr>
        <w:t>7</w:t>
      </w:r>
      <w:r w:rsidRPr="00BB0953">
        <w:rPr>
          <w:rFonts w:hint="eastAsia"/>
          <w:szCs w:val="21"/>
        </w:rPr>
        <w:t>个分部﹕行为、社会科学及教育分部、地球及生命科学分部、工程及物理科学分部、医学研究所、政策及全球事务分部、交通研究组、及海湾研究计划，这些分部又下设委员会、组等各级研究组织，相当庞大。它们常与政府的相应部门共同对某些科技问题进行探讨和研究，并主持与世界各国的学术交流和合作等事宜。国际关系委员会是国家科学研究委员会的一个重要组织，负责研究外国科技情报并与各国相应的机构进行学术合作与交流在这方面起着政府的助理作用。</w:t>
      </w:r>
    </w:p>
    <w:p w14:paraId="7B743765" w14:textId="77777777" w:rsidR="00BB0953" w:rsidRDefault="00BB0953" w:rsidP="00BB0953">
      <w:pPr>
        <w:rPr>
          <w:b/>
          <w:bCs/>
          <w:szCs w:val="21"/>
        </w:rPr>
      </w:pPr>
    </w:p>
    <w:p w14:paraId="5852620F" w14:textId="6B33234A" w:rsidR="00BB0953" w:rsidRPr="00BB0953" w:rsidRDefault="00BB0953" w:rsidP="00BB0953">
      <w:pPr>
        <w:ind w:firstLineChars="200" w:firstLine="420"/>
        <w:rPr>
          <w:szCs w:val="21"/>
        </w:rPr>
      </w:pPr>
      <w:r w:rsidRPr="00BB0953">
        <w:rPr>
          <w:rFonts w:hint="eastAsia"/>
          <w:szCs w:val="21"/>
        </w:rPr>
        <w:t>目前，</w:t>
      </w:r>
      <w:r w:rsidRPr="00BB0953">
        <w:rPr>
          <w:rFonts w:hint="eastAsia"/>
          <w:szCs w:val="21"/>
        </w:rPr>
        <w:t>NRC</w:t>
      </w:r>
      <w:r w:rsidRPr="00BB0953">
        <w:rPr>
          <w:rFonts w:hint="eastAsia"/>
          <w:szCs w:val="21"/>
        </w:rPr>
        <w:t>每年出版约</w:t>
      </w:r>
      <w:r w:rsidRPr="00BB0953">
        <w:rPr>
          <w:rFonts w:hint="eastAsia"/>
          <w:szCs w:val="21"/>
        </w:rPr>
        <w:t>200</w:t>
      </w:r>
      <w:r w:rsidRPr="00BB0953">
        <w:rPr>
          <w:rFonts w:hint="eastAsia"/>
          <w:szCs w:val="21"/>
        </w:rPr>
        <w:t>本出版物，由美国国家科学院出版社（</w:t>
      </w:r>
      <w:r w:rsidRPr="00BB0953">
        <w:rPr>
          <w:szCs w:val="21"/>
        </w:rPr>
        <w:t>National Academies Press</w:t>
      </w:r>
      <w:r w:rsidRPr="00BB0953">
        <w:rPr>
          <w:rFonts w:hint="eastAsia"/>
          <w:szCs w:val="21"/>
        </w:rPr>
        <w:t>）出版。</w:t>
      </w:r>
    </w:p>
    <w:p w14:paraId="38CCF19E" w14:textId="54021C13" w:rsidR="00106B1E" w:rsidRDefault="00106B1E" w:rsidP="004370B4">
      <w:pPr>
        <w:ind w:firstLineChars="200" w:firstLine="420"/>
        <w:rPr>
          <w:szCs w:val="21"/>
        </w:rPr>
      </w:pPr>
    </w:p>
    <w:p w14:paraId="6FFBDFF0" w14:textId="2CCAEEA1" w:rsidR="00DB70B6" w:rsidRDefault="00DB70B6" w:rsidP="004370B4">
      <w:pPr>
        <w:ind w:firstLineChars="200" w:firstLine="420"/>
        <w:rPr>
          <w:szCs w:val="21"/>
        </w:rPr>
      </w:pPr>
    </w:p>
    <w:p w14:paraId="00315475" w14:textId="7F81C84B" w:rsidR="00DB70B6" w:rsidRPr="00DB70B6" w:rsidRDefault="00DB70B6" w:rsidP="00DB70B6">
      <w:pPr>
        <w:jc w:val="center"/>
        <w:rPr>
          <w:sz w:val="30"/>
          <w:szCs w:val="30"/>
        </w:rPr>
      </w:pPr>
      <w:r w:rsidRPr="00DB70B6">
        <w:rPr>
          <w:rFonts w:ascii="宋体" w:hAnsi="宋体" w:hint="eastAsia"/>
          <w:b/>
          <w:bCs/>
          <w:sz w:val="30"/>
          <w:szCs w:val="30"/>
        </w:rPr>
        <w:t>《</w:t>
      </w:r>
      <w:r w:rsidRPr="00DB70B6">
        <w:rPr>
          <w:rFonts w:hint="eastAsia"/>
          <w:b/>
          <w:bCs/>
          <w:sz w:val="30"/>
          <w:szCs w:val="30"/>
        </w:rPr>
        <w:t>美国科技政策学研究进展报告——美国科技政策学研究计划项目负责人会议纪要</w:t>
      </w:r>
      <w:r w:rsidRPr="00DB70B6">
        <w:rPr>
          <w:rFonts w:ascii="宋体" w:hAnsi="宋体" w:hint="eastAsia"/>
          <w:b/>
          <w:bCs/>
          <w:sz w:val="30"/>
          <w:szCs w:val="30"/>
        </w:rPr>
        <w:t>》</w:t>
      </w:r>
    </w:p>
    <w:p w14:paraId="19E4D234" w14:textId="77777777" w:rsidR="00106B1E" w:rsidRDefault="00106B1E" w:rsidP="004370B4">
      <w:pPr>
        <w:ind w:firstLineChars="200" w:firstLine="420"/>
        <w:rPr>
          <w:szCs w:val="21"/>
        </w:rPr>
      </w:pPr>
    </w:p>
    <w:p w14:paraId="6E4A8DD3" w14:textId="77777777" w:rsidR="00DB70B6" w:rsidRPr="00DB70B6" w:rsidRDefault="00DB70B6" w:rsidP="00DB70B6">
      <w:pPr>
        <w:shd w:val="clear" w:color="auto" w:fill="FFFFFF"/>
        <w:tabs>
          <w:tab w:val="left" w:pos="1736"/>
        </w:tabs>
        <w:rPr>
          <w:b/>
          <w:bCs/>
          <w:szCs w:val="21"/>
        </w:rPr>
      </w:pPr>
      <w:r w:rsidRPr="00DB70B6">
        <w:rPr>
          <w:rFonts w:hint="eastAsia"/>
          <w:b/>
          <w:bCs/>
          <w:szCs w:val="21"/>
        </w:rPr>
        <w:t>第</w:t>
      </w:r>
      <w:r w:rsidRPr="00DB70B6">
        <w:rPr>
          <w:rFonts w:hint="eastAsia"/>
          <w:b/>
          <w:bCs/>
          <w:szCs w:val="21"/>
        </w:rPr>
        <w:t>1</w:t>
      </w:r>
      <w:r w:rsidRPr="00DB70B6">
        <w:rPr>
          <w:rFonts w:hint="eastAsia"/>
          <w:b/>
          <w:bCs/>
          <w:szCs w:val="21"/>
        </w:rPr>
        <w:t>章</w:t>
      </w:r>
      <w:r w:rsidRPr="00DB70B6">
        <w:rPr>
          <w:rFonts w:hint="eastAsia"/>
          <w:b/>
          <w:bCs/>
          <w:szCs w:val="21"/>
        </w:rPr>
        <w:t xml:space="preserve"> </w:t>
      </w:r>
      <w:r w:rsidRPr="00DB70B6">
        <w:rPr>
          <w:rFonts w:hint="eastAsia"/>
          <w:b/>
          <w:bCs/>
          <w:szCs w:val="21"/>
        </w:rPr>
        <w:t>导言</w:t>
      </w:r>
    </w:p>
    <w:p w14:paraId="3D2FC32D"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1.1 </w:t>
      </w:r>
      <w:r w:rsidRPr="00DB70B6">
        <w:rPr>
          <w:rFonts w:hint="eastAsia"/>
          <w:szCs w:val="21"/>
        </w:rPr>
        <w:t>科技政策学会议情况说明</w:t>
      </w:r>
    </w:p>
    <w:p w14:paraId="6C5F61FF"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1.2 </w:t>
      </w:r>
      <w:r w:rsidRPr="00DB70B6">
        <w:rPr>
          <w:rFonts w:hint="eastAsia"/>
          <w:szCs w:val="21"/>
        </w:rPr>
        <w:t>科技政策学研究计划历程</w:t>
      </w:r>
    </w:p>
    <w:p w14:paraId="223F6CDF" w14:textId="77777777" w:rsidR="00DB70B6" w:rsidRPr="00DB70B6" w:rsidRDefault="00DB70B6" w:rsidP="00DB70B6">
      <w:pPr>
        <w:shd w:val="clear" w:color="auto" w:fill="FFFFFF"/>
        <w:tabs>
          <w:tab w:val="left" w:pos="1736"/>
        </w:tabs>
        <w:rPr>
          <w:szCs w:val="21"/>
        </w:rPr>
      </w:pPr>
    </w:p>
    <w:p w14:paraId="76407CF4" w14:textId="77777777" w:rsidR="00DB70B6" w:rsidRPr="00DB70B6" w:rsidRDefault="00DB70B6" w:rsidP="00DB70B6">
      <w:pPr>
        <w:shd w:val="clear" w:color="auto" w:fill="FFFFFF"/>
        <w:tabs>
          <w:tab w:val="left" w:pos="1736"/>
        </w:tabs>
        <w:rPr>
          <w:b/>
          <w:bCs/>
          <w:szCs w:val="21"/>
        </w:rPr>
      </w:pPr>
      <w:r w:rsidRPr="00DB70B6">
        <w:rPr>
          <w:rFonts w:hint="eastAsia"/>
          <w:b/>
          <w:bCs/>
          <w:szCs w:val="21"/>
        </w:rPr>
        <w:t>第</w:t>
      </w:r>
      <w:r w:rsidRPr="00DB70B6">
        <w:rPr>
          <w:rFonts w:hint="eastAsia"/>
          <w:b/>
          <w:bCs/>
          <w:szCs w:val="21"/>
        </w:rPr>
        <w:t>2</w:t>
      </w:r>
      <w:r w:rsidRPr="00DB70B6">
        <w:rPr>
          <w:rFonts w:hint="eastAsia"/>
          <w:b/>
          <w:bCs/>
          <w:szCs w:val="21"/>
        </w:rPr>
        <w:t>章</w:t>
      </w:r>
      <w:r w:rsidRPr="00DB70B6">
        <w:rPr>
          <w:rFonts w:hint="eastAsia"/>
          <w:b/>
          <w:bCs/>
          <w:szCs w:val="21"/>
        </w:rPr>
        <w:t xml:space="preserve"> </w:t>
      </w:r>
      <w:r w:rsidRPr="00DB70B6">
        <w:rPr>
          <w:rFonts w:hint="eastAsia"/>
          <w:b/>
          <w:bCs/>
          <w:szCs w:val="21"/>
        </w:rPr>
        <w:t>主题报告</w:t>
      </w:r>
    </w:p>
    <w:p w14:paraId="23068398"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2.1 </w:t>
      </w:r>
      <w:r w:rsidRPr="00DB70B6">
        <w:rPr>
          <w:rFonts w:hint="eastAsia"/>
          <w:szCs w:val="21"/>
        </w:rPr>
        <w:t>科技政策研究专家学者观点</w:t>
      </w:r>
    </w:p>
    <w:p w14:paraId="4BF327DF"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2.2 </w:t>
      </w:r>
      <w:r w:rsidRPr="00DB70B6">
        <w:rPr>
          <w:rFonts w:hint="eastAsia"/>
          <w:szCs w:val="21"/>
        </w:rPr>
        <w:t>科技政策制定圆桌会议纪要</w:t>
      </w:r>
    </w:p>
    <w:p w14:paraId="4A4D850E" w14:textId="77777777" w:rsidR="00DB70B6" w:rsidRPr="00DB70B6" w:rsidRDefault="00DB70B6" w:rsidP="00DB70B6">
      <w:pPr>
        <w:shd w:val="clear" w:color="auto" w:fill="FFFFFF"/>
        <w:tabs>
          <w:tab w:val="left" w:pos="1736"/>
        </w:tabs>
        <w:rPr>
          <w:szCs w:val="21"/>
        </w:rPr>
      </w:pPr>
    </w:p>
    <w:p w14:paraId="1AF64B45" w14:textId="77777777" w:rsidR="00DB70B6" w:rsidRPr="00DB70B6" w:rsidRDefault="00DB70B6" w:rsidP="00DB70B6">
      <w:pPr>
        <w:shd w:val="clear" w:color="auto" w:fill="FFFFFF"/>
        <w:tabs>
          <w:tab w:val="left" w:pos="1736"/>
        </w:tabs>
        <w:rPr>
          <w:b/>
          <w:bCs/>
          <w:szCs w:val="21"/>
        </w:rPr>
      </w:pPr>
      <w:r w:rsidRPr="00DB70B6">
        <w:rPr>
          <w:rFonts w:hint="eastAsia"/>
          <w:b/>
          <w:bCs/>
          <w:szCs w:val="21"/>
        </w:rPr>
        <w:t>第</w:t>
      </w:r>
      <w:r w:rsidRPr="00DB70B6">
        <w:rPr>
          <w:rFonts w:hint="eastAsia"/>
          <w:b/>
          <w:bCs/>
          <w:szCs w:val="21"/>
        </w:rPr>
        <w:t>3</w:t>
      </w:r>
      <w:r w:rsidRPr="00DB70B6">
        <w:rPr>
          <w:rFonts w:hint="eastAsia"/>
          <w:b/>
          <w:bCs/>
          <w:szCs w:val="21"/>
        </w:rPr>
        <w:t>章</w:t>
      </w:r>
      <w:r w:rsidRPr="00DB70B6">
        <w:rPr>
          <w:rFonts w:hint="eastAsia"/>
          <w:b/>
          <w:bCs/>
          <w:szCs w:val="21"/>
        </w:rPr>
        <w:t xml:space="preserve"> </w:t>
      </w:r>
      <w:r w:rsidRPr="00DB70B6">
        <w:rPr>
          <w:rFonts w:hint="eastAsia"/>
          <w:b/>
          <w:bCs/>
          <w:szCs w:val="21"/>
        </w:rPr>
        <w:t>成果摘要：激励，管理，创新</w:t>
      </w:r>
    </w:p>
    <w:p w14:paraId="75B26018"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3.1 </w:t>
      </w:r>
      <w:r w:rsidRPr="00DB70B6">
        <w:rPr>
          <w:rFonts w:hint="eastAsia"/>
          <w:szCs w:val="21"/>
        </w:rPr>
        <w:t>制造区位决策与创新</w:t>
      </w:r>
    </w:p>
    <w:p w14:paraId="571D643D" w14:textId="23D8B280"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3.2 </w:t>
      </w:r>
      <w:r w:rsidRPr="00DB70B6">
        <w:rPr>
          <w:rFonts w:hint="eastAsia"/>
          <w:szCs w:val="21"/>
        </w:rPr>
        <w:t>资助政策对人类干细胞科学的影响</w:t>
      </w:r>
    </w:p>
    <w:p w14:paraId="1D9B6B2D"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3.3 </w:t>
      </w:r>
      <w:r w:rsidRPr="00DB70B6">
        <w:rPr>
          <w:rFonts w:hint="eastAsia"/>
          <w:szCs w:val="21"/>
        </w:rPr>
        <w:t>科学的经济溢出效应</w:t>
      </w:r>
    </w:p>
    <w:p w14:paraId="6E6B7037"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3.4 </w:t>
      </w:r>
      <w:r w:rsidRPr="00DB70B6">
        <w:rPr>
          <w:rFonts w:hint="eastAsia"/>
          <w:szCs w:val="21"/>
        </w:rPr>
        <w:t>开放性机构和政策对生命科学研究的影响</w:t>
      </w:r>
    </w:p>
    <w:p w14:paraId="2ABCEA23"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3.5 </w:t>
      </w:r>
      <w:r w:rsidRPr="00DB70B6">
        <w:rPr>
          <w:rFonts w:hint="eastAsia"/>
          <w:szCs w:val="21"/>
        </w:rPr>
        <w:t>交流、合作与竞争</w:t>
      </w:r>
    </w:p>
    <w:p w14:paraId="2C6F19CE"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3.6 </w:t>
      </w:r>
      <w:r w:rsidRPr="00DB70B6">
        <w:rPr>
          <w:rFonts w:hint="eastAsia"/>
          <w:szCs w:val="21"/>
        </w:rPr>
        <w:t>仿制药与研发激励</w:t>
      </w:r>
    </w:p>
    <w:p w14:paraId="3D3DCC8D"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3.7 </w:t>
      </w:r>
      <w:r w:rsidRPr="00DB70B6">
        <w:rPr>
          <w:rFonts w:hint="eastAsia"/>
          <w:szCs w:val="21"/>
        </w:rPr>
        <w:t>苏联时期的专利权</w:t>
      </w:r>
    </w:p>
    <w:p w14:paraId="06DD1977"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3.8 </w:t>
      </w:r>
      <w:r w:rsidRPr="00DB70B6">
        <w:rPr>
          <w:rFonts w:hint="eastAsia"/>
          <w:szCs w:val="21"/>
        </w:rPr>
        <w:t>文化和国家创新效率</w:t>
      </w:r>
    </w:p>
    <w:p w14:paraId="6B268E58"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3.9 </w:t>
      </w:r>
      <w:r w:rsidRPr="00DB70B6">
        <w:rPr>
          <w:rFonts w:hint="eastAsia"/>
          <w:szCs w:val="21"/>
        </w:rPr>
        <w:t>科学资助的影响</w:t>
      </w:r>
    </w:p>
    <w:p w14:paraId="412FB4F0"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3.10 </w:t>
      </w:r>
      <w:r w:rsidRPr="00DB70B6">
        <w:rPr>
          <w:rFonts w:hint="eastAsia"/>
          <w:szCs w:val="21"/>
        </w:rPr>
        <w:t>公益创投</w:t>
      </w:r>
    </w:p>
    <w:p w14:paraId="5E3D3579"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3.11 </w:t>
      </w:r>
      <w:r w:rsidRPr="00DB70B6">
        <w:rPr>
          <w:rFonts w:hint="eastAsia"/>
          <w:szCs w:val="21"/>
        </w:rPr>
        <w:t>罗斯福新政下专利池的证据</w:t>
      </w:r>
    </w:p>
    <w:p w14:paraId="6D395E70"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3.12 </w:t>
      </w:r>
      <w:r w:rsidRPr="00DB70B6">
        <w:rPr>
          <w:rFonts w:hint="eastAsia"/>
          <w:szCs w:val="21"/>
        </w:rPr>
        <w:t>联邦对生物制药科技资助的变化</w:t>
      </w:r>
    </w:p>
    <w:p w14:paraId="4CE8D5B7"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3.13 </w:t>
      </w:r>
      <w:r w:rsidRPr="00DB70B6">
        <w:rPr>
          <w:rFonts w:hint="eastAsia"/>
          <w:szCs w:val="21"/>
        </w:rPr>
        <w:t>认识和评价科技创新政策的公众价值观</w:t>
      </w:r>
    </w:p>
    <w:p w14:paraId="1B5B9E08" w14:textId="77777777" w:rsidR="00DB70B6" w:rsidRPr="00DB70B6" w:rsidRDefault="00DB70B6" w:rsidP="00DB70B6">
      <w:pPr>
        <w:shd w:val="clear" w:color="auto" w:fill="FFFFFF"/>
        <w:tabs>
          <w:tab w:val="left" w:pos="1736"/>
        </w:tabs>
        <w:rPr>
          <w:szCs w:val="21"/>
        </w:rPr>
      </w:pPr>
    </w:p>
    <w:p w14:paraId="24CA5680" w14:textId="77777777" w:rsidR="00DB70B6" w:rsidRPr="00DB70B6" w:rsidRDefault="00DB70B6" w:rsidP="00DB70B6">
      <w:pPr>
        <w:shd w:val="clear" w:color="auto" w:fill="FFFFFF"/>
        <w:tabs>
          <w:tab w:val="left" w:pos="1736"/>
        </w:tabs>
        <w:rPr>
          <w:b/>
          <w:bCs/>
          <w:szCs w:val="21"/>
        </w:rPr>
      </w:pPr>
      <w:r w:rsidRPr="00DB70B6">
        <w:rPr>
          <w:rFonts w:hint="eastAsia"/>
          <w:b/>
          <w:bCs/>
          <w:szCs w:val="21"/>
        </w:rPr>
        <w:t>第</w:t>
      </w:r>
      <w:r w:rsidRPr="00DB70B6">
        <w:rPr>
          <w:rFonts w:hint="eastAsia"/>
          <w:b/>
          <w:bCs/>
          <w:szCs w:val="21"/>
        </w:rPr>
        <w:t>4</w:t>
      </w:r>
      <w:r w:rsidRPr="00DB70B6">
        <w:rPr>
          <w:rFonts w:hint="eastAsia"/>
          <w:b/>
          <w:bCs/>
          <w:szCs w:val="21"/>
        </w:rPr>
        <w:t>章</w:t>
      </w:r>
      <w:r w:rsidRPr="00DB70B6">
        <w:rPr>
          <w:rFonts w:hint="eastAsia"/>
          <w:b/>
          <w:bCs/>
          <w:szCs w:val="21"/>
        </w:rPr>
        <w:t xml:space="preserve"> </w:t>
      </w:r>
      <w:r w:rsidRPr="00DB70B6">
        <w:rPr>
          <w:rFonts w:hint="eastAsia"/>
          <w:b/>
          <w:bCs/>
          <w:szCs w:val="21"/>
        </w:rPr>
        <w:t>成果摘要：工作。合作</w:t>
      </w:r>
    </w:p>
    <w:p w14:paraId="01652BD2"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4.1 </w:t>
      </w:r>
      <w:r w:rsidRPr="00DB70B6">
        <w:rPr>
          <w:rFonts w:hint="eastAsia"/>
          <w:szCs w:val="21"/>
        </w:rPr>
        <w:t>团队创新中的社会认知过程</w:t>
      </w:r>
    </w:p>
    <w:p w14:paraId="214EB710"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4.2 </w:t>
      </w:r>
      <w:r w:rsidRPr="00DB70B6">
        <w:rPr>
          <w:rFonts w:hint="eastAsia"/>
          <w:szCs w:val="21"/>
        </w:rPr>
        <w:t>工程设计中类比空间优化构想</w:t>
      </w:r>
    </w:p>
    <w:p w14:paraId="63D194E3"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4.3 </w:t>
      </w:r>
      <w:r w:rsidRPr="00DB70B6">
        <w:rPr>
          <w:rFonts w:hint="eastAsia"/>
          <w:szCs w:val="21"/>
        </w:rPr>
        <w:t>基于实验室的社会一技术合作</w:t>
      </w:r>
    </w:p>
    <w:p w14:paraId="7A49B705"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4.4 </w:t>
      </w:r>
      <w:r w:rsidRPr="00DB70B6">
        <w:rPr>
          <w:rFonts w:hint="eastAsia"/>
          <w:szCs w:val="21"/>
        </w:rPr>
        <w:t>科学的价值</w:t>
      </w:r>
    </w:p>
    <w:p w14:paraId="78FF2835"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4.5 </w:t>
      </w:r>
      <w:r w:rsidRPr="00DB70B6">
        <w:rPr>
          <w:rFonts w:hint="eastAsia"/>
          <w:szCs w:val="21"/>
        </w:rPr>
        <w:t>高创意研究者</w:t>
      </w:r>
    </w:p>
    <w:p w14:paraId="6FB680F2"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4.6 </w:t>
      </w:r>
      <w:r w:rsidRPr="00DB70B6">
        <w:rPr>
          <w:rFonts w:hint="eastAsia"/>
          <w:szCs w:val="21"/>
        </w:rPr>
        <w:t>跨学科研究机构的个体属性</w:t>
      </w:r>
    </w:p>
    <w:p w14:paraId="477DC251"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4.7 </w:t>
      </w:r>
      <w:r w:rsidRPr="00DB70B6">
        <w:rPr>
          <w:rFonts w:hint="eastAsia"/>
          <w:szCs w:val="21"/>
        </w:rPr>
        <w:t>研究团队的族群结构</w:t>
      </w:r>
    </w:p>
    <w:p w14:paraId="3E9487C0"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4.8 </w:t>
      </w:r>
      <w:r w:rsidRPr="00DB70B6">
        <w:rPr>
          <w:rFonts w:hint="eastAsia"/>
          <w:szCs w:val="21"/>
        </w:rPr>
        <w:t>科学家的职业选择和薪酬轨迹</w:t>
      </w:r>
    </w:p>
    <w:p w14:paraId="6328A0EC"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4.9 </w:t>
      </w:r>
      <w:r w:rsidRPr="00DB70B6">
        <w:rPr>
          <w:rFonts w:hint="eastAsia"/>
          <w:szCs w:val="21"/>
        </w:rPr>
        <w:t>技术移民与创新</w:t>
      </w:r>
    </w:p>
    <w:p w14:paraId="28B26536"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4.10 </w:t>
      </w:r>
      <w:r w:rsidRPr="00DB70B6">
        <w:rPr>
          <w:rFonts w:hint="eastAsia"/>
          <w:szCs w:val="21"/>
        </w:rPr>
        <w:t>回归祖国的外国留学生</w:t>
      </w:r>
    </w:p>
    <w:p w14:paraId="5EE19C89"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4.11 </w:t>
      </w:r>
      <w:r w:rsidRPr="00DB70B6">
        <w:rPr>
          <w:rFonts w:hint="eastAsia"/>
          <w:szCs w:val="21"/>
        </w:rPr>
        <w:t>国际合作中的美国研究者</w:t>
      </w:r>
    </w:p>
    <w:p w14:paraId="103F1E65"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lastRenderedPageBreak/>
        <w:t xml:space="preserve">4.12 </w:t>
      </w:r>
      <w:r w:rsidRPr="00DB70B6">
        <w:rPr>
          <w:rFonts w:hint="eastAsia"/>
          <w:szCs w:val="21"/>
        </w:rPr>
        <w:t>本土生物科学家</w:t>
      </w:r>
    </w:p>
    <w:p w14:paraId="607DCE60"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4.13 </w:t>
      </w:r>
      <w:r w:rsidRPr="00DB70B6">
        <w:rPr>
          <w:rFonts w:hint="eastAsia"/>
          <w:szCs w:val="21"/>
        </w:rPr>
        <w:t>组织规模与不满足感</w:t>
      </w:r>
    </w:p>
    <w:p w14:paraId="55630FDE" w14:textId="77777777" w:rsidR="00DB70B6" w:rsidRPr="00DB70B6" w:rsidRDefault="00DB70B6" w:rsidP="00DB70B6">
      <w:pPr>
        <w:shd w:val="clear" w:color="auto" w:fill="FFFFFF"/>
        <w:tabs>
          <w:tab w:val="left" w:pos="1736"/>
        </w:tabs>
        <w:ind w:firstLineChars="100" w:firstLine="210"/>
        <w:rPr>
          <w:szCs w:val="21"/>
        </w:rPr>
      </w:pPr>
      <w:r w:rsidRPr="00DB70B6">
        <w:rPr>
          <w:rFonts w:hint="eastAsia"/>
          <w:szCs w:val="21"/>
        </w:rPr>
        <w:t xml:space="preserve">4.14 </w:t>
      </w:r>
      <w:r w:rsidRPr="00DB70B6">
        <w:rPr>
          <w:rFonts w:hint="eastAsia"/>
          <w:szCs w:val="21"/>
        </w:rPr>
        <w:t>信息技术创新的群落生态</w:t>
      </w:r>
    </w:p>
    <w:p w14:paraId="54648D11" w14:textId="77777777" w:rsidR="00DB70B6" w:rsidRPr="00DB70B6" w:rsidRDefault="00DB70B6" w:rsidP="00DB70B6">
      <w:pPr>
        <w:shd w:val="clear" w:color="auto" w:fill="FFFFFF"/>
        <w:tabs>
          <w:tab w:val="left" w:pos="1736"/>
        </w:tabs>
        <w:rPr>
          <w:szCs w:val="21"/>
        </w:rPr>
      </w:pPr>
    </w:p>
    <w:p w14:paraId="3084A1B7" w14:textId="77777777" w:rsidR="00DB70B6" w:rsidRPr="00DB70B6" w:rsidRDefault="00DB70B6" w:rsidP="00DB70B6">
      <w:pPr>
        <w:shd w:val="clear" w:color="auto" w:fill="FFFFFF"/>
        <w:tabs>
          <w:tab w:val="left" w:pos="1736"/>
        </w:tabs>
        <w:rPr>
          <w:b/>
          <w:bCs/>
          <w:szCs w:val="21"/>
        </w:rPr>
      </w:pPr>
      <w:r w:rsidRPr="00DB70B6">
        <w:rPr>
          <w:rFonts w:hint="eastAsia"/>
          <w:b/>
          <w:bCs/>
          <w:szCs w:val="21"/>
        </w:rPr>
        <w:t>第</w:t>
      </w:r>
      <w:r w:rsidRPr="00DB70B6">
        <w:rPr>
          <w:rFonts w:hint="eastAsia"/>
          <w:b/>
          <w:bCs/>
          <w:szCs w:val="21"/>
        </w:rPr>
        <w:t>5</w:t>
      </w:r>
      <w:r w:rsidRPr="00DB70B6">
        <w:rPr>
          <w:rFonts w:hint="eastAsia"/>
          <w:b/>
          <w:bCs/>
          <w:szCs w:val="21"/>
        </w:rPr>
        <w:t>章</w:t>
      </w:r>
      <w:r w:rsidRPr="00DB70B6">
        <w:rPr>
          <w:rFonts w:hint="eastAsia"/>
          <w:b/>
          <w:bCs/>
          <w:szCs w:val="21"/>
        </w:rPr>
        <w:t xml:space="preserve"> </w:t>
      </w:r>
      <w:r w:rsidRPr="00DB70B6">
        <w:rPr>
          <w:rFonts w:hint="eastAsia"/>
          <w:b/>
          <w:bCs/>
          <w:szCs w:val="21"/>
        </w:rPr>
        <w:t>成果摘要：</w:t>
      </w:r>
      <w:r w:rsidRPr="00DB70B6">
        <w:rPr>
          <w:rFonts w:hint="eastAsia"/>
          <w:b/>
          <w:bCs/>
          <w:szCs w:val="21"/>
        </w:rPr>
        <w:t>21</w:t>
      </w:r>
      <w:r w:rsidRPr="00DB70B6">
        <w:rPr>
          <w:rFonts w:hint="eastAsia"/>
          <w:b/>
          <w:bCs/>
          <w:szCs w:val="21"/>
        </w:rPr>
        <w:t>世纪数据</w:t>
      </w:r>
    </w:p>
    <w:p w14:paraId="6B3CA978"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5.1 </w:t>
      </w:r>
      <w:r w:rsidRPr="00DB70B6">
        <w:rPr>
          <w:rFonts w:hint="eastAsia"/>
          <w:szCs w:val="21"/>
        </w:rPr>
        <w:t>数据挖掘和信息提取</w:t>
      </w:r>
    </w:p>
    <w:p w14:paraId="113E3F15"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5.2 </w:t>
      </w:r>
      <w:r w:rsidRPr="00DB70B6">
        <w:rPr>
          <w:rFonts w:hint="eastAsia"/>
          <w:szCs w:val="21"/>
        </w:rPr>
        <w:t>美国专利发明人数据库</w:t>
      </w:r>
    </w:p>
    <w:p w14:paraId="1C06BE0E"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5.3 </w:t>
      </w:r>
      <w:r w:rsidRPr="00DB70B6">
        <w:rPr>
          <w:rFonts w:hint="eastAsia"/>
          <w:szCs w:val="21"/>
        </w:rPr>
        <w:t>数据共享行为建构中的制度特征和项目负责人作用</w:t>
      </w:r>
    </w:p>
    <w:p w14:paraId="49B5E61E"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5.4 </w:t>
      </w:r>
      <w:r w:rsidRPr="00DB70B6">
        <w:rPr>
          <w:rFonts w:hint="eastAsia"/>
          <w:szCs w:val="21"/>
        </w:rPr>
        <w:t>针对贫困人群的能源政策</w:t>
      </w:r>
    </w:p>
    <w:p w14:paraId="6249EE3B"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5.5 </w:t>
      </w:r>
      <w:r w:rsidRPr="00DB70B6">
        <w:rPr>
          <w:rFonts w:hint="eastAsia"/>
          <w:szCs w:val="21"/>
        </w:rPr>
        <w:t>撤稿和科学共同体</w:t>
      </w:r>
    </w:p>
    <w:p w14:paraId="49452566"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5.6 </w:t>
      </w:r>
      <w:r w:rsidRPr="00DB70B6">
        <w:rPr>
          <w:rFonts w:hint="eastAsia"/>
          <w:szCs w:val="21"/>
        </w:rPr>
        <w:t>交叉学科</w:t>
      </w:r>
    </w:p>
    <w:p w14:paraId="7CB89D55"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5.7 </w:t>
      </w:r>
      <w:r w:rsidRPr="00DB70B6">
        <w:rPr>
          <w:rFonts w:hint="eastAsia"/>
          <w:szCs w:val="21"/>
        </w:rPr>
        <w:t>全球价值链调查</w:t>
      </w:r>
    </w:p>
    <w:p w14:paraId="5178B991"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5.8 </w:t>
      </w:r>
      <w:r w:rsidRPr="00DB70B6">
        <w:rPr>
          <w:rFonts w:hint="eastAsia"/>
          <w:szCs w:val="21"/>
        </w:rPr>
        <w:t>临床试验的质量调整价格指数</w:t>
      </w:r>
    </w:p>
    <w:p w14:paraId="1F73DAE7"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5.9 </w:t>
      </w:r>
      <w:r w:rsidRPr="00DB70B6">
        <w:rPr>
          <w:rFonts w:hint="eastAsia"/>
          <w:szCs w:val="21"/>
        </w:rPr>
        <w:t>学术专利和论文的映射关系</w:t>
      </w:r>
    </w:p>
    <w:p w14:paraId="3AA1809F"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5.10 </w:t>
      </w:r>
      <w:r w:rsidRPr="00DB70B6">
        <w:rPr>
          <w:rFonts w:hint="eastAsia"/>
          <w:szCs w:val="21"/>
        </w:rPr>
        <w:t>美国国家科学基金会项目资源浏览器</w:t>
      </w:r>
    </w:p>
    <w:p w14:paraId="60D03026"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5.11 </w:t>
      </w:r>
      <w:r w:rsidRPr="00DB70B6">
        <w:rPr>
          <w:rFonts w:hint="eastAsia"/>
          <w:szCs w:val="21"/>
        </w:rPr>
        <w:t>交叉学科评估</w:t>
      </w:r>
    </w:p>
    <w:p w14:paraId="2DD3FA39" w14:textId="77777777" w:rsidR="00DB70B6" w:rsidRPr="00DB70B6" w:rsidRDefault="00DB70B6" w:rsidP="00DB70B6">
      <w:pPr>
        <w:shd w:val="clear" w:color="auto" w:fill="FFFFFF"/>
        <w:tabs>
          <w:tab w:val="left" w:pos="1736"/>
        </w:tabs>
        <w:rPr>
          <w:szCs w:val="21"/>
        </w:rPr>
      </w:pPr>
    </w:p>
    <w:p w14:paraId="38331D12" w14:textId="77777777" w:rsidR="00DB70B6" w:rsidRPr="00DB70B6" w:rsidRDefault="00DB70B6" w:rsidP="00DB70B6">
      <w:pPr>
        <w:shd w:val="clear" w:color="auto" w:fill="FFFFFF"/>
        <w:tabs>
          <w:tab w:val="left" w:pos="1736"/>
        </w:tabs>
        <w:rPr>
          <w:b/>
          <w:bCs/>
          <w:szCs w:val="21"/>
        </w:rPr>
      </w:pPr>
      <w:r w:rsidRPr="00DB70B6">
        <w:rPr>
          <w:rFonts w:hint="eastAsia"/>
          <w:b/>
          <w:bCs/>
          <w:szCs w:val="21"/>
        </w:rPr>
        <w:t>第</w:t>
      </w:r>
      <w:r w:rsidRPr="00DB70B6">
        <w:rPr>
          <w:rFonts w:hint="eastAsia"/>
          <w:b/>
          <w:bCs/>
          <w:szCs w:val="21"/>
        </w:rPr>
        <w:t>6</w:t>
      </w:r>
      <w:r w:rsidRPr="00DB70B6">
        <w:rPr>
          <w:rFonts w:hint="eastAsia"/>
          <w:b/>
          <w:bCs/>
          <w:szCs w:val="21"/>
        </w:rPr>
        <w:t>章</w:t>
      </w:r>
      <w:r w:rsidRPr="00DB70B6">
        <w:rPr>
          <w:rFonts w:hint="eastAsia"/>
          <w:b/>
          <w:bCs/>
          <w:szCs w:val="21"/>
        </w:rPr>
        <w:t xml:space="preserve"> </w:t>
      </w:r>
      <w:r w:rsidRPr="00DB70B6">
        <w:rPr>
          <w:rFonts w:hint="eastAsia"/>
          <w:b/>
          <w:bCs/>
          <w:szCs w:val="21"/>
        </w:rPr>
        <w:t>科技政策学研究断想</w:t>
      </w:r>
    </w:p>
    <w:p w14:paraId="1BEF1681"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6.1 </w:t>
      </w:r>
      <w:r w:rsidRPr="00DB70B6">
        <w:rPr>
          <w:rFonts w:hint="eastAsia"/>
          <w:szCs w:val="21"/>
        </w:rPr>
        <w:t>现代计算</w:t>
      </w:r>
    </w:p>
    <w:p w14:paraId="3E3F19F8"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6.2 </w:t>
      </w:r>
      <w:r w:rsidRPr="00DB70B6">
        <w:rPr>
          <w:rFonts w:hint="eastAsia"/>
          <w:szCs w:val="21"/>
        </w:rPr>
        <w:t>科学变革</w:t>
      </w:r>
    </w:p>
    <w:p w14:paraId="15D42766"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6.3 </w:t>
      </w:r>
      <w:r w:rsidRPr="00DB70B6">
        <w:rPr>
          <w:rFonts w:hint="eastAsia"/>
          <w:szCs w:val="21"/>
        </w:rPr>
        <w:t>政府视野</w:t>
      </w:r>
    </w:p>
    <w:p w14:paraId="06F8218A"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6.4 </w:t>
      </w:r>
      <w:r w:rsidRPr="00DB70B6">
        <w:rPr>
          <w:rFonts w:hint="eastAsia"/>
          <w:szCs w:val="21"/>
        </w:rPr>
        <w:t>大数据、科学计量与科技政策</w:t>
      </w:r>
    </w:p>
    <w:p w14:paraId="782B686C"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6.5 </w:t>
      </w:r>
      <w:r w:rsidRPr="00DB70B6">
        <w:rPr>
          <w:rFonts w:hint="eastAsia"/>
          <w:szCs w:val="21"/>
        </w:rPr>
        <w:t>日本科学、技术与创新政策</w:t>
      </w:r>
    </w:p>
    <w:p w14:paraId="3451E767" w14:textId="77777777" w:rsidR="00DB70B6" w:rsidRPr="00DB70B6" w:rsidRDefault="00DB70B6" w:rsidP="00DB70B6">
      <w:pPr>
        <w:shd w:val="clear" w:color="auto" w:fill="FFFFFF"/>
        <w:tabs>
          <w:tab w:val="left" w:pos="1736"/>
        </w:tabs>
        <w:ind w:leftChars="100" w:left="210"/>
        <w:rPr>
          <w:szCs w:val="21"/>
        </w:rPr>
      </w:pPr>
      <w:r w:rsidRPr="00DB70B6">
        <w:rPr>
          <w:rFonts w:hint="eastAsia"/>
          <w:szCs w:val="21"/>
        </w:rPr>
        <w:t xml:space="preserve">6.6 </w:t>
      </w:r>
      <w:r w:rsidRPr="00DB70B6">
        <w:rPr>
          <w:rFonts w:hint="eastAsia"/>
          <w:szCs w:val="21"/>
        </w:rPr>
        <w:t>互动总结</w:t>
      </w:r>
    </w:p>
    <w:p w14:paraId="4527311C" w14:textId="77777777" w:rsidR="00DB70B6" w:rsidRPr="00DB70B6" w:rsidRDefault="00DB70B6" w:rsidP="00DB70B6">
      <w:pPr>
        <w:shd w:val="clear" w:color="auto" w:fill="FFFFFF"/>
        <w:tabs>
          <w:tab w:val="left" w:pos="1736"/>
        </w:tabs>
        <w:rPr>
          <w:szCs w:val="21"/>
        </w:rPr>
      </w:pPr>
      <w:r w:rsidRPr="00DB70B6">
        <w:rPr>
          <w:rFonts w:hint="eastAsia"/>
          <w:szCs w:val="21"/>
        </w:rPr>
        <w:t>参考文献</w:t>
      </w:r>
    </w:p>
    <w:p w14:paraId="0B93DF15" w14:textId="77777777" w:rsidR="00DB70B6" w:rsidRPr="00DB70B6" w:rsidRDefault="00DB70B6" w:rsidP="00DB70B6">
      <w:pPr>
        <w:shd w:val="clear" w:color="auto" w:fill="FFFFFF"/>
        <w:tabs>
          <w:tab w:val="left" w:pos="1736"/>
        </w:tabs>
        <w:rPr>
          <w:szCs w:val="21"/>
        </w:rPr>
      </w:pPr>
      <w:r w:rsidRPr="00DB70B6">
        <w:rPr>
          <w:rFonts w:hint="eastAsia"/>
          <w:szCs w:val="21"/>
        </w:rPr>
        <w:t>附录</w:t>
      </w:r>
      <w:r w:rsidRPr="00DB70B6">
        <w:rPr>
          <w:rFonts w:hint="eastAsia"/>
          <w:szCs w:val="21"/>
        </w:rPr>
        <w:t>A</w:t>
      </w:r>
      <w:r w:rsidRPr="00DB70B6">
        <w:rPr>
          <w:rFonts w:hint="eastAsia"/>
          <w:szCs w:val="21"/>
        </w:rPr>
        <w:t>：会议议程和参会人员</w:t>
      </w:r>
    </w:p>
    <w:p w14:paraId="42E1EF49" w14:textId="77777777" w:rsidR="00DB70B6" w:rsidRPr="00DB70B6" w:rsidRDefault="00DB70B6" w:rsidP="00DB70B6">
      <w:pPr>
        <w:shd w:val="clear" w:color="auto" w:fill="FFFFFF"/>
        <w:tabs>
          <w:tab w:val="left" w:pos="1736"/>
        </w:tabs>
        <w:rPr>
          <w:szCs w:val="21"/>
        </w:rPr>
      </w:pPr>
      <w:r w:rsidRPr="00DB70B6">
        <w:rPr>
          <w:rFonts w:hint="eastAsia"/>
          <w:szCs w:val="21"/>
        </w:rPr>
        <w:t>附录</w:t>
      </w:r>
      <w:r w:rsidRPr="00DB70B6">
        <w:rPr>
          <w:rFonts w:hint="eastAsia"/>
          <w:szCs w:val="21"/>
        </w:rPr>
        <w:t>B</w:t>
      </w:r>
      <w:r w:rsidRPr="00DB70B6">
        <w:rPr>
          <w:rFonts w:hint="eastAsia"/>
          <w:szCs w:val="21"/>
        </w:rPr>
        <w:t>：</w:t>
      </w:r>
      <w:r w:rsidRPr="00DB70B6">
        <w:rPr>
          <w:rFonts w:hint="eastAsia"/>
          <w:szCs w:val="21"/>
        </w:rPr>
        <w:t>2007-2010</w:t>
      </w:r>
      <w:r w:rsidRPr="00DB70B6">
        <w:rPr>
          <w:rFonts w:hint="eastAsia"/>
          <w:szCs w:val="21"/>
        </w:rPr>
        <w:t>年、</w:t>
      </w:r>
      <w:r w:rsidRPr="00DB70B6">
        <w:rPr>
          <w:rFonts w:hint="eastAsia"/>
          <w:szCs w:val="21"/>
        </w:rPr>
        <w:t>2012-2013</w:t>
      </w:r>
      <w:r w:rsidRPr="00DB70B6">
        <w:rPr>
          <w:rFonts w:hint="eastAsia"/>
          <w:szCs w:val="21"/>
        </w:rPr>
        <w:t>年</w:t>
      </w:r>
      <w:r w:rsidRPr="00DB70B6">
        <w:rPr>
          <w:rFonts w:hint="eastAsia"/>
          <w:szCs w:val="21"/>
        </w:rPr>
        <w:t>SciSIP</w:t>
      </w:r>
      <w:r w:rsidRPr="00DB70B6">
        <w:rPr>
          <w:rFonts w:hint="eastAsia"/>
          <w:szCs w:val="21"/>
        </w:rPr>
        <w:t>研究计划立项表</w:t>
      </w:r>
    </w:p>
    <w:p w14:paraId="70A5A85F" w14:textId="77777777" w:rsidR="00DB70B6" w:rsidRPr="00DB70B6" w:rsidRDefault="00DB70B6" w:rsidP="00DB70B6">
      <w:pPr>
        <w:shd w:val="clear" w:color="auto" w:fill="FFFFFF"/>
        <w:tabs>
          <w:tab w:val="left" w:pos="1736"/>
        </w:tabs>
        <w:rPr>
          <w:szCs w:val="21"/>
        </w:rPr>
      </w:pPr>
      <w:r w:rsidRPr="00DB70B6">
        <w:rPr>
          <w:rFonts w:hint="eastAsia"/>
          <w:szCs w:val="21"/>
        </w:rPr>
        <w:t>附录</w:t>
      </w:r>
      <w:r w:rsidRPr="00DB70B6">
        <w:rPr>
          <w:rFonts w:hint="eastAsia"/>
          <w:szCs w:val="21"/>
        </w:rPr>
        <w:t>C</w:t>
      </w:r>
      <w:r w:rsidRPr="00DB70B6">
        <w:rPr>
          <w:rFonts w:hint="eastAsia"/>
          <w:szCs w:val="21"/>
        </w:rPr>
        <w:t>：</w:t>
      </w:r>
      <w:r w:rsidRPr="00DB70B6">
        <w:rPr>
          <w:rFonts w:hint="eastAsia"/>
          <w:szCs w:val="21"/>
        </w:rPr>
        <w:t>2011</w:t>
      </w:r>
      <w:r w:rsidRPr="00DB70B6">
        <w:rPr>
          <w:rFonts w:hint="eastAsia"/>
          <w:szCs w:val="21"/>
        </w:rPr>
        <w:t>年、</w:t>
      </w:r>
      <w:r w:rsidRPr="00DB70B6">
        <w:rPr>
          <w:rFonts w:hint="eastAsia"/>
          <w:szCs w:val="21"/>
        </w:rPr>
        <w:t>2014-2016</w:t>
      </w:r>
      <w:r w:rsidRPr="00DB70B6">
        <w:rPr>
          <w:rFonts w:hint="eastAsia"/>
          <w:szCs w:val="21"/>
        </w:rPr>
        <w:t>年</w:t>
      </w:r>
      <w:r w:rsidRPr="00DB70B6">
        <w:rPr>
          <w:rFonts w:hint="eastAsia"/>
          <w:szCs w:val="21"/>
        </w:rPr>
        <w:t>SciSIP</w:t>
      </w:r>
      <w:r w:rsidRPr="00DB70B6">
        <w:rPr>
          <w:rFonts w:hint="eastAsia"/>
          <w:szCs w:val="21"/>
        </w:rPr>
        <w:t>研究计划立项表</w:t>
      </w:r>
    </w:p>
    <w:p w14:paraId="5CF5284F" w14:textId="1E393116" w:rsidR="00D1149C" w:rsidRDefault="00DB70B6" w:rsidP="00DB70B6">
      <w:pPr>
        <w:shd w:val="clear" w:color="auto" w:fill="FFFFFF"/>
        <w:tabs>
          <w:tab w:val="left" w:pos="1736"/>
        </w:tabs>
        <w:rPr>
          <w:szCs w:val="21"/>
        </w:rPr>
      </w:pPr>
      <w:r w:rsidRPr="00DB70B6">
        <w:rPr>
          <w:rFonts w:hint="eastAsia"/>
          <w:szCs w:val="21"/>
        </w:rPr>
        <w:t>专业术语</w:t>
      </w:r>
    </w:p>
    <w:p w14:paraId="2441E025" w14:textId="77777777" w:rsidR="00D1149C" w:rsidRDefault="00D1149C" w:rsidP="00556325">
      <w:pPr>
        <w:shd w:val="clear" w:color="auto" w:fill="FFFFFF"/>
        <w:tabs>
          <w:tab w:val="left" w:pos="1736"/>
        </w:tabs>
        <w:rPr>
          <w:szCs w:val="21"/>
        </w:rPr>
      </w:pPr>
    </w:p>
    <w:p w14:paraId="68F80616" w14:textId="7FFCE749"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r>
        <w:rPr>
          <w:b/>
          <w:color w:val="000000"/>
          <w:kern w:val="0"/>
          <w:szCs w:val="21"/>
        </w:rPr>
        <w:t>萧涵糠</w:t>
      </w:r>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08BA446B" w14:textId="368564EB" w:rsidR="00485D79" w:rsidRPr="00B3706D" w:rsidRDefault="00556325" w:rsidP="00B3706D">
      <w:pPr>
        <w:widowControl/>
        <w:shd w:val="clear" w:color="auto" w:fill="FFFFFF"/>
        <w:spacing w:line="300" w:lineRule="atLeast"/>
        <w:jc w:val="left"/>
        <w:rPr>
          <w:color w:val="000000"/>
          <w:kern w:val="0"/>
          <w:sz w:val="20"/>
          <w:szCs w:val="20"/>
        </w:rPr>
      </w:pPr>
      <w:r>
        <w:rPr>
          <w:color w:val="000000"/>
          <w:kern w:val="0"/>
          <w:szCs w:val="21"/>
        </w:rPr>
        <w:t>微信订阅号：</w:t>
      </w:r>
      <w:r>
        <w:rPr>
          <w:color w:val="000000"/>
          <w:kern w:val="0"/>
          <w:szCs w:val="21"/>
        </w:rPr>
        <w:t>ANABJ2002</w:t>
      </w:r>
    </w:p>
    <w:sectPr w:rsidR="00485D79" w:rsidRPr="00B3706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23A4" w14:textId="77777777" w:rsidR="009D74DB" w:rsidRDefault="009D74DB">
      <w:r>
        <w:separator/>
      </w:r>
    </w:p>
  </w:endnote>
  <w:endnote w:type="continuationSeparator" w:id="0">
    <w:p w14:paraId="2885702E" w14:textId="77777777" w:rsidR="009D74DB" w:rsidRDefault="009D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3404" w14:textId="77777777" w:rsidR="009D74DB" w:rsidRDefault="009D74DB">
      <w:r>
        <w:separator/>
      </w:r>
    </w:p>
  </w:footnote>
  <w:footnote w:type="continuationSeparator" w:id="0">
    <w:p w14:paraId="23189855" w14:textId="77777777" w:rsidR="009D74DB" w:rsidRDefault="009D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13A7"/>
    <w:rsid w:val="000166F2"/>
    <w:rsid w:val="00016A67"/>
    <w:rsid w:val="000219BA"/>
    <w:rsid w:val="00046E52"/>
    <w:rsid w:val="000546AD"/>
    <w:rsid w:val="0006074F"/>
    <w:rsid w:val="000649FF"/>
    <w:rsid w:val="0006553C"/>
    <w:rsid w:val="00067E08"/>
    <w:rsid w:val="000721D3"/>
    <w:rsid w:val="0007792C"/>
    <w:rsid w:val="00080A1A"/>
    <w:rsid w:val="00084D93"/>
    <w:rsid w:val="000B22DE"/>
    <w:rsid w:val="000B527A"/>
    <w:rsid w:val="000C1EE1"/>
    <w:rsid w:val="000C3636"/>
    <w:rsid w:val="000C6B43"/>
    <w:rsid w:val="000C780B"/>
    <w:rsid w:val="000D447B"/>
    <w:rsid w:val="000E7B75"/>
    <w:rsid w:val="000F2087"/>
    <w:rsid w:val="000F6E04"/>
    <w:rsid w:val="00104B45"/>
    <w:rsid w:val="00106B1E"/>
    <w:rsid w:val="00115BF1"/>
    <w:rsid w:val="001458F3"/>
    <w:rsid w:val="00146B61"/>
    <w:rsid w:val="00153CF0"/>
    <w:rsid w:val="00157258"/>
    <w:rsid w:val="0016182E"/>
    <w:rsid w:val="001712BA"/>
    <w:rsid w:val="00182905"/>
    <w:rsid w:val="001835F4"/>
    <w:rsid w:val="001859C2"/>
    <w:rsid w:val="00186236"/>
    <w:rsid w:val="00197385"/>
    <w:rsid w:val="001A170B"/>
    <w:rsid w:val="001A552A"/>
    <w:rsid w:val="001A7625"/>
    <w:rsid w:val="001C3065"/>
    <w:rsid w:val="001C47E4"/>
    <w:rsid w:val="001C76A0"/>
    <w:rsid w:val="001E141F"/>
    <w:rsid w:val="001E696D"/>
    <w:rsid w:val="001F0856"/>
    <w:rsid w:val="00202EB5"/>
    <w:rsid w:val="002037EA"/>
    <w:rsid w:val="00206171"/>
    <w:rsid w:val="00215937"/>
    <w:rsid w:val="002529AC"/>
    <w:rsid w:val="002540F7"/>
    <w:rsid w:val="0025531D"/>
    <w:rsid w:val="00255F28"/>
    <w:rsid w:val="00263FCA"/>
    <w:rsid w:val="002670DA"/>
    <w:rsid w:val="002754FA"/>
    <w:rsid w:val="002904B8"/>
    <w:rsid w:val="002927F3"/>
    <w:rsid w:val="00295DF5"/>
    <w:rsid w:val="002B1B16"/>
    <w:rsid w:val="002B51C1"/>
    <w:rsid w:val="002E5F2A"/>
    <w:rsid w:val="002F28B7"/>
    <w:rsid w:val="0030073F"/>
    <w:rsid w:val="00303220"/>
    <w:rsid w:val="00307760"/>
    <w:rsid w:val="00320F9E"/>
    <w:rsid w:val="00326C8D"/>
    <w:rsid w:val="00326F3A"/>
    <w:rsid w:val="00337304"/>
    <w:rsid w:val="00344C37"/>
    <w:rsid w:val="003516B0"/>
    <w:rsid w:val="0035593A"/>
    <w:rsid w:val="0037085F"/>
    <w:rsid w:val="00383FD0"/>
    <w:rsid w:val="00385AB4"/>
    <w:rsid w:val="00390940"/>
    <w:rsid w:val="003972FB"/>
    <w:rsid w:val="003A6586"/>
    <w:rsid w:val="003B1024"/>
    <w:rsid w:val="003B5916"/>
    <w:rsid w:val="003C3A4D"/>
    <w:rsid w:val="003C4DEB"/>
    <w:rsid w:val="003D4957"/>
    <w:rsid w:val="003D6C67"/>
    <w:rsid w:val="003F1B20"/>
    <w:rsid w:val="00406FA4"/>
    <w:rsid w:val="00407EFB"/>
    <w:rsid w:val="00414A9C"/>
    <w:rsid w:val="00430E65"/>
    <w:rsid w:val="00431D1E"/>
    <w:rsid w:val="00433005"/>
    <w:rsid w:val="004370B4"/>
    <w:rsid w:val="004611D6"/>
    <w:rsid w:val="00462FAD"/>
    <w:rsid w:val="00463285"/>
    <w:rsid w:val="00475098"/>
    <w:rsid w:val="00484EAC"/>
    <w:rsid w:val="00485D79"/>
    <w:rsid w:val="004A18EB"/>
    <w:rsid w:val="004A585C"/>
    <w:rsid w:val="004B4C85"/>
    <w:rsid w:val="004C5231"/>
    <w:rsid w:val="004C7A29"/>
    <w:rsid w:val="004D5E67"/>
    <w:rsid w:val="004E24A1"/>
    <w:rsid w:val="004E509B"/>
    <w:rsid w:val="004E52F4"/>
    <w:rsid w:val="004E7135"/>
    <w:rsid w:val="004F47CD"/>
    <w:rsid w:val="00511614"/>
    <w:rsid w:val="005116BE"/>
    <w:rsid w:val="00516E16"/>
    <w:rsid w:val="00522DE4"/>
    <w:rsid w:val="00555D8E"/>
    <w:rsid w:val="00556325"/>
    <w:rsid w:val="00562222"/>
    <w:rsid w:val="00576BB8"/>
    <w:rsid w:val="00577751"/>
    <w:rsid w:val="00582EAD"/>
    <w:rsid w:val="00583966"/>
    <w:rsid w:val="00587A14"/>
    <w:rsid w:val="005A40A1"/>
    <w:rsid w:val="005A7C6E"/>
    <w:rsid w:val="005B1F29"/>
    <w:rsid w:val="005B61A0"/>
    <w:rsid w:val="005B6FB0"/>
    <w:rsid w:val="005D6AAD"/>
    <w:rsid w:val="005E2A35"/>
    <w:rsid w:val="00602E6C"/>
    <w:rsid w:val="00610C62"/>
    <w:rsid w:val="006134E4"/>
    <w:rsid w:val="00621AAD"/>
    <w:rsid w:val="00640477"/>
    <w:rsid w:val="006453B2"/>
    <w:rsid w:val="00653EE1"/>
    <w:rsid w:val="00680978"/>
    <w:rsid w:val="00697196"/>
    <w:rsid w:val="006A0171"/>
    <w:rsid w:val="006A0FFB"/>
    <w:rsid w:val="006A4FA2"/>
    <w:rsid w:val="006A5ACA"/>
    <w:rsid w:val="006B2FAD"/>
    <w:rsid w:val="006C005B"/>
    <w:rsid w:val="006C093C"/>
    <w:rsid w:val="006D1C7A"/>
    <w:rsid w:val="006D206A"/>
    <w:rsid w:val="006D7EAD"/>
    <w:rsid w:val="006F043F"/>
    <w:rsid w:val="006F5920"/>
    <w:rsid w:val="0070392F"/>
    <w:rsid w:val="00710D20"/>
    <w:rsid w:val="00711B64"/>
    <w:rsid w:val="00727197"/>
    <w:rsid w:val="00730B71"/>
    <w:rsid w:val="00732FAC"/>
    <w:rsid w:val="00736E22"/>
    <w:rsid w:val="00750C55"/>
    <w:rsid w:val="007535B6"/>
    <w:rsid w:val="0075707B"/>
    <w:rsid w:val="00757A53"/>
    <w:rsid w:val="007766E3"/>
    <w:rsid w:val="00784F85"/>
    <w:rsid w:val="00796D8F"/>
    <w:rsid w:val="00797E1E"/>
    <w:rsid w:val="007A4BED"/>
    <w:rsid w:val="007A68D7"/>
    <w:rsid w:val="007B0D11"/>
    <w:rsid w:val="007B3B7E"/>
    <w:rsid w:val="007B543B"/>
    <w:rsid w:val="007F47C8"/>
    <w:rsid w:val="00805764"/>
    <w:rsid w:val="00806FC1"/>
    <w:rsid w:val="00843714"/>
    <w:rsid w:val="00844BE7"/>
    <w:rsid w:val="008473C7"/>
    <w:rsid w:val="008539A5"/>
    <w:rsid w:val="00856401"/>
    <w:rsid w:val="008568AB"/>
    <w:rsid w:val="00862531"/>
    <w:rsid w:val="00862DBE"/>
    <w:rsid w:val="00863736"/>
    <w:rsid w:val="00863C3E"/>
    <w:rsid w:val="0086612F"/>
    <w:rsid w:val="00885265"/>
    <w:rsid w:val="0088708F"/>
    <w:rsid w:val="0089462C"/>
    <w:rsid w:val="008955F8"/>
    <w:rsid w:val="0089589B"/>
    <w:rsid w:val="008B0A5A"/>
    <w:rsid w:val="008B4DCA"/>
    <w:rsid w:val="008B541B"/>
    <w:rsid w:val="008B6AC2"/>
    <w:rsid w:val="008C4CB3"/>
    <w:rsid w:val="008D4D33"/>
    <w:rsid w:val="008F5575"/>
    <w:rsid w:val="009031D4"/>
    <w:rsid w:val="00913635"/>
    <w:rsid w:val="0091777E"/>
    <w:rsid w:val="00927BD3"/>
    <w:rsid w:val="00940B93"/>
    <w:rsid w:val="009523DA"/>
    <w:rsid w:val="0096089F"/>
    <w:rsid w:val="00961AEF"/>
    <w:rsid w:val="0096731A"/>
    <w:rsid w:val="00984B4F"/>
    <w:rsid w:val="00985FAE"/>
    <w:rsid w:val="009B0A1B"/>
    <w:rsid w:val="009C2F45"/>
    <w:rsid w:val="009C50AB"/>
    <w:rsid w:val="009D0C58"/>
    <w:rsid w:val="009D74DB"/>
    <w:rsid w:val="009F2E9C"/>
    <w:rsid w:val="00A12871"/>
    <w:rsid w:val="00A13AC1"/>
    <w:rsid w:val="00A174E5"/>
    <w:rsid w:val="00A71D38"/>
    <w:rsid w:val="00A7267B"/>
    <w:rsid w:val="00A968FF"/>
    <w:rsid w:val="00AA1AA9"/>
    <w:rsid w:val="00AA2E4B"/>
    <w:rsid w:val="00AA4414"/>
    <w:rsid w:val="00AB3A10"/>
    <w:rsid w:val="00AB5463"/>
    <w:rsid w:val="00AC2B39"/>
    <w:rsid w:val="00AF374C"/>
    <w:rsid w:val="00AF439D"/>
    <w:rsid w:val="00AF60FB"/>
    <w:rsid w:val="00B01D5B"/>
    <w:rsid w:val="00B05F67"/>
    <w:rsid w:val="00B061DA"/>
    <w:rsid w:val="00B11565"/>
    <w:rsid w:val="00B1495D"/>
    <w:rsid w:val="00B26A7A"/>
    <w:rsid w:val="00B3706D"/>
    <w:rsid w:val="00B43536"/>
    <w:rsid w:val="00B44504"/>
    <w:rsid w:val="00B45349"/>
    <w:rsid w:val="00B46A0A"/>
    <w:rsid w:val="00B5296B"/>
    <w:rsid w:val="00B54740"/>
    <w:rsid w:val="00B61C6E"/>
    <w:rsid w:val="00B65F1C"/>
    <w:rsid w:val="00B667B0"/>
    <w:rsid w:val="00B66C72"/>
    <w:rsid w:val="00B677EF"/>
    <w:rsid w:val="00B67A1F"/>
    <w:rsid w:val="00B81C0B"/>
    <w:rsid w:val="00B85002"/>
    <w:rsid w:val="00B85C3F"/>
    <w:rsid w:val="00B96AC2"/>
    <w:rsid w:val="00B9715E"/>
    <w:rsid w:val="00BA5698"/>
    <w:rsid w:val="00BB0953"/>
    <w:rsid w:val="00BB1686"/>
    <w:rsid w:val="00BB1EE5"/>
    <w:rsid w:val="00BB3810"/>
    <w:rsid w:val="00BB4348"/>
    <w:rsid w:val="00BB43BF"/>
    <w:rsid w:val="00BC31FE"/>
    <w:rsid w:val="00BC5621"/>
    <w:rsid w:val="00BD5420"/>
    <w:rsid w:val="00BF4E7A"/>
    <w:rsid w:val="00BF5E63"/>
    <w:rsid w:val="00C0222B"/>
    <w:rsid w:val="00C05063"/>
    <w:rsid w:val="00C06640"/>
    <w:rsid w:val="00C12C57"/>
    <w:rsid w:val="00C15E09"/>
    <w:rsid w:val="00C238EF"/>
    <w:rsid w:val="00C327BC"/>
    <w:rsid w:val="00C32C47"/>
    <w:rsid w:val="00C34E07"/>
    <w:rsid w:val="00C450A2"/>
    <w:rsid w:val="00C55F72"/>
    <w:rsid w:val="00C612DF"/>
    <w:rsid w:val="00C77E76"/>
    <w:rsid w:val="00C817C6"/>
    <w:rsid w:val="00C843DC"/>
    <w:rsid w:val="00C903F7"/>
    <w:rsid w:val="00C93394"/>
    <w:rsid w:val="00CB6825"/>
    <w:rsid w:val="00CC39F3"/>
    <w:rsid w:val="00CD2007"/>
    <w:rsid w:val="00CE468D"/>
    <w:rsid w:val="00CE67B4"/>
    <w:rsid w:val="00CE78BE"/>
    <w:rsid w:val="00CF1BAD"/>
    <w:rsid w:val="00CF5AFB"/>
    <w:rsid w:val="00D1149C"/>
    <w:rsid w:val="00D12287"/>
    <w:rsid w:val="00D156BF"/>
    <w:rsid w:val="00D24097"/>
    <w:rsid w:val="00D34454"/>
    <w:rsid w:val="00D430C2"/>
    <w:rsid w:val="00D43A3B"/>
    <w:rsid w:val="00D43A4A"/>
    <w:rsid w:val="00D4400F"/>
    <w:rsid w:val="00D46BB5"/>
    <w:rsid w:val="00D46E79"/>
    <w:rsid w:val="00D55458"/>
    <w:rsid w:val="00D56388"/>
    <w:rsid w:val="00D64CC7"/>
    <w:rsid w:val="00D70677"/>
    <w:rsid w:val="00D70B4B"/>
    <w:rsid w:val="00D74E2E"/>
    <w:rsid w:val="00D81549"/>
    <w:rsid w:val="00D83BD6"/>
    <w:rsid w:val="00D87715"/>
    <w:rsid w:val="00D87CCE"/>
    <w:rsid w:val="00DA267B"/>
    <w:rsid w:val="00DB092B"/>
    <w:rsid w:val="00DB70B6"/>
    <w:rsid w:val="00DC5C99"/>
    <w:rsid w:val="00DD2D61"/>
    <w:rsid w:val="00DF78DA"/>
    <w:rsid w:val="00E0254C"/>
    <w:rsid w:val="00E150B3"/>
    <w:rsid w:val="00E17EE6"/>
    <w:rsid w:val="00E2561F"/>
    <w:rsid w:val="00E278CB"/>
    <w:rsid w:val="00E367D0"/>
    <w:rsid w:val="00E5688B"/>
    <w:rsid w:val="00E571DC"/>
    <w:rsid w:val="00E5753A"/>
    <w:rsid w:val="00E70E6F"/>
    <w:rsid w:val="00E744E4"/>
    <w:rsid w:val="00E76E41"/>
    <w:rsid w:val="00E82CB2"/>
    <w:rsid w:val="00E84329"/>
    <w:rsid w:val="00E91CDC"/>
    <w:rsid w:val="00E93E20"/>
    <w:rsid w:val="00EA0455"/>
    <w:rsid w:val="00EA4250"/>
    <w:rsid w:val="00EB1F90"/>
    <w:rsid w:val="00EB3D60"/>
    <w:rsid w:val="00EB5E3B"/>
    <w:rsid w:val="00EB6513"/>
    <w:rsid w:val="00EB6580"/>
    <w:rsid w:val="00EC1C2D"/>
    <w:rsid w:val="00EC7589"/>
    <w:rsid w:val="00ED0CFD"/>
    <w:rsid w:val="00ED5EA4"/>
    <w:rsid w:val="00ED6E5A"/>
    <w:rsid w:val="00EF1515"/>
    <w:rsid w:val="00EF6041"/>
    <w:rsid w:val="00F24B66"/>
    <w:rsid w:val="00F24F3C"/>
    <w:rsid w:val="00F26153"/>
    <w:rsid w:val="00F27267"/>
    <w:rsid w:val="00F2781E"/>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link w:val="30"/>
    <w:semiHidden/>
    <w:unhideWhenUsed/>
    <w:qFormat/>
    <w:rsid w:val="00CF1B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 w:type="character" w:customStyle="1" w:styleId="30">
    <w:name w:val="标题 3 字符"/>
    <w:basedOn w:val="a0"/>
    <w:link w:val="3"/>
    <w:semiHidden/>
    <w:rsid w:val="00CF1BAD"/>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2471">
      <w:bodyDiv w:val="1"/>
      <w:marLeft w:val="0"/>
      <w:marRight w:val="0"/>
      <w:marTop w:val="0"/>
      <w:marBottom w:val="0"/>
      <w:divBdr>
        <w:top w:val="none" w:sz="0" w:space="0" w:color="auto"/>
        <w:left w:val="none" w:sz="0" w:space="0" w:color="auto"/>
        <w:bottom w:val="none" w:sz="0" w:space="0" w:color="auto"/>
        <w:right w:val="none" w:sz="0" w:space="0" w:color="auto"/>
      </w:divBdr>
    </w:div>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1053193713">
      <w:bodyDiv w:val="1"/>
      <w:marLeft w:val="0"/>
      <w:marRight w:val="0"/>
      <w:marTop w:val="0"/>
      <w:marBottom w:val="0"/>
      <w:divBdr>
        <w:top w:val="none" w:sz="0" w:space="0" w:color="auto"/>
        <w:left w:val="none" w:sz="0" w:space="0" w:color="auto"/>
        <w:bottom w:val="none" w:sz="0" w:space="0" w:color="auto"/>
        <w:right w:val="none" w:sz="0" w:space="0" w:color="auto"/>
      </w:divBdr>
    </w:div>
    <w:div w:id="1531845289">
      <w:bodyDiv w:val="1"/>
      <w:marLeft w:val="0"/>
      <w:marRight w:val="0"/>
      <w:marTop w:val="0"/>
      <w:marBottom w:val="0"/>
      <w:divBdr>
        <w:top w:val="none" w:sz="0" w:space="0" w:color="auto"/>
        <w:left w:val="none" w:sz="0" w:space="0" w:color="auto"/>
        <w:bottom w:val="none" w:sz="0" w:space="0" w:color="auto"/>
        <w:right w:val="none" w:sz="0" w:space="0" w:color="auto"/>
      </w:divBdr>
    </w:div>
    <w:div w:id="2039430267">
      <w:bodyDiv w:val="1"/>
      <w:marLeft w:val="0"/>
      <w:marRight w:val="0"/>
      <w:marTop w:val="0"/>
      <w:marBottom w:val="0"/>
      <w:divBdr>
        <w:top w:val="none" w:sz="0" w:space="0" w:color="auto"/>
        <w:left w:val="none" w:sz="0" w:space="0" w:color="auto"/>
        <w:bottom w:val="none" w:sz="0" w:space="0" w:color="auto"/>
        <w:right w:val="none" w:sz="0" w:space="0" w:color="auto"/>
      </w:divBdr>
      <w:divsChild>
        <w:div w:id="1641887580">
          <w:marLeft w:val="0"/>
          <w:marRight w:val="0"/>
          <w:marTop w:val="0"/>
          <w:marBottom w:val="0"/>
          <w:divBdr>
            <w:top w:val="none" w:sz="0" w:space="0" w:color="auto"/>
            <w:left w:val="none" w:sz="0" w:space="0" w:color="auto"/>
            <w:bottom w:val="none" w:sz="0" w:space="0" w:color="auto"/>
            <w:right w:val="none" w:sz="0" w:space="0" w:color="auto"/>
          </w:divBdr>
        </w:div>
        <w:div w:id="1706517461">
          <w:marLeft w:val="0"/>
          <w:marRight w:val="0"/>
          <w:marTop w:val="0"/>
          <w:marBottom w:val="0"/>
          <w:divBdr>
            <w:top w:val="none" w:sz="0" w:space="0" w:color="auto"/>
            <w:left w:val="none" w:sz="0" w:space="0" w:color="auto"/>
            <w:bottom w:val="none" w:sz="0" w:space="0" w:color="auto"/>
            <w:right w:val="none" w:sz="0" w:space="0" w:color="auto"/>
          </w:divBdr>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512</Words>
  <Characters>2924</Characters>
  <Application>Microsoft Office Word</Application>
  <DocSecurity>0</DocSecurity>
  <Lines>24</Lines>
  <Paragraphs>6</Paragraphs>
  <ScaleCrop>false</ScaleCrop>
  <Company>2ndSpAcE</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1145486068@qq.com</cp:lastModifiedBy>
  <cp:revision>8</cp:revision>
  <cp:lastPrinted>2004-04-23T07:06:00Z</cp:lastPrinted>
  <dcterms:created xsi:type="dcterms:W3CDTF">2022-06-06T11:24:00Z</dcterms:created>
  <dcterms:modified xsi:type="dcterms:W3CDTF">2022-06-07T09:14:00Z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