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FC4" w:rsidRDefault="00080625">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DC2300" w:rsidRDefault="00DC2300">
      <w:pPr>
        <w:rPr>
          <w:b/>
          <w:szCs w:val="21"/>
        </w:rPr>
      </w:pPr>
    </w:p>
    <w:p w:rsidR="00023FC4" w:rsidRDefault="00080625">
      <w:pPr>
        <w:rPr>
          <w:b/>
          <w:szCs w:val="21"/>
        </w:rPr>
      </w:pPr>
      <w:r>
        <w:rPr>
          <w:rFonts w:hint="eastAsia"/>
          <w:b/>
          <w:noProof/>
          <w:szCs w:val="21"/>
        </w:rPr>
        <w:drawing>
          <wp:anchor distT="0" distB="0" distL="114300" distR="114300" simplePos="0" relativeHeight="251659264" behindDoc="0" locked="0" layoutInCell="1" allowOverlap="1">
            <wp:simplePos x="0" y="0"/>
            <wp:positionH relativeFrom="column">
              <wp:posOffset>3777615</wp:posOffset>
            </wp:positionH>
            <wp:positionV relativeFrom="paragraph">
              <wp:posOffset>27305</wp:posOffset>
            </wp:positionV>
            <wp:extent cx="1492250" cy="2089150"/>
            <wp:effectExtent l="19050" t="0" r="0" b="0"/>
            <wp:wrapSquare wrapText="bothSides"/>
            <wp:docPr id="1" name="图片 0" descr="cover(04-02-09-5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cover(04-02-09-54-32).jpg"/>
                    <pic:cNvPicPr>
                      <a:picLocks noChangeAspect="1"/>
                    </pic:cNvPicPr>
                  </pic:nvPicPr>
                  <pic:blipFill>
                    <a:blip r:embed="rId7" cstate="print"/>
                    <a:stretch>
                      <a:fillRect/>
                    </a:stretch>
                  </pic:blipFill>
                  <pic:spPr>
                    <a:xfrm>
                      <a:off x="0" y="0"/>
                      <a:ext cx="1492250" cy="2089150"/>
                    </a:xfrm>
                    <a:prstGeom prst="rect">
                      <a:avLst/>
                    </a:prstGeom>
                  </pic:spPr>
                </pic:pic>
              </a:graphicData>
            </a:graphic>
          </wp:anchor>
        </w:drawing>
      </w:r>
      <w:r>
        <w:rPr>
          <w:rFonts w:hint="eastAsia"/>
          <w:b/>
          <w:szCs w:val="21"/>
        </w:rPr>
        <w:t>中文书名：《无处</w:t>
      </w:r>
      <w:r w:rsidR="007502DE">
        <w:rPr>
          <w:rFonts w:hint="eastAsia"/>
          <w:b/>
          <w:szCs w:val="21"/>
        </w:rPr>
        <w:t>安放</w:t>
      </w:r>
      <w:r>
        <w:rPr>
          <w:rFonts w:hint="eastAsia"/>
          <w:b/>
          <w:szCs w:val="21"/>
        </w:rPr>
        <w:t>的女孩：对女性多动症患者的全面审视》</w:t>
      </w:r>
    </w:p>
    <w:p w:rsidR="00023FC4" w:rsidRDefault="00080625">
      <w:pPr>
        <w:rPr>
          <w:b/>
          <w:caps/>
          <w:szCs w:val="21"/>
        </w:rPr>
      </w:pPr>
      <w:r>
        <w:rPr>
          <w:rFonts w:hint="eastAsia"/>
          <w:b/>
          <w:szCs w:val="21"/>
        </w:rPr>
        <w:t>英文书名：</w:t>
      </w:r>
      <w:r w:rsidR="00F00DDA">
        <w:rPr>
          <w:b/>
          <w:caps/>
          <w:szCs w:val="21"/>
        </w:rPr>
        <w:t>NOWHERE GIRLS</w:t>
      </w:r>
      <w:r>
        <w:rPr>
          <w:b/>
          <w:caps/>
          <w:szCs w:val="21"/>
        </w:rPr>
        <w:t>: An Inside / Outside Look at Women with ADHD</w:t>
      </w:r>
    </w:p>
    <w:p w:rsidR="00023FC4" w:rsidRDefault="00080625">
      <w:pPr>
        <w:rPr>
          <w:b/>
          <w:szCs w:val="21"/>
        </w:rPr>
      </w:pPr>
      <w:r>
        <w:rPr>
          <w:rFonts w:hint="eastAsia"/>
          <w:b/>
          <w:szCs w:val="21"/>
        </w:rPr>
        <w:t>作</w:t>
      </w:r>
      <w:r>
        <w:rPr>
          <w:rFonts w:hint="eastAsia"/>
          <w:b/>
          <w:szCs w:val="21"/>
        </w:rPr>
        <w:t xml:space="preserve">    </w:t>
      </w:r>
      <w:r>
        <w:rPr>
          <w:rFonts w:hint="eastAsia"/>
          <w:b/>
          <w:szCs w:val="21"/>
        </w:rPr>
        <w:t>者：</w:t>
      </w:r>
      <w:r>
        <w:rPr>
          <w:b/>
          <w:szCs w:val="21"/>
        </w:rPr>
        <w:t xml:space="preserve">Carla </w:t>
      </w:r>
      <w:proofErr w:type="spellStart"/>
      <w:r>
        <w:rPr>
          <w:b/>
          <w:szCs w:val="21"/>
        </w:rPr>
        <w:t>Ciccone</w:t>
      </w:r>
      <w:proofErr w:type="spellEnd"/>
    </w:p>
    <w:p w:rsidR="00023FC4" w:rsidRDefault="00080625">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rFonts w:hint="eastAsia"/>
          <w:b/>
          <w:szCs w:val="21"/>
        </w:rPr>
        <w:t>The Dial Press</w:t>
      </w:r>
    </w:p>
    <w:p w:rsidR="00023FC4" w:rsidRDefault="00080625">
      <w:pPr>
        <w:rPr>
          <w:b/>
          <w:szCs w:val="21"/>
        </w:rPr>
      </w:pPr>
      <w:r>
        <w:rPr>
          <w:rFonts w:hint="eastAsia"/>
          <w:b/>
          <w:szCs w:val="21"/>
        </w:rPr>
        <w:t>代理公司：</w:t>
      </w:r>
      <w:r>
        <w:rPr>
          <w:b/>
          <w:szCs w:val="21"/>
        </w:rPr>
        <w:t xml:space="preserve">Stuart </w:t>
      </w:r>
      <w:proofErr w:type="spellStart"/>
      <w:r>
        <w:rPr>
          <w:b/>
          <w:szCs w:val="21"/>
        </w:rPr>
        <w:t>Krichevsky</w:t>
      </w:r>
      <w:proofErr w:type="spellEnd"/>
      <w:r>
        <w:rPr>
          <w:rFonts w:hint="eastAsia"/>
          <w:b/>
          <w:szCs w:val="21"/>
        </w:rPr>
        <w:t xml:space="preserve"> /</w:t>
      </w:r>
      <w:r>
        <w:rPr>
          <w:b/>
          <w:szCs w:val="21"/>
        </w:rPr>
        <w:t>ANA/</w:t>
      </w:r>
      <w:r>
        <w:rPr>
          <w:rFonts w:hint="eastAsia"/>
          <w:b/>
          <w:szCs w:val="21"/>
        </w:rPr>
        <w:t>Susan Xia</w:t>
      </w:r>
    </w:p>
    <w:p w:rsidR="00023FC4" w:rsidRDefault="00080625">
      <w:pPr>
        <w:rPr>
          <w:b/>
          <w:szCs w:val="21"/>
        </w:rPr>
      </w:pPr>
      <w:r>
        <w:rPr>
          <w:rFonts w:hint="eastAsia"/>
          <w:b/>
          <w:szCs w:val="21"/>
        </w:rPr>
        <w:t>页</w:t>
      </w:r>
      <w:r>
        <w:rPr>
          <w:rFonts w:hint="eastAsia"/>
          <w:b/>
          <w:szCs w:val="21"/>
        </w:rPr>
        <w:t xml:space="preserve">    </w:t>
      </w:r>
      <w:r>
        <w:rPr>
          <w:rFonts w:hint="eastAsia"/>
          <w:b/>
          <w:szCs w:val="21"/>
        </w:rPr>
        <w:t>数：约</w:t>
      </w:r>
      <w:r>
        <w:rPr>
          <w:rFonts w:hint="eastAsia"/>
          <w:b/>
          <w:szCs w:val="21"/>
        </w:rPr>
        <w:t>7</w:t>
      </w:r>
      <w:r>
        <w:rPr>
          <w:rFonts w:hint="eastAsia"/>
          <w:b/>
          <w:szCs w:val="21"/>
        </w:rPr>
        <w:t>万字</w:t>
      </w:r>
    </w:p>
    <w:p w:rsidR="00023FC4" w:rsidRDefault="00080625">
      <w:pPr>
        <w:rPr>
          <w:b/>
          <w:szCs w:val="21"/>
        </w:rPr>
      </w:pPr>
      <w:r>
        <w:rPr>
          <w:rFonts w:hint="eastAsia"/>
          <w:b/>
          <w:szCs w:val="21"/>
        </w:rPr>
        <w:t>出版时间：</w:t>
      </w:r>
      <w:r>
        <w:rPr>
          <w:rFonts w:hint="eastAsia"/>
          <w:b/>
          <w:szCs w:val="21"/>
        </w:rPr>
        <w:t>2024</w:t>
      </w:r>
      <w:r>
        <w:rPr>
          <w:rFonts w:hint="eastAsia"/>
          <w:b/>
          <w:szCs w:val="21"/>
        </w:rPr>
        <w:t>年</w:t>
      </w:r>
    </w:p>
    <w:p w:rsidR="00023FC4" w:rsidRDefault="00080625">
      <w:pPr>
        <w:rPr>
          <w:b/>
          <w:szCs w:val="21"/>
        </w:rPr>
      </w:pPr>
      <w:r>
        <w:rPr>
          <w:rFonts w:hint="eastAsia"/>
          <w:b/>
          <w:szCs w:val="21"/>
        </w:rPr>
        <w:t>代理地区：</w:t>
      </w:r>
      <w:r w:rsidR="00BC5958">
        <w:rPr>
          <w:rFonts w:hint="eastAsia"/>
          <w:b/>
          <w:bCs/>
          <w:color w:val="000000"/>
          <w:sz w:val="19"/>
          <w:szCs w:val="19"/>
          <w:shd w:val="clear" w:color="auto" w:fill="FFFFFF"/>
        </w:rPr>
        <w:t>中国大陆、台湾</w:t>
      </w:r>
    </w:p>
    <w:p w:rsidR="00023FC4" w:rsidRDefault="00080625">
      <w:pPr>
        <w:rPr>
          <w:b/>
          <w:szCs w:val="21"/>
        </w:rPr>
      </w:pPr>
      <w:r>
        <w:rPr>
          <w:rFonts w:hint="eastAsia"/>
          <w:b/>
          <w:szCs w:val="21"/>
        </w:rPr>
        <w:t>审读资料：</w:t>
      </w:r>
      <w:r w:rsidR="00BC5958">
        <w:rPr>
          <w:rFonts w:hint="eastAsia"/>
          <w:b/>
          <w:szCs w:val="21"/>
        </w:rPr>
        <w:t>大纲</w:t>
      </w:r>
    </w:p>
    <w:p w:rsidR="00023FC4" w:rsidRDefault="00080625">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Pr>
          <w:rFonts w:hint="eastAsia"/>
          <w:b/>
          <w:szCs w:val="21"/>
        </w:rPr>
        <w:t>型：非小说</w:t>
      </w:r>
      <w:r w:rsidR="004B7B4C">
        <w:rPr>
          <w:rFonts w:hint="eastAsia"/>
          <w:b/>
          <w:szCs w:val="21"/>
        </w:rPr>
        <w:t>/</w:t>
      </w:r>
      <w:r w:rsidR="004B7B4C">
        <w:rPr>
          <w:rFonts w:hint="eastAsia"/>
          <w:b/>
          <w:szCs w:val="21"/>
        </w:rPr>
        <w:t>大众心理</w:t>
      </w:r>
    </w:p>
    <w:p w:rsidR="00023FC4" w:rsidRDefault="00023FC4">
      <w:pPr>
        <w:rPr>
          <w:b/>
          <w:szCs w:val="21"/>
        </w:rPr>
      </w:pPr>
    </w:p>
    <w:p w:rsidR="00023FC4" w:rsidRDefault="00080625">
      <w:pPr>
        <w:rPr>
          <w:b/>
          <w:bCs/>
          <w:szCs w:val="21"/>
        </w:rPr>
      </w:pPr>
      <w:r>
        <w:rPr>
          <w:rFonts w:hint="eastAsia"/>
          <w:b/>
          <w:bCs/>
          <w:szCs w:val="21"/>
        </w:rPr>
        <w:t>内容简介：</w:t>
      </w:r>
    </w:p>
    <w:p w:rsidR="00023FC4" w:rsidRDefault="00023FC4">
      <w:pPr>
        <w:rPr>
          <w:b/>
          <w:bCs/>
          <w:szCs w:val="21"/>
        </w:rPr>
      </w:pPr>
    </w:p>
    <w:p w:rsidR="00023FC4" w:rsidRDefault="00080625">
      <w:pPr>
        <w:ind w:firstLineChars="200" w:firstLine="420"/>
      </w:pPr>
      <w:r>
        <w:rPr>
          <w:rFonts w:hint="eastAsia"/>
        </w:rPr>
        <w:t>《无处</w:t>
      </w:r>
      <w:r w:rsidR="007502DE">
        <w:rPr>
          <w:rFonts w:hint="eastAsia"/>
        </w:rPr>
        <w:t>安放</w:t>
      </w:r>
      <w:r>
        <w:rPr>
          <w:rFonts w:hint="eastAsia"/>
        </w:rPr>
        <w:t>的女孩》——一本由回忆录、神经科学和女权主义医学史编织而成的图书，讲述了成千上万的女性目前正在接受的迟来的多动症诊断——她们很可能从出生起就患有这种疾病。本书扩展了卡拉为《时尚芭莎》（</w:t>
      </w:r>
      <w:r>
        <w:rPr>
          <w:i/>
          <w:iCs/>
        </w:rPr>
        <w:t>Harper's Bazaar</w:t>
      </w:r>
      <w:r>
        <w:rPr>
          <w:rFonts w:hint="eastAsia"/>
        </w:rPr>
        <w:t>）</w:t>
      </w:r>
      <w:r>
        <w:rPr>
          <w:rFonts w:hint="eastAsia"/>
        </w:rPr>
        <w:t>2022</w:t>
      </w:r>
      <w:r>
        <w:rPr>
          <w:rFonts w:hint="eastAsia"/>
        </w:rPr>
        <w:t>年</w:t>
      </w:r>
      <w:r>
        <w:rPr>
          <w:rFonts w:hint="eastAsia"/>
        </w:rPr>
        <w:t>9</w:t>
      </w:r>
      <w:r>
        <w:rPr>
          <w:rFonts w:hint="eastAsia"/>
        </w:rPr>
        <w:t>月号撰写的热门专题故事《聚焦》（</w:t>
      </w:r>
      <w:r>
        <w:rPr>
          <w:rFonts w:hint="eastAsia"/>
          <w:i/>
          <w:iCs/>
        </w:rPr>
        <w:t>Coming Into Focus</w:t>
      </w:r>
      <w:r>
        <w:rPr>
          <w:rFonts w:hint="eastAsia"/>
        </w:rPr>
        <w:t>），它是杂志今年获</w:t>
      </w:r>
      <w:proofErr w:type="gramStart"/>
      <w:r>
        <w:rPr>
          <w:rFonts w:hint="eastAsia"/>
        </w:rPr>
        <w:t>评最好</w:t>
      </w:r>
      <w:proofErr w:type="gramEnd"/>
      <w:r>
        <w:rPr>
          <w:rFonts w:hint="eastAsia"/>
        </w:rPr>
        <w:t>的专题之一。</w:t>
      </w:r>
    </w:p>
    <w:p w:rsidR="00023FC4" w:rsidRDefault="00023FC4">
      <w:pPr>
        <w:ind w:firstLineChars="200" w:firstLine="420"/>
      </w:pPr>
    </w:p>
    <w:p w:rsidR="00023FC4" w:rsidRDefault="00080625">
      <w:pPr>
        <w:ind w:firstLineChars="200" w:firstLine="420"/>
      </w:pPr>
      <w:r>
        <w:rPr>
          <w:rFonts w:hint="eastAsia"/>
        </w:rPr>
        <w:t>当大流行开始时，新晋妈妈和自由职业者卡拉意识到她可能需要去看心理医生。在她成年后的大部分时间里，她一直在努力维持一份工作，而她与新生宝宝一起度过的每一天里，内心都有一个持续尖锐的声音在发声，还颇具乔</w:t>
      </w:r>
      <w:r>
        <w:rPr>
          <w:rFonts w:hint="eastAsia"/>
          <w:b/>
          <w:bCs/>
        </w:rPr>
        <w:t>·</w:t>
      </w:r>
      <w:r>
        <w:rPr>
          <w:rFonts w:hint="eastAsia"/>
        </w:rPr>
        <w:t>佩西（</w:t>
      </w:r>
      <w:r>
        <w:rPr>
          <w:rFonts w:hint="eastAsia"/>
        </w:rPr>
        <w:t xml:space="preserve">Joe </w:t>
      </w:r>
      <w:proofErr w:type="spellStart"/>
      <w:r>
        <w:rPr>
          <w:rFonts w:hint="eastAsia"/>
        </w:rPr>
        <w:t>Pesci</w:t>
      </w:r>
      <w:proofErr w:type="spellEnd"/>
      <w:r>
        <w:rPr>
          <w:rFonts w:hint="eastAsia"/>
        </w:rPr>
        <w:t>）的精气神和雷吉娜</w:t>
      </w:r>
      <w:r>
        <w:rPr>
          <w:rFonts w:hint="eastAsia"/>
          <w:b/>
          <w:bCs/>
        </w:rPr>
        <w:t>·</w:t>
      </w:r>
      <w:r>
        <w:rPr>
          <w:rFonts w:hint="eastAsia"/>
        </w:rPr>
        <w:t>乔治（</w:t>
      </w:r>
      <w:r>
        <w:rPr>
          <w:rFonts w:hint="eastAsia"/>
        </w:rPr>
        <w:t>Regina George</w:t>
      </w:r>
      <w:r>
        <w:rPr>
          <w:rFonts w:hint="eastAsia"/>
        </w:rPr>
        <w:t>）的腔调。但这些不都算她的个人缺陷吗？</w:t>
      </w:r>
    </w:p>
    <w:p w:rsidR="00023FC4" w:rsidRDefault="00023FC4">
      <w:pPr>
        <w:ind w:firstLineChars="200" w:firstLine="420"/>
      </w:pPr>
    </w:p>
    <w:p w:rsidR="00023FC4" w:rsidRDefault="00080625">
      <w:pPr>
        <w:ind w:firstLineChars="200" w:firstLine="420"/>
      </w:pPr>
      <w:r>
        <w:rPr>
          <w:rFonts w:hint="eastAsia"/>
        </w:rPr>
        <w:t>不，事实证明并非如此。经过几个月的治疗，卡拉被正式诊断出患有多动症，</w:t>
      </w:r>
      <w:r>
        <w:rPr>
          <w:rFonts w:hint="eastAsia"/>
        </w:rPr>
        <w:t>39</w:t>
      </w:r>
      <w:r>
        <w:rPr>
          <w:rFonts w:hint="eastAsia"/>
        </w:rPr>
        <w:t>岁的她开始了一段悲愤的自我解放之旅，并重新理解她的个人生活。而且，她并不孤单。</w:t>
      </w:r>
      <w:r>
        <w:rPr>
          <w:rFonts w:hint="eastAsia"/>
        </w:rPr>
        <w:t>2021</w:t>
      </w:r>
      <w:r>
        <w:rPr>
          <w:rFonts w:hint="eastAsia"/>
        </w:rPr>
        <w:t>年，美国开出了</w:t>
      </w:r>
      <w:r>
        <w:rPr>
          <w:rFonts w:hint="eastAsia"/>
        </w:rPr>
        <w:t>4100</w:t>
      </w:r>
      <w:r>
        <w:rPr>
          <w:rFonts w:hint="eastAsia"/>
        </w:rPr>
        <w:t>万份精神</w:t>
      </w:r>
      <w:proofErr w:type="gramStart"/>
      <w:r>
        <w:rPr>
          <w:rFonts w:hint="eastAsia"/>
        </w:rPr>
        <w:t>刺激剂阿德</w:t>
      </w:r>
      <w:proofErr w:type="gramEnd"/>
      <w:r>
        <w:rPr>
          <w:rFonts w:hint="eastAsia"/>
        </w:rPr>
        <w:t>拉（</w:t>
      </w:r>
      <w:proofErr w:type="spellStart"/>
      <w:r>
        <w:rPr>
          <w:rFonts w:hint="eastAsia"/>
        </w:rPr>
        <w:t>Adderall</w:t>
      </w:r>
      <w:proofErr w:type="spellEnd"/>
      <w:r>
        <w:rPr>
          <w:rFonts w:hint="eastAsia"/>
        </w:rPr>
        <w:t>）的处方，比前一年增加了</w:t>
      </w:r>
      <w:r>
        <w:rPr>
          <w:rFonts w:hint="eastAsia"/>
        </w:rPr>
        <w:t>10%</w:t>
      </w:r>
      <w:r>
        <w:rPr>
          <w:rFonts w:hint="eastAsia"/>
        </w:rPr>
        <w:t>——而且，这些新处方中有相当数量是开给女性的，这在过去十年中是第一次。</w:t>
      </w:r>
    </w:p>
    <w:p w:rsidR="00023FC4" w:rsidRDefault="00023FC4">
      <w:pPr>
        <w:ind w:firstLineChars="200" w:firstLine="420"/>
      </w:pPr>
    </w:p>
    <w:p w:rsidR="00023FC4" w:rsidRDefault="00080625">
      <w:pPr>
        <w:ind w:firstLineChars="200" w:firstLine="420"/>
      </w:pPr>
      <w:r>
        <w:rPr>
          <w:rFonts w:hint="eastAsia"/>
        </w:rPr>
        <w:t>在《无处</w:t>
      </w:r>
      <w:r w:rsidR="00053EDD">
        <w:rPr>
          <w:rFonts w:hint="eastAsia"/>
        </w:rPr>
        <w:t>安放</w:t>
      </w:r>
      <w:r>
        <w:rPr>
          <w:rFonts w:hint="eastAsia"/>
        </w:rPr>
        <w:t>的女孩》中，卡拉追溯了她的人生——从</w:t>
      </w:r>
      <w:r>
        <w:rPr>
          <w:rFonts w:hint="eastAsia"/>
        </w:rPr>
        <w:t>20</w:t>
      </w:r>
      <w:r>
        <w:rPr>
          <w:rFonts w:hint="eastAsia"/>
        </w:rPr>
        <w:t>世纪</w:t>
      </w:r>
      <w:r>
        <w:rPr>
          <w:rFonts w:hint="eastAsia"/>
        </w:rPr>
        <w:t>90</w:t>
      </w:r>
      <w:r>
        <w:rPr>
          <w:rFonts w:hint="eastAsia"/>
        </w:rPr>
        <w:t>年代的教室，</w:t>
      </w:r>
      <w:proofErr w:type="gramStart"/>
      <w:r>
        <w:rPr>
          <w:rFonts w:hint="eastAsia"/>
        </w:rPr>
        <w:t>那时多</w:t>
      </w:r>
      <w:proofErr w:type="gramEnd"/>
      <w:r>
        <w:rPr>
          <w:rFonts w:hint="eastAsia"/>
        </w:rPr>
        <w:t>动症是独属于静不下来的小男孩的诊断；到青春期的荷尔蒙动荡及其对女孩神经化学的独特影响；再到卡拉懵懂成为一位母亲，以及她如何渴望为自己女儿做到最好。在整个过程中，卡拉研究了多动症的科学和文化历史，并探讨了目前成千上万的女性如何以知识和同情心来重新审视自己的个人历史，并能引导她们走向一个更稳定、更快乐的成年生活。</w:t>
      </w:r>
    </w:p>
    <w:p w:rsidR="00023FC4" w:rsidRDefault="00023FC4">
      <w:pPr>
        <w:ind w:firstLineChars="200" w:firstLine="420"/>
      </w:pPr>
    </w:p>
    <w:p w:rsidR="00023FC4" w:rsidRDefault="00080625">
      <w:pPr>
        <w:ind w:firstLineChars="200" w:firstLine="420"/>
      </w:pPr>
      <w:r>
        <w:rPr>
          <w:rFonts w:hint="eastAsia"/>
        </w:rPr>
        <w:t>对我来说，卡拉在《时尚芭莎》上的这篇文章出现在我邮箱里的时机恰到好处：我的两个大学室友在过去三年里被诊断出患有多动症，对于那些已经患病且被误诊超过十年的女性</w:t>
      </w:r>
      <w:r>
        <w:rPr>
          <w:rFonts w:hint="eastAsia"/>
        </w:rPr>
        <w:lastRenderedPageBreak/>
        <w:t>来说，如今这种</w:t>
      </w:r>
      <w:proofErr w:type="gramStart"/>
      <w:r>
        <w:rPr>
          <w:rFonts w:hint="eastAsia"/>
        </w:rPr>
        <w:t>诊断既</w:t>
      </w:r>
      <w:proofErr w:type="gramEnd"/>
      <w:r>
        <w:rPr>
          <w:rFonts w:hint="eastAsia"/>
        </w:rPr>
        <w:t>清晰又</w:t>
      </w:r>
      <w:proofErr w:type="gramStart"/>
      <w:r>
        <w:rPr>
          <w:rFonts w:hint="eastAsia"/>
        </w:rPr>
        <w:t>令人抓</w:t>
      </w:r>
      <w:proofErr w:type="gramEnd"/>
      <w:r>
        <w:rPr>
          <w:rFonts w:hint="eastAsia"/>
        </w:rPr>
        <w:t>狂。我丈夫的家族有多动症的遗传倾向，我的大女儿开始上幼儿园了，这让我思考，如果我的孩子在她童年晚些时候也陷入这种挣扎，作为家长的我该如何为她辩护。但是，在与卡拉的交谈中，我意识到，对于那些正在努力应对多动症诊断的女性，以及在新世纪可能在童年时期确诊多动症的女孩来说，产生这种个人层面上的深度联系一点都不稀奇。卡拉关于多动症睿智而温</w:t>
      </w:r>
      <w:r w:rsidR="00257E3B">
        <w:rPr>
          <w:rFonts w:hint="eastAsia"/>
        </w:rPr>
        <w:t>暖的报道的受众不仅数量众多，而且都如饥似渴，我坚信对于《无处安放</w:t>
      </w:r>
      <w:r>
        <w:rPr>
          <w:rFonts w:hint="eastAsia"/>
        </w:rPr>
        <w:t>的女孩</w:t>
      </w:r>
      <w:bookmarkStart w:id="0" w:name="_GoBack"/>
      <w:bookmarkEnd w:id="0"/>
      <w:r>
        <w:rPr>
          <w:rFonts w:hint="eastAsia"/>
        </w:rPr>
        <w:t>》来说也会如此。</w:t>
      </w:r>
    </w:p>
    <w:p w:rsidR="00023FC4" w:rsidRDefault="00023FC4">
      <w:pPr>
        <w:rPr>
          <w:kern w:val="0"/>
          <w:szCs w:val="21"/>
        </w:rPr>
      </w:pPr>
    </w:p>
    <w:p w:rsidR="00023FC4" w:rsidRDefault="00080625">
      <w:pPr>
        <w:rPr>
          <w:b/>
          <w:szCs w:val="21"/>
        </w:rPr>
      </w:pPr>
      <w:r>
        <w:rPr>
          <w:b/>
          <w:szCs w:val="21"/>
        </w:rPr>
        <w:t>作者简介：</w:t>
      </w:r>
      <w:bookmarkStart w:id="1" w:name="productDetails"/>
      <w:bookmarkEnd w:id="1"/>
    </w:p>
    <w:p w:rsidR="00023FC4" w:rsidRDefault="00023FC4">
      <w:pPr>
        <w:rPr>
          <w:b/>
          <w:szCs w:val="21"/>
        </w:rPr>
      </w:pPr>
    </w:p>
    <w:p w:rsidR="00023FC4" w:rsidRDefault="00080625">
      <w:pPr>
        <w:ind w:firstLineChars="200" w:firstLine="422"/>
      </w:pPr>
      <w:r>
        <w:rPr>
          <w:rFonts w:hint="eastAsia"/>
          <w:b/>
          <w:bCs/>
        </w:rPr>
        <w:t>卡拉·西科尼（</w:t>
      </w:r>
      <w:r>
        <w:rPr>
          <w:b/>
          <w:bCs/>
        </w:rPr>
        <w:t xml:space="preserve">Carla </w:t>
      </w:r>
      <w:proofErr w:type="spellStart"/>
      <w:r>
        <w:rPr>
          <w:b/>
          <w:bCs/>
        </w:rPr>
        <w:t>Ciccone</w:t>
      </w:r>
      <w:proofErr w:type="spellEnd"/>
      <w:r>
        <w:rPr>
          <w:rFonts w:hint="eastAsia"/>
          <w:b/>
          <w:bCs/>
        </w:rPr>
        <w:t>）</w:t>
      </w:r>
      <w:r>
        <w:rPr>
          <w:rFonts w:hint="eastAsia"/>
        </w:rPr>
        <w:t>是一名自由记者，曾为《时尚芭莎》、《纽约客》（</w:t>
      </w:r>
      <w:r>
        <w:rPr>
          <w:rFonts w:hint="eastAsia"/>
          <w:i/>
          <w:iCs/>
        </w:rPr>
        <w:t>The New Yorker</w:t>
      </w:r>
      <w:r>
        <w:rPr>
          <w:rFonts w:hint="eastAsia"/>
        </w:rPr>
        <w:t>）、《剪切》（</w:t>
      </w:r>
      <w:r>
        <w:rPr>
          <w:rFonts w:hint="eastAsia"/>
          <w:i/>
          <w:iCs/>
        </w:rPr>
        <w:t>The Cut</w:t>
      </w:r>
      <w:r>
        <w:rPr>
          <w:rFonts w:hint="eastAsia"/>
        </w:rPr>
        <w:t>）、《</w:t>
      </w:r>
      <w:r>
        <w:rPr>
          <w:rFonts w:ascii="Arial" w:hAnsi="Arial" w:cs="Arial"/>
          <w:color w:val="333333"/>
          <w:sz w:val="19"/>
          <w:szCs w:val="19"/>
          <w:shd w:val="clear" w:color="auto" w:fill="FFFFFF"/>
        </w:rPr>
        <w:t>弹弩</w:t>
      </w:r>
      <w:r>
        <w:rPr>
          <w:rFonts w:hint="eastAsia"/>
        </w:rPr>
        <w:t>》（</w:t>
      </w:r>
      <w:r>
        <w:rPr>
          <w:i/>
          <w:iCs/>
        </w:rPr>
        <w:t>Catapult</w:t>
      </w:r>
      <w:r>
        <w:rPr>
          <w:rFonts w:hint="eastAsia"/>
        </w:rPr>
        <w:t>）、《好胃口》（</w:t>
      </w:r>
      <w:r>
        <w:rPr>
          <w:rFonts w:hint="eastAsia"/>
          <w:i/>
          <w:iCs/>
        </w:rPr>
        <w:t>Bon App</w:t>
      </w:r>
      <w:r>
        <w:rPr>
          <w:rFonts w:hint="eastAsia"/>
          <w:i/>
          <w:iCs/>
        </w:rPr>
        <w:t>é</w:t>
      </w:r>
      <w:r>
        <w:rPr>
          <w:rFonts w:hint="eastAsia"/>
          <w:i/>
          <w:iCs/>
        </w:rPr>
        <w:t>tit</w:t>
      </w:r>
      <w:r>
        <w:rPr>
          <w:rFonts w:hint="eastAsia"/>
        </w:rPr>
        <w:t>）、《连体服》（</w:t>
      </w:r>
      <w:r>
        <w:rPr>
          <w:rFonts w:hint="eastAsia"/>
        </w:rPr>
        <w:t>Romper</w:t>
      </w:r>
      <w:r>
        <w:rPr>
          <w:rFonts w:hint="eastAsia"/>
        </w:rPr>
        <w:t>）、《海象号》（</w:t>
      </w:r>
      <w:r>
        <w:rPr>
          <w:rFonts w:hint="eastAsia"/>
          <w:i/>
          <w:iCs/>
        </w:rPr>
        <w:t>The Walrus</w:t>
      </w:r>
      <w:r>
        <w:rPr>
          <w:rFonts w:hint="eastAsia"/>
        </w:rPr>
        <w:t>）等媒体撰稿。卡拉在</w:t>
      </w:r>
      <w:r>
        <w:rPr>
          <w:rFonts w:hint="eastAsia"/>
        </w:rPr>
        <w:t>2021</w:t>
      </w:r>
      <w:r>
        <w:rPr>
          <w:rFonts w:hint="eastAsia"/>
        </w:rPr>
        <w:t>年底为《</w:t>
      </w:r>
      <w:r>
        <w:rPr>
          <w:rFonts w:ascii="Arial" w:hAnsi="Arial" w:cs="Arial"/>
          <w:color w:val="333333"/>
          <w:sz w:val="19"/>
          <w:szCs w:val="19"/>
          <w:shd w:val="clear" w:color="auto" w:fill="FFFFFF"/>
        </w:rPr>
        <w:t>弹弩</w:t>
      </w:r>
      <w:r>
        <w:rPr>
          <w:rFonts w:hint="eastAsia"/>
        </w:rPr>
        <w:t>》创作了一个关于她的多动症诊断的三部分专栏；她为《时尚芭莎》写的关于这个主题的热门专题报道是长篇故事网（</w:t>
      </w:r>
      <w:proofErr w:type="spellStart"/>
      <w:r>
        <w:rPr>
          <w:rFonts w:hint="eastAsia"/>
        </w:rPr>
        <w:t>Longreads</w:t>
      </w:r>
      <w:proofErr w:type="spellEnd"/>
      <w:r>
        <w:rPr>
          <w:rFonts w:hint="eastAsia"/>
        </w:rPr>
        <w:t>）的精选，也是苹果新闻（</w:t>
      </w:r>
      <w:r>
        <w:t>Apple News</w:t>
      </w:r>
      <w:r>
        <w:rPr>
          <w:rFonts w:hint="eastAsia"/>
        </w:rPr>
        <w:t>）读者的最爱。她与她的伴侣和女儿住在多伦多。</w:t>
      </w:r>
    </w:p>
    <w:p w:rsidR="00023FC4" w:rsidRDefault="00023FC4">
      <w:pPr>
        <w:autoSpaceDE w:val="0"/>
        <w:autoSpaceDN w:val="0"/>
        <w:adjustRightInd w:val="0"/>
        <w:rPr>
          <w:rFonts w:eastAsia="ProximaNova-Regular"/>
          <w:kern w:val="0"/>
          <w:szCs w:val="21"/>
        </w:rPr>
      </w:pPr>
    </w:p>
    <w:p w:rsidR="00023FC4" w:rsidRDefault="00023FC4">
      <w:pPr>
        <w:rPr>
          <w:b/>
          <w:bCs/>
          <w:szCs w:val="21"/>
        </w:rPr>
      </w:pPr>
    </w:p>
    <w:p w:rsidR="00023FC4" w:rsidRDefault="00023FC4">
      <w:pPr>
        <w:rPr>
          <w:bCs/>
          <w:szCs w:val="21"/>
        </w:rPr>
      </w:pPr>
    </w:p>
    <w:p w:rsidR="00023FC4" w:rsidRDefault="00023FC4">
      <w:pPr>
        <w:rPr>
          <w:bCs/>
          <w:szCs w:val="21"/>
        </w:rPr>
      </w:pPr>
    </w:p>
    <w:p w:rsidR="00023FC4" w:rsidRDefault="00080625">
      <w:pPr>
        <w:rPr>
          <w:color w:val="000000"/>
          <w:szCs w:val="21"/>
        </w:rPr>
      </w:pPr>
      <w:r>
        <w:rPr>
          <w:rFonts w:hint="eastAsia"/>
          <w:b/>
          <w:color w:val="000000"/>
        </w:rPr>
        <w:t>谢谢您的阅读！</w:t>
      </w:r>
    </w:p>
    <w:p w:rsidR="00023FC4" w:rsidRDefault="00080625">
      <w:pPr>
        <w:rPr>
          <w:color w:val="000000"/>
          <w:szCs w:val="21"/>
        </w:rPr>
      </w:pPr>
      <w:r>
        <w:rPr>
          <w:rFonts w:hint="eastAsia"/>
          <w:b/>
          <w:color w:val="000000"/>
        </w:rPr>
        <w:t>请将反馈信息发至：夏蕊（</w:t>
      </w:r>
      <w:r>
        <w:rPr>
          <w:rFonts w:hint="eastAsia"/>
          <w:b/>
          <w:color w:val="000000"/>
        </w:rPr>
        <w:t>Susan Xia</w:t>
      </w:r>
      <w:r>
        <w:rPr>
          <w:rFonts w:hint="eastAsia"/>
          <w:b/>
          <w:color w:val="000000"/>
        </w:rPr>
        <w:t>）</w:t>
      </w:r>
    </w:p>
    <w:p w:rsidR="00023FC4" w:rsidRDefault="00080625">
      <w:pPr>
        <w:rPr>
          <w:color w:val="000000"/>
          <w:szCs w:val="21"/>
        </w:rPr>
      </w:pPr>
      <w:r>
        <w:rPr>
          <w:rFonts w:hint="eastAsia"/>
          <w:color w:val="000000"/>
        </w:rPr>
        <w:t>安德鲁·纳伯格联合国际有限公司北京代表处</w:t>
      </w:r>
    </w:p>
    <w:p w:rsidR="00023FC4" w:rsidRDefault="00080625">
      <w:pPr>
        <w:rPr>
          <w:color w:val="000000"/>
          <w:szCs w:val="21"/>
        </w:rPr>
      </w:pPr>
      <w:r>
        <w:rPr>
          <w:rFonts w:hint="eastAsia"/>
          <w:color w:val="000000"/>
        </w:rPr>
        <w:t>北京市海淀区中关村大街甲</w:t>
      </w:r>
      <w:r>
        <w:rPr>
          <w:rFonts w:hint="eastAsia"/>
          <w:color w:val="000000"/>
        </w:rPr>
        <w:t>59</w:t>
      </w:r>
      <w:r>
        <w:rPr>
          <w:rFonts w:hint="eastAsia"/>
          <w:color w:val="000000"/>
        </w:rPr>
        <w:t>号中国人民大学文化大厦</w:t>
      </w:r>
      <w:r>
        <w:rPr>
          <w:rFonts w:hint="eastAsia"/>
          <w:color w:val="000000"/>
        </w:rPr>
        <w:t>1705</w:t>
      </w:r>
      <w:r>
        <w:rPr>
          <w:rFonts w:hint="eastAsia"/>
          <w:color w:val="000000"/>
        </w:rPr>
        <w:t>室</w:t>
      </w:r>
    </w:p>
    <w:p w:rsidR="00023FC4" w:rsidRDefault="00080625">
      <w:pPr>
        <w:rPr>
          <w:color w:val="000000"/>
          <w:szCs w:val="21"/>
        </w:rPr>
      </w:pPr>
      <w:r>
        <w:rPr>
          <w:rFonts w:hint="eastAsia"/>
          <w:color w:val="000000"/>
        </w:rPr>
        <w:t>邮编：</w:t>
      </w:r>
      <w:r>
        <w:rPr>
          <w:rFonts w:hint="eastAsia"/>
          <w:color w:val="000000"/>
        </w:rPr>
        <w:t>100872</w:t>
      </w:r>
    </w:p>
    <w:p w:rsidR="00023FC4" w:rsidRDefault="00080625">
      <w:pPr>
        <w:rPr>
          <w:color w:val="000000"/>
          <w:szCs w:val="21"/>
        </w:rPr>
      </w:pPr>
      <w:r>
        <w:rPr>
          <w:rFonts w:hint="eastAsia"/>
          <w:color w:val="000000"/>
        </w:rPr>
        <w:t>电话：</w:t>
      </w:r>
      <w:r>
        <w:rPr>
          <w:rFonts w:hint="eastAsia"/>
          <w:color w:val="000000"/>
        </w:rPr>
        <w:t>13581679124</w:t>
      </w:r>
    </w:p>
    <w:p w:rsidR="00023FC4" w:rsidRDefault="00080625">
      <w:pPr>
        <w:rPr>
          <w:color w:val="000000"/>
          <w:szCs w:val="21"/>
        </w:rPr>
      </w:pPr>
      <w:r>
        <w:rPr>
          <w:rFonts w:hint="eastAsia"/>
          <w:color w:val="000000"/>
        </w:rPr>
        <w:t>传真：</w:t>
      </w:r>
      <w:r>
        <w:rPr>
          <w:rFonts w:hint="eastAsia"/>
          <w:color w:val="000000"/>
        </w:rPr>
        <w:t>010-82504200</w:t>
      </w:r>
    </w:p>
    <w:p w:rsidR="00023FC4" w:rsidRDefault="00080625">
      <w:pPr>
        <w:rPr>
          <w:color w:val="000000"/>
          <w:szCs w:val="21"/>
        </w:rPr>
      </w:pPr>
      <w:r>
        <w:rPr>
          <w:rFonts w:hint="eastAsia"/>
          <w:color w:val="000000"/>
        </w:rPr>
        <w:t>Email</w:t>
      </w:r>
      <w:r>
        <w:rPr>
          <w:rFonts w:hint="eastAsia"/>
          <w:color w:val="000000"/>
        </w:rPr>
        <w:t>：</w:t>
      </w:r>
      <w:hyperlink r:id="rId8" w:history="1">
        <w:r>
          <w:rPr>
            <w:rStyle w:val="ab"/>
            <w:rFonts w:hint="eastAsia"/>
            <w:color w:val="800080"/>
          </w:rPr>
          <w:t>susan@nurnberg.com.cn</w:t>
        </w:r>
      </w:hyperlink>
    </w:p>
    <w:p w:rsidR="00023FC4" w:rsidRDefault="00080625">
      <w:pPr>
        <w:rPr>
          <w:color w:val="000000"/>
          <w:szCs w:val="21"/>
        </w:rPr>
      </w:pPr>
      <w:r>
        <w:rPr>
          <w:rFonts w:hint="eastAsia"/>
          <w:color w:val="000000"/>
        </w:rPr>
        <w:t>网址：</w:t>
      </w:r>
      <w:hyperlink r:id="rId9" w:history="1">
        <w:r>
          <w:rPr>
            <w:rStyle w:val="ab"/>
            <w:rFonts w:hint="eastAsia"/>
            <w:color w:val="800080"/>
          </w:rPr>
          <w:t>http://www.nurnberg.com.cn</w:t>
        </w:r>
      </w:hyperlink>
      <w:r>
        <w:rPr>
          <w:rFonts w:hint="eastAsia"/>
          <w:b/>
          <w:color w:val="000000"/>
        </w:rPr>
        <w:br/>
      </w:r>
      <w:r>
        <w:rPr>
          <w:rFonts w:hint="eastAsia"/>
          <w:color w:val="000000"/>
        </w:rPr>
        <w:t>微博：</w:t>
      </w:r>
      <w:hyperlink r:id="rId10" w:history="1">
        <w:r>
          <w:rPr>
            <w:rStyle w:val="ab"/>
            <w:rFonts w:hint="eastAsia"/>
            <w:color w:val="800080"/>
          </w:rPr>
          <w:t>http://weibo.com/nurnberg</w:t>
        </w:r>
      </w:hyperlink>
    </w:p>
    <w:p w:rsidR="00023FC4" w:rsidRDefault="00080625">
      <w:pPr>
        <w:rPr>
          <w:color w:val="000000"/>
          <w:szCs w:val="21"/>
        </w:rPr>
      </w:pPr>
      <w:r>
        <w:rPr>
          <w:rFonts w:hint="eastAsia"/>
          <w:color w:val="000000"/>
        </w:rPr>
        <w:t>豆瓣小站：</w:t>
      </w:r>
      <w:hyperlink r:id="rId11" w:history="1">
        <w:r>
          <w:rPr>
            <w:rStyle w:val="ab"/>
            <w:rFonts w:hint="eastAsia"/>
            <w:color w:val="800080"/>
          </w:rPr>
          <w:t>http://site.douban.com/110577/</w:t>
        </w:r>
      </w:hyperlink>
    </w:p>
    <w:p w:rsidR="00023FC4" w:rsidRDefault="00080625">
      <w:pPr>
        <w:shd w:val="clear" w:color="auto" w:fill="FFFFFF"/>
        <w:rPr>
          <w:szCs w:val="21"/>
        </w:rPr>
      </w:pPr>
      <w:proofErr w:type="gramStart"/>
      <w:r>
        <w:rPr>
          <w:rFonts w:hint="eastAsia"/>
          <w:color w:val="000000"/>
        </w:rPr>
        <w:t>微信订阅</w:t>
      </w:r>
      <w:proofErr w:type="gramEnd"/>
      <w:r>
        <w:rPr>
          <w:rFonts w:hint="eastAsia"/>
          <w:color w:val="000000"/>
        </w:rPr>
        <w:t>号：</w:t>
      </w:r>
      <w:r>
        <w:rPr>
          <w:rFonts w:hint="eastAsia"/>
          <w:color w:val="000000"/>
        </w:rPr>
        <w:t>ANABJ2002</w:t>
      </w:r>
    </w:p>
    <w:p w:rsidR="00023FC4" w:rsidRDefault="00023FC4">
      <w:pPr>
        <w:shd w:val="clear" w:color="auto" w:fill="FFFFFF"/>
        <w:rPr>
          <w:szCs w:val="21"/>
        </w:rPr>
      </w:pPr>
    </w:p>
    <w:sectPr w:rsidR="00023FC4" w:rsidSect="00023FC4">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693" w:rsidRDefault="00D92693" w:rsidP="00023FC4">
      <w:r>
        <w:separator/>
      </w:r>
    </w:p>
  </w:endnote>
  <w:endnote w:type="continuationSeparator" w:id="0">
    <w:p w:rsidR="00D92693" w:rsidRDefault="00D92693" w:rsidP="00023F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charset w:val="86"/>
    <w:family w:val="roman"/>
    <w:pitch w:val="default"/>
    <w:sig w:usb0="00000000" w:usb1="00000000" w:usb2="00000010" w:usb3="00000000" w:csb0="00040000" w:csb1="00000000"/>
  </w:font>
  <w:font w:name="ProximaNova-Regular">
    <w:altName w:val="等线"/>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FC4" w:rsidRDefault="00023FC4">
    <w:pPr>
      <w:pBdr>
        <w:bottom w:val="single" w:sz="6" w:space="1" w:color="auto"/>
      </w:pBdr>
      <w:jc w:val="center"/>
      <w:rPr>
        <w:rFonts w:ascii="方正姚体" w:eastAsia="方正姚体"/>
        <w:sz w:val="18"/>
      </w:rPr>
    </w:pPr>
  </w:p>
  <w:p w:rsidR="00023FC4" w:rsidRDefault="00080625">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023FC4" w:rsidRDefault="00080625">
    <w:pPr>
      <w:jc w:val="center"/>
      <w:rPr>
        <w:rFonts w:ascii="方正姚体" w:eastAsia="方正姚体"/>
        <w:sz w:val="18"/>
        <w:szCs w:val="18"/>
      </w:rPr>
    </w:pPr>
    <w:r>
      <w:rPr>
        <w:rFonts w:ascii="方正姚体" w:eastAsia="方正姚体" w:hint="eastAsia"/>
        <w:sz w:val="18"/>
        <w:szCs w:val="18"/>
      </w:rPr>
      <w:t>电话：010-82504106，88810959，传真：010-82504200</w:t>
    </w:r>
  </w:p>
  <w:p w:rsidR="00023FC4" w:rsidRDefault="00080625">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023FC4" w:rsidRDefault="00023FC4">
    <w:pPr>
      <w:pStyle w:val="a5"/>
      <w:jc w:val="center"/>
      <w:rPr>
        <w:rFonts w:eastAsia="方正姚体"/>
      </w:rPr>
    </w:pPr>
  </w:p>
  <w:p w:rsidR="00023FC4" w:rsidRDefault="00023FC4">
    <w:pPr>
      <w:pStyle w:val="a5"/>
      <w:jc w:val="center"/>
      <w:rPr>
        <w:rFonts w:eastAsia="方正姚体"/>
      </w:rPr>
    </w:pPr>
  </w:p>
  <w:p w:rsidR="00023FC4" w:rsidRDefault="00080625">
    <w:pPr>
      <w:pStyle w:val="a5"/>
      <w:jc w:val="center"/>
      <w:rPr>
        <w:rFonts w:ascii="方正姚体" w:eastAsia="方正姚体"/>
      </w:rPr>
    </w:pPr>
    <w:r>
      <w:rPr>
        <w:rFonts w:ascii="方正姚体" w:eastAsia="方正姚体"/>
        <w:kern w:val="0"/>
        <w:szCs w:val="21"/>
      </w:rPr>
      <w:t xml:space="preserve">- </w:t>
    </w:r>
    <w:r w:rsidR="00282CE6">
      <w:rPr>
        <w:rFonts w:ascii="方正姚体" w:eastAsia="方正姚体"/>
        <w:kern w:val="0"/>
        <w:szCs w:val="21"/>
      </w:rPr>
      <w:fldChar w:fldCharType="begin"/>
    </w:r>
    <w:r>
      <w:rPr>
        <w:rFonts w:ascii="方正姚体" w:eastAsia="方正姚体"/>
        <w:kern w:val="0"/>
        <w:szCs w:val="21"/>
      </w:rPr>
      <w:instrText xml:space="preserve"> PAGE </w:instrText>
    </w:r>
    <w:r w:rsidR="00282CE6">
      <w:rPr>
        <w:rFonts w:ascii="方正姚体" w:eastAsia="方正姚体"/>
        <w:kern w:val="0"/>
        <w:szCs w:val="21"/>
      </w:rPr>
      <w:fldChar w:fldCharType="separate"/>
    </w:r>
    <w:r w:rsidR="00257E3B">
      <w:rPr>
        <w:rFonts w:ascii="方正姚体" w:eastAsia="方正姚体"/>
        <w:noProof/>
        <w:kern w:val="0"/>
        <w:szCs w:val="21"/>
      </w:rPr>
      <w:t>1</w:t>
    </w:r>
    <w:r w:rsidR="00282CE6">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693" w:rsidRDefault="00D92693" w:rsidP="00023FC4">
      <w:r>
        <w:separator/>
      </w:r>
    </w:p>
  </w:footnote>
  <w:footnote w:type="continuationSeparator" w:id="0">
    <w:p w:rsidR="00D92693" w:rsidRDefault="00D92693" w:rsidP="00023F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FC4" w:rsidRDefault="00080625">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023FC4" w:rsidRDefault="00080625">
    <w:pPr>
      <w:pStyle w:val="a6"/>
      <w:jc w:val="right"/>
      <w:rPr>
        <w:rFonts w:eastAsia="方正姚体"/>
        <w:b/>
        <w:bCs/>
      </w:rPr>
    </w:pPr>
    <w:r>
      <w:rPr>
        <w:rFonts w:eastAsia="方正姚体" w:hint="eastAsia"/>
      </w:rPr>
      <w:t>英国安德鲁·纳伯格联合国际有限公司北京代表处</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dhOWM5OWQ5MDY0YzE3OGRjNjhhZjNiMGM1MDFhNzkifQ=="/>
  </w:docVars>
  <w:rsids>
    <w:rsidRoot w:val="00A71D38"/>
    <w:rsid w:val="00001B5D"/>
    <w:rsid w:val="00010866"/>
    <w:rsid w:val="00014B8C"/>
    <w:rsid w:val="00016A67"/>
    <w:rsid w:val="00023FC4"/>
    <w:rsid w:val="000471BE"/>
    <w:rsid w:val="00053EDD"/>
    <w:rsid w:val="0006074F"/>
    <w:rsid w:val="0006265E"/>
    <w:rsid w:val="000649FF"/>
    <w:rsid w:val="00067E08"/>
    <w:rsid w:val="000721D3"/>
    <w:rsid w:val="0007792C"/>
    <w:rsid w:val="00080625"/>
    <w:rsid w:val="00080A1A"/>
    <w:rsid w:val="000815BE"/>
    <w:rsid w:val="000828F5"/>
    <w:rsid w:val="000939B2"/>
    <w:rsid w:val="000A2E1D"/>
    <w:rsid w:val="000B22DE"/>
    <w:rsid w:val="000C1EE1"/>
    <w:rsid w:val="000C6B43"/>
    <w:rsid w:val="000C780B"/>
    <w:rsid w:val="000D447B"/>
    <w:rsid w:val="000E0CCF"/>
    <w:rsid w:val="000E219B"/>
    <w:rsid w:val="000F73D8"/>
    <w:rsid w:val="0010039B"/>
    <w:rsid w:val="00106D0C"/>
    <w:rsid w:val="00132C63"/>
    <w:rsid w:val="00134275"/>
    <w:rsid w:val="0014112F"/>
    <w:rsid w:val="0014507F"/>
    <w:rsid w:val="00152F8A"/>
    <w:rsid w:val="00157258"/>
    <w:rsid w:val="00161EC7"/>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0A2D"/>
    <w:rsid w:val="00223A43"/>
    <w:rsid w:val="002320F4"/>
    <w:rsid w:val="00233745"/>
    <w:rsid w:val="002529AC"/>
    <w:rsid w:val="0025531D"/>
    <w:rsid w:val="00257E3B"/>
    <w:rsid w:val="00260A22"/>
    <w:rsid w:val="00262E1C"/>
    <w:rsid w:val="002670DA"/>
    <w:rsid w:val="00274BF1"/>
    <w:rsid w:val="00282CE6"/>
    <w:rsid w:val="002904B8"/>
    <w:rsid w:val="00295DF5"/>
    <w:rsid w:val="002A022A"/>
    <w:rsid w:val="002A55DD"/>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C52BC"/>
    <w:rsid w:val="003D4957"/>
    <w:rsid w:val="003E040E"/>
    <w:rsid w:val="003E754D"/>
    <w:rsid w:val="003F05DE"/>
    <w:rsid w:val="003F0933"/>
    <w:rsid w:val="003F0CD0"/>
    <w:rsid w:val="003F5825"/>
    <w:rsid w:val="003F7A88"/>
    <w:rsid w:val="004148D5"/>
    <w:rsid w:val="00414A9C"/>
    <w:rsid w:val="00423752"/>
    <w:rsid w:val="00430ACF"/>
    <w:rsid w:val="00431D1E"/>
    <w:rsid w:val="0043213E"/>
    <w:rsid w:val="00437C8D"/>
    <w:rsid w:val="004430B8"/>
    <w:rsid w:val="00452828"/>
    <w:rsid w:val="004611D6"/>
    <w:rsid w:val="00462FAD"/>
    <w:rsid w:val="00463285"/>
    <w:rsid w:val="004652AC"/>
    <w:rsid w:val="00466422"/>
    <w:rsid w:val="00481889"/>
    <w:rsid w:val="00484EAC"/>
    <w:rsid w:val="00491229"/>
    <w:rsid w:val="004A18EB"/>
    <w:rsid w:val="004B0DD1"/>
    <w:rsid w:val="004B4C85"/>
    <w:rsid w:val="004B64D1"/>
    <w:rsid w:val="004B7B4C"/>
    <w:rsid w:val="004C7A29"/>
    <w:rsid w:val="004D3561"/>
    <w:rsid w:val="004E52F4"/>
    <w:rsid w:val="004E7135"/>
    <w:rsid w:val="004F2AB3"/>
    <w:rsid w:val="004F47CD"/>
    <w:rsid w:val="005116BE"/>
    <w:rsid w:val="00514B94"/>
    <w:rsid w:val="00527886"/>
    <w:rsid w:val="005356AF"/>
    <w:rsid w:val="00547E7E"/>
    <w:rsid w:val="005635FE"/>
    <w:rsid w:val="005664AD"/>
    <w:rsid w:val="00570522"/>
    <w:rsid w:val="005737DB"/>
    <w:rsid w:val="00577751"/>
    <w:rsid w:val="00582EAD"/>
    <w:rsid w:val="00583966"/>
    <w:rsid w:val="005903FF"/>
    <w:rsid w:val="005A40A1"/>
    <w:rsid w:val="005A66C2"/>
    <w:rsid w:val="005B6FB0"/>
    <w:rsid w:val="005B7CEB"/>
    <w:rsid w:val="005C6904"/>
    <w:rsid w:val="005D7B66"/>
    <w:rsid w:val="005F3336"/>
    <w:rsid w:val="00601AF2"/>
    <w:rsid w:val="00602E6C"/>
    <w:rsid w:val="00610C62"/>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46161"/>
    <w:rsid w:val="007502DE"/>
    <w:rsid w:val="00750C55"/>
    <w:rsid w:val="0075278B"/>
    <w:rsid w:val="007535B6"/>
    <w:rsid w:val="0075707B"/>
    <w:rsid w:val="00757A53"/>
    <w:rsid w:val="00757D84"/>
    <w:rsid w:val="00770DF0"/>
    <w:rsid w:val="00773145"/>
    <w:rsid w:val="007732F0"/>
    <w:rsid w:val="00775E0E"/>
    <w:rsid w:val="007766E3"/>
    <w:rsid w:val="00797837"/>
    <w:rsid w:val="007A4BED"/>
    <w:rsid w:val="007B0D11"/>
    <w:rsid w:val="007B543B"/>
    <w:rsid w:val="007D22D2"/>
    <w:rsid w:val="00805130"/>
    <w:rsid w:val="00805764"/>
    <w:rsid w:val="0081234B"/>
    <w:rsid w:val="0082482A"/>
    <w:rsid w:val="008320E0"/>
    <w:rsid w:val="00833658"/>
    <w:rsid w:val="00843714"/>
    <w:rsid w:val="0084410D"/>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2D07"/>
    <w:rsid w:val="008B3081"/>
    <w:rsid w:val="008B4DCA"/>
    <w:rsid w:val="008B541B"/>
    <w:rsid w:val="008D4D33"/>
    <w:rsid w:val="008F5575"/>
    <w:rsid w:val="008F5E49"/>
    <w:rsid w:val="00901D7D"/>
    <w:rsid w:val="0091777E"/>
    <w:rsid w:val="009247B8"/>
    <w:rsid w:val="00927BD3"/>
    <w:rsid w:val="00940B93"/>
    <w:rsid w:val="0096089F"/>
    <w:rsid w:val="00961AEF"/>
    <w:rsid w:val="009C213E"/>
    <w:rsid w:val="009C2F45"/>
    <w:rsid w:val="009C31DF"/>
    <w:rsid w:val="009C50AB"/>
    <w:rsid w:val="009D5649"/>
    <w:rsid w:val="009F1E68"/>
    <w:rsid w:val="00A005AB"/>
    <w:rsid w:val="00A054DA"/>
    <w:rsid w:val="00A13AC1"/>
    <w:rsid w:val="00A174E5"/>
    <w:rsid w:val="00A44B8C"/>
    <w:rsid w:val="00A602F6"/>
    <w:rsid w:val="00A6662F"/>
    <w:rsid w:val="00A71D38"/>
    <w:rsid w:val="00A814AD"/>
    <w:rsid w:val="00AA1AA9"/>
    <w:rsid w:val="00AA4414"/>
    <w:rsid w:val="00AA5AD4"/>
    <w:rsid w:val="00AB5463"/>
    <w:rsid w:val="00AC075C"/>
    <w:rsid w:val="00AD250E"/>
    <w:rsid w:val="00AF374C"/>
    <w:rsid w:val="00B01D5B"/>
    <w:rsid w:val="00B05F67"/>
    <w:rsid w:val="00B11565"/>
    <w:rsid w:val="00B1495D"/>
    <w:rsid w:val="00B26A7A"/>
    <w:rsid w:val="00B347FD"/>
    <w:rsid w:val="00B35E9D"/>
    <w:rsid w:val="00B376AD"/>
    <w:rsid w:val="00B43536"/>
    <w:rsid w:val="00B44504"/>
    <w:rsid w:val="00B45349"/>
    <w:rsid w:val="00B46A0A"/>
    <w:rsid w:val="00B61C6E"/>
    <w:rsid w:val="00B65F1C"/>
    <w:rsid w:val="00B66C19"/>
    <w:rsid w:val="00B66C72"/>
    <w:rsid w:val="00B677EF"/>
    <w:rsid w:val="00B81C0B"/>
    <w:rsid w:val="00B84321"/>
    <w:rsid w:val="00B85002"/>
    <w:rsid w:val="00B96AC2"/>
    <w:rsid w:val="00BB3810"/>
    <w:rsid w:val="00BB43BF"/>
    <w:rsid w:val="00BC1C94"/>
    <w:rsid w:val="00BC5958"/>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873CF"/>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2547F"/>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92693"/>
    <w:rsid w:val="00DB7648"/>
    <w:rsid w:val="00DC2300"/>
    <w:rsid w:val="00DD2D61"/>
    <w:rsid w:val="00DD32BD"/>
    <w:rsid w:val="00DD3D54"/>
    <w:rsid w:val="00DE1211"/>
    <w:rsid w:val="00DF0621"/>
    <w:rsid w:val="00E15538"/>
    <w:rsid w:val="00E17EE6"/>
    <w:rsid w:val="00E230A7"/>
    <w:rsid w:val="00E2561F"/>
    <w:rsid w:val="00E346E8"/>
    <w:rsid w:val="00E367D0"/>
    <w:rsid w:val="00E418A5"/>
    <w:rsid w:val="00E44F09"/>
    <w:rsid w:val="00E5688B"/>
    <w:rsid w:val="00E5753A"/>
    <w:rsid w:val="00E61829"/>
    <w:rsid w:val="00E640F4"/>
    <w:rsid w:val="00E70301"/>
    <w:rsid w:val="00E744E4"/>
    <w:rsid w:val="00E76E41"/>
    <w:rsid w:val="00E82CB2"/>
    <w:rsid w:val="00E84329"/>
    <w:rsid w:val="00EB1F90"/>
    <w:rsid w:val="00EB2DAE"/>
    <w:rsid w:val="00EB5E3B"/>
    <w:rsid w:val="00EB6513"/>
    <w:rsid w:val="00EB6580"/>
    <w:rsid w:val="00EC272E"/>
    <w:rsid w:val="00EC7589"/>
    <w:rsid w:val="00EE5562"/>
    <w:rsid w:val="00EF51BA"/>
    <w:rsid w:val="00F00DD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632D"/>
    <w:rsid w:val="00FD6C7A"/>
    <w:rsid w:val="00FE4FD6"/>
    <w:rsid w:val="00FF63CA"/>
    <w:rsid w:val="3E6975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unhideWhenUsed="0"/>
    <w:lsdException w:name="HTML Cite" w:semiHidden="0" w:unhideWhenUsed="0"/>
    <w:lsdException w:name="HTML Preformatted" w:semiHidden="0" w:uiPriority="99" w:unhideWhenUsed="0"/>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FC4"/>
    <w:pPr>
      <w:widowControl w:val="0"/>
      <w:jc w:val="both"/>
    </w:pPr>
    <w:rPr>
      <w:kern w:val="2"/>
      <w:sz w:val="21"/>
      <w:szCs w:val="24"/>
    </w:rPr>
  </w:style>
  <w:style w:type="paragraph" w:styleId="1">
    <w:name w:val="heading 1"/>
    <w:basedOn w:val="a"/>
    <w:next w:val="a"/>
    <w:qFormat/>
    <w:rsid w:val="00023FC4"/>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23FC4"/>
    <w:pPr>
      <w:jc w:val="left"/>
    </w:pPr>
  </w:style>
  <w:style w:type="paragraph" w:styleId="a4">
    <w:name w:val="Balloon Text"/>
    <w:basedOn w:val="a"/>
    <w:link w:val="Char"/>
    <w:semiHidden/>
    <w:unhideWhenUsed/>
    <w:rsid w:val="00023FC4"/>
    <w:rPr>
      <w:sz w:val="18"/>
      <w:szCs w:val="18"/>
    </w:rPr>
  </w:style>
  <w:style w:type="paragraph" w:styleId="a5">
    <w:name w:val="footer"/>
    <w:basedOn w:val="a"/>
    <w:rsid w:val="00023FC4"/>
    <w:pPr>
      <w:tabs>
        <w:tab w:val="center" w:pos="4153"/>
        <w:tab w:val="right" w:pos="8306"/>
      </w:tabs>
      <w:snapToGrid w:val="0"/>
      <w:jc w:val="left"/>
    </w:pPr>
    <w:rPr>
      <w:sz w:val="18"/>
      <w:szCs w:val="18"/>
    </w:rPr>
  </w:style>
  <w:style w:type="paragraph" w:styleId="a6">
    <w:name w:val="header"/>
    <w:basedOn w:val="a"/>
    <w:rsid w:val="00023FC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rsid w:val="00023F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7">
    <w:name w:val="Normal (Web)"/>
    <w:basedOn w:val="a"/>
    <w:uiPriority w:val="99"/>
    <w:rsid w:val="00023FC4"/>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sid w:val="00023FC4"/>
    <w:rPr>
      <w:b/>
      <w:bCs/>
    </w:rPr>
  </w:style>
  <w:style w:type="character" w:styleId="a9">
    <w:name w:val="FollowedHyperlink"/>
    <w:rsid w:val="00023FC4"/>
    <w:rPr>
      <w:color w:val="800080"/>
      <w:u w:val="single"/>
    </w:rPr>
  </w:style>
  <w:style w:type="character" w:styleId="aa">
    <w:name w:val="Emphasis"/>
    <w:uiPriority w:val="20"/>
    <w:qFormat/>
    <w:rsid w:val="00023FC4"/>
    <w:rPr>
      <w:i/>
      <w:iCs/>
    </w:rPr>
  </w:style>
  <w:style w:type="character" w:styleId="ab">
    <w:name w:val="Hyperlink"/>
    <w:rsid w:val="00023FC4"/>
    <w:rPr>
      <w:color w:val="0000FF"/>
      <w:u w:val="single"/>
    </w:rPr>
  </w:style>
  <w:style w:type="character" w:styleId="HTML0">
    <w:name w:val="HTML Cite"/>
    <w:rsid w:val="00023FC4"/>
    <w:rPr>
      <w:i/>
      <w:iCs/>
    </w:rPr>
  </w:style>
  <w:style w:type="character" w:customStyle="1" w:styleId="serif1">
    <w:name w:val="serif1"/>
    <w:rsid w:val="00023FC4"/>
    <w:rPr>
      <w:rFonts w:ascii="Times New Roman" w:hAnsi="Times New Roman" w:cs="Times New Roman" w:hint="default"/>
      <w:sz w:val="24"/>
      <w:szCs w:val="24"/>
    </w:rPr>
  </w:style>
  <w:style w:type="paragraph" w:customStyle="1" w:styleId="award">
    <w:name w:val="award"/>
    <w:basedOn w:val="a"/>
    <w:rsid w:val="00023FC4"/>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023FC4"/>
    <w:rPr>
      <w:rFonts w:ascii="Verdana" w:hAnsi="Verdana" w:hint="default"/>
      <w:color w:val="000000"/>
      <w:spacing w:val="195"/>
      <w:sz w:val="17"/>
      <w:szCs w:val="17"/>
      <w:u w:val="none"/>
    </w:rPr>
  </w:style>
  <w:style w:type="character" w:customStyle="1" w:styleId="tiny1">
    <w:name w:val="tiny1"/>
    <w:rsid w:val="00023FC4"/>
    <w:rPr>
      <w:rFonts w:ascii="Verdana" w:hAnsi="Verdana" w:hint="default"/>
      <w:sz w:val="15"/>
      <w:szCs w:val="15"/>
    </w:rPr>
  </w:style>
  <w:style w:type="character" w:customStyle="1" w:styleId="smalltext1">
    <w:name w:val="smalltext1"/>
    <w:rsid w:val="00023FC4"/>
    <w:rPr>
      <w:rFonts w:ascii="Arial" w:hAnsi="Arial" w:cs="Arial" w:hint="default"/>
      <w:color w:val="000000"/>
      <w:sz w:val="17"/>
      <w:szCs w:val="17"/>
    </w:rPr>
  </w:style>
  <w:style w:type="character" w:customStyle="1" w:styleId="regbold1">
    <w:name w:val="regbold1"/>
    <w:rsid w:val="00023FC4"/>
    <w:rPr>
      <w:rFonts w:ascii="Arial" w:hAnsi="Arial" w:cs="Arial" w:hint="default"/>
      <w:b/>
      <w:bCs/>
      <w:color w:val="000000"/>
      <w:sz w:val="18"/>
      <w:szCs w:val="18"/>
    </w:rPr>
  </w:style>
  <w:style w:type="character" w:customStyle="1" w:styleId="bookauthor1">
    <w:name w:val="bookauthor1"/>
    <w:rsid w:val="00023FC4"/>
    <w:rPr>
      <w:rFonts w:ascii="Arial" w:hAnsi="Arial" w:cs="Arial" w:hint="default"/>
      <w:color w:val="6699CC"/>
      <w:sz w:val="18"/>
      <w:szCs w:val="18"/>
      <w:u w:val="single"/>
    </w:rPr>
  </w:style>
  <w:style w:type="character" w:customStyle="1" w:styleId="title111">
    <w:name w:val="title111"/>
    <w:rsid w:val="00023FC4"/>
    <w:rPr>
      <w:rFonts w:ascii="Tahoma" w:hAnsi="Tahoma" w:cs="Tahoma" w:hint="default"/>
      <w:b/>
      <w:bCs/>
      <w:color w:val="000066"/>
      <w:sz w:val="22"/>
      <w:szCs w:val="22"/>
    </w:rPr>
  </w:style>
  <w:style w:type="character" w:customStyle="1" w:styleId="bstitle1">
    <w:name w:val="bstitle1"/>
    <w:rsid w:val="00023FC4"/>
    <w:rPr>
      <w:b/>
      <w:bCs/>
      <w:color w:val="000000"/>
      <w:sz w:val="24"/>
      <w:szCs w:val="24"/>
    </w:rPr>
  </w:style>
  <w:style w:type="character" w:customStyle="1" w:styleId="bssubtitle1">
    <w:name w:val="bssubtitle1"/>
    <w:rsid w:val="00023FC4"/>
    <w:rPr>
      <w:rFonts w:ascii="Arial" w:hAnsi="Arial" w:cs="Arial" w:hint="default"/>
      <w:b/>
      <w:bCs/>
      <w:color w:val="000000"/>
      <w:sz w:val="18"/>
      <w:szCs w:val="18"/>
    </w:rPr>
  </w:style>
  <w:style w:type="character" w:customStyle="1" w:styleId="bsauthor1">
    <w:name w:val="bsauthor1"/>
    <w:rsid w:val="00023FC4"/>
    <w:rPr>
      <w:b/>
      <w:bCs/>
      <w:color w:val="000000"/>
      <w:sz w:val="18"/>
      <w:szCs w:val="18"/>
    </w:rPr>
  </w:style>
  <w:style w:type="character" w:customStyle="1" w:styleId="bsauthorlink1">
    <w:name w:val="bsauthorlink1"/>
    <w:rsid w:val="00023FC4"/>
    <w:rPr>
      <w:color w:val="000000"/>
      <w:u w:val="single"/>
    </w:rPr>
  </w:style>
  <w:style w:type="character" w:customStyle="1" w:styleId="redsubtitle1">
    <w:name w:val="redsubtitle1"/>
    <w:rsid w:val="00023FC4"/>
    <w:rPr>
      <w:rFonts w:ascii="Trebuchet MS" w:hAnsi="Trebuchet MS" w:hint="default"/>
      <w:b/>
      <w:bCs/>
      <w:caps/>
      <w:color w:val="CC0000"/>
      <w:sz w:val="18"/>
      <w:szCs w:val="18"/>
    </w:rPr>
  </w:style>
  <w:style w:type="paragraph" w:customStyle="1" w:styleId="ar12-16red">
    <w:name w:val="ar12-16red"/>
    <w:basedOn w:val="a"/>
    <w:rsid w:val="00023FC4"/>
    <w:pPr>
      <w:widowControl/>
      <w:spacing w:before="100" w:beforeAutospacing="1" w:after="100" w:afterAutospacing="1"/>
      <w:jc w:val="left"/>
    </w:pPr>
    <w:rPr>
      <w:rFonts w:ascii="宋体" w:hAnsi="宋体" w:cs="宋体"/>
      <w:kern w:val="0"/>
      <w:sz w:val="24"/>
    </w:rPr>
  </w:style>
  <w:style w:type="character" w:customStyle="1" w:styleId="bold1">
    <w:name w:val="bold1"/>
    <w:rsid w:val="00023FC4"/>
    <w:rPr>
      <w:rFonts w:ascii="Verdana" w:hAnsi="Verdana" w:hint="default"/>
      <w:b/>
      <w:bCs/>
      <w:color w:val="000000"/>
      <w:spacing w:val="30"/>
      <w:sz w:val="15"/>
      <w:szCs w:val="15"/>
    </w:rPr>
  </w:style>
  <w:style w:type="paragraph" w:customStyle="1" w:styleId="bookstrapline">
    <w:name w:val="bookstrapline"/>
    <w:basedOn w:val="a"/>
    <w:rsid w:val="00023FC4"/>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023FC4"/>
    <w:rPr>
      <w:color w:val="000000"/>
      <w:sz w:val="18"/>
      <w:szCs w:val="18"/>
    </w:rPr>
  </w:style>
  <w:style w:type="paragraph" w:customStyle="1" w:styleId="text">
    <w:name w:val="text"/>
    <w:basedOn w:val="a"/>
    <w:rsid w:val="00023FC4"/>
    <w:pPr>
      <w:widowControl/>
    </w:pPr>
    <w:rPr>
      <w:rFonts w:ascii="Tahoma" w:hAnsi="Tahoma" w:cs="Tahoma"/>
      <w:color w:val="000000"/>
      <w:kern w:val="0"/>
      <w:sz w:val="16"/>
      <w:szCs w:val="16"/>
    </w:rPr>
  </w:style>
  <w:style w:type="character" w:customStyle="1" w:styleId="author">
    <w:name w:val="author"/>
    <w:basedOn w:val="a0"/>
    <w:rsid w:val="00023FC4"/>
  </w:style>
  <w:style w:type="paragraph" w:customStyle="1" w:styleId="book-text">
    <w:name w:val="book-text"/>
    <w:basedOn w:val="a"/>
    <w:rsid w:val="00023FC4"/>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023FC4"/>
    <w:rPr>
      <w:rFonts w:ascii="Arial" w:hAnsi="Arial" w:cs="Arial" w:hint="default"/>
      <w:b/>
      <w:bCs/>
      <w:color w:val="FF6600"/>
      <w:sz w:val="28"/>
      <w:szCs w:val="28"/>
    </w:rPr>
  </w:style>
  <w:style w:type="character" w:customStyle="1" w:styleId="apple-style-span">
    <w:name w:val="apple-style-span"/>
    <w:basedOn w:val="a0"/>
    <w:rsid w:val="00023FC4"/>
  </w:style>
  <w:style w:type="character" w:customStyle="1" w:styleId="apple-converted-space">
    <w:name w:val="apple-converted-space"/>
    <w:basedOn w:val="a0"/>
    <w:rsid w:val="00023FC4"/>
  </w:style>
  <w:style w:type="paragraph" w:customStyle="1" w:styleId="Default">
    <w:name w:val="Default"/>
    <w:rsid w:val="00023FC4"/>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023FC4"/>
    <w:rPr>
      <w:rFonts w:ascii="宋体" w:hAnsi="宋体" w:cs="宋体"/>
      <w:sz w:val="24"/>
      <w:szCs w:val="24"/>
    </w:rPr>
  </w:style>
  <w:style w:type="character" w:customStyle="1" w:styleId="a-size-extra-large">
    <w:name w:val="a-size-extra-large"/>
    <w:basedOn w:val="a0"/>
    <w:rsid w:val="00023FC4"/>
  </w:style>
  <w:style w:type="character" w:customStyle="1" w:styleId="Char">
    <w:name w:val="批注框文本 Char"/>
    <w:basedOn w:val="a0"/>
    <w:link w:val="a4"/>
    <w:semiHidden/>
    <w:rsid w:val="00023FC4"/>
    <w:rPr>
      <w:kern w:val="2"/>
      <w:sz w:val="18"/>
      <w:szCs w:val="18"/>
    </w:rPr>
  </w:style>
  <w:style w:type="character" w:customStyle="1" w:styleId="a-text-bold">
    <w:name w:val="a-text-bold"/>
    <w:basedOn w:val="a0"/>
    <w:rsid w:val="00023FC4"/>
  </w:style>
  <w:style w:type="character" w:customStyle="1" w:styleId="a-text-italic">
    <w:name w:val="a-text-italic"/>
    <w:basedOn w:val="a0"/>
    <w:rsid w:val="00023FC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CB83C-2295-4BAA-BD23-C66B5EC7F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291</Words>
  <Characters>1661</Characters>
  <Application>Microsoft Office Word</Application>
  <DocSecurity>0</DocSecurity>
  <Lines>13</Lines>
  <Paragraphs>3</Paragraphs>
  <ScaleCrop>false</ScaleCrop>
  <Company>2ndSpAcE</Company>
  <LinksUpToDate>false</LinksUpToDate>
  <CharactersWithSpaces>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susan</cp:lastModifiedBy>
  <cp:revision>34</cp:revision>
  <cp:lastPrinted>2004-04-23T07:06:00Z</cp:lastPrinted>
  <dcterms:created xsi:type="dcterms:W3CDTF">2019-05-09T07:35:00Z</dcterms:created>
  <dcterms:modified xsi:type="dcterms:W3CDTF">2022-11-16T05:39:00Z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FD69033821CA4C15B0599999AC7616C9</vt:lpwstr>
  </property>
</Properties>
</file>