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C204C" w:rsidRDefault="003C2DA6" w:rsidP="00547E7E">
      <w:pPr>
        <w:rPr>
          <w:b/>
          <w:bCs/>
          <w:sz w:val="36"/>
        </w:rPr>
      </w:pP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94949">
        <w:rPr>
          <w:rFonts w:hint="eastAsia"/>
          <w:b/>
          <w:szCs w:val="21"/>
        </w:rPr>
        <w:t>爱情与实践</w:t>
      </w:r>
      <w:r w:rsidRPr="002A022A">
        <w:rPr>
          <w:rFonts w:hint="eastAsia"/>
          <w:b/>
          <w:szCs w:val="21"/>
        </w:rPr>
        <w:t>》</w:t>
      </w:r>
      <w:r w:rsidR="00004F5B" w:rsidRPr="00004F5B"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31115</wp:posOffset>
            </wp:positionV>
            <wp:extent cx="1416897" cy="2018453"/>
            <wp:effectExtent l="19050" t="0" r="0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</w:t>
      </w:r>
      <w:r w:rsidRPr="00DA6630">
        <w:rPr>
          <w:rFonts w:hint="eastAsia"/>
          <w:b/>
          <w:szCs w:val="21"/>
        </w:rPr>
        <w:t>名：</w:t>
      </w:r>
      <w:r w:rsidR="00B710B5" w:rsidRPr="00B710B5">
        <w:rPr>
          <w:b/>
          <w:szCs w:val="21"/>
        </w:rPr>
        <w:t>ROMANCES &amp; PRACTICALITIES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710B5" w:rsidRPr="00B710B5">
        <w:rPr>
          <w:b/>
          <w:szCs w:val="21"/>
        </w:rPr>
        <w:t>Lindsay Roth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710B5" w:rsidRPr="00B710B5">
        <w:rPr>
          <w:b/>
          <w:szCs w:val="21"/>
        </w:rPr>
        <w:t>William Morrow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710B5" w:rsidRPr="00B710B5">
        <w:rPr>
          <w:b/>
          <w:szCs w:val="21"/>
        </w:rPr>
        <w:t>YRG PARTNERS</w:t>
      </w:r>
      <w:r w:rsidR="007C335A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B354DA">
        <w:rPr>
          <w:b/>
          <w:bCs/>
          <w:color w:val="000000"/>
          <w:szCs w:val="21"/>
        </w:rPr>
        <w:t>Conor Cheng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848E0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848E0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B710B5">
        <w:rPr>
          <w:rFonts w:hint="eastAsia"/>
          <w:b/>
          <w:szCs w:val="21"/>
        </w:rPr>
        <w:t>大纲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A6630">
        <w:rPr>
          <w:rFonts w:hint="eastAsia"/>
          <w:b/>
          <w:szCs w:val="21"/>
        </w:rPr>
        <w:t>大众文化</w:t>
      </w:r>
    </w:p>
    <w:p w:rsidR="00945005" w:rsidRPr="003330B6" w:rsidRDefault="00945005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71740B" w:rsidRDefault="0071740B" w:rsidP="00355D2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</w:p>
    <w:p w:rsidR="00BE028F" w:rsidRDefault="00BE028F" w:rsidP="00BE028F">
      <w:pPr>
        <w:pStyle w:val="a8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  <w:r w:rsidRPr="00BE028F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我们中的许多人遇到的潜在伴侣都住得很远或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在很远的地方工作</w:t>
      </w:r>
      <w:r w:rsidRPr="00BE028F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也有许多人</w:t>
      </w:r>
      <w:r w:rsidRPr="00BE028F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有固定的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伴侣关系，与</w:t>
      </w:r>
      <w:r w:rsidRPr="00BE028F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忙碌的伴侣分享我们忙碌而富有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成果</w:t>
      </w:r>
      <w:r w:rsidRPr="00BE028F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的生活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——我们会发现，自己常常没有时间和空间，去了解和真正理解那些我们想要与之快乐分享生活的人们，这样的时刻从我们身上被剥夺了。这在一切顺遂的时候还好，可在我们现实生活中不可避免地遭受沉重打击时，就会造成灾难性的结果。</w:t>
      </w:r>
    </w:p>
    <w:p w:rsidR="00BE028F" w:rsidRDefault="00BE028F" w:rsidP="00355D2C">
      <w:pPr>
        <w:widowControl/>
        <w:shd w:val="clear" w:color="auto" w:fill="FFFFFF"/>
        <w:textAlignment w:val="baseline"/>
        <w:rPr>
          <w:rFonts w:hint="eastAsia"/>
          <w:color w:val="000000"/>
          <w:kern w:val="0"/>
          <w:szCs w:val="21"/>
        </w:rPr>
      </w:pPr>
    </w:p>
    <w:p w:rsidR="00B710B5" w:rsidRPr="00355D2C" w:rsidRDefault="00BE028F" w:rsidP="00355D2C">
      <w:pPr>
        <w:widowControl/>
        <w:shd w:val="clear" w:color="auto" w:fill="FFFFFF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忙碌和远离只是一种新的常态。当远程回忆和视频电话取代了我们的“传统”约会模式时，我们会问自己，怎样才能建立真实的、有意义的联系？我们为了工作而从一个城市到另一个城市，很少有时间去追求高中和大学时代就认识到的那种追求爱情，而成熟的夫妻之间维持重要关系的时间又十分有限。这就是</w:t>
      </w:r>
      <w:r w:rsidR="00894949">
        <w:rPr>
          <w:rFonts w:hint="eastAsia"/>
          <w:color w:val="000000"/>
          <w:kern w:val="0"/>
          <w:szCs w:val="21"/>
        </w:rPr>
        <w:t>“</w:t>
      </w:r>
      <w:r w:rsidR="00B354F8">
        <w:rPr>
          <w:rFonts w:hint="eastAsia"/>
          <w:color w:val="000000"/>
          <w:kern w:val="0"/>
          <w:szCs w:val="21"/>
        </w:rPr>
        <w:t>爱情与实践</w:t>
      </w:r>
      <w:r w:rsidR="00894949">
        <w:rPr>
          <w:rFonts w:hint="eastAsia"/>
          <w:color w:val="000000"/>
          <w:kern w:val="0"/>
          <w:szCs w:val="21"/>
        </w:rPr>
        <w:t>”这个系统</w:t>
      </w:r>
      <w:r>
        <w:rPr>
          <w:rFonts w:hint="eastAsia"/>
          <w:color w:val="000000"/>
          <w:kern w:val="0"/>
          <w:szCs w:val="21"/>
        </w:rPr>
        <w:t>的创作源头。</w:t>
      </w:r>
    </w:p>
    <w:p w:rsidR="00BE028F" w:rsidRDefault="00BE028F" w:rsidP="00355D2C">
      <w:pPr>
        <w:widowControl/>
        <w:shd w:val="clear" w:color="auto" w:fill="FFFFFF"/>
        <w:textAlignment w:val="baseline"/>
        <w:rPr>
          <w:rFonts w:hint="eastAsia"/>
          <w:color w:val="000000"/>
          <w:kern w:val="0"/>
          <w:szCs w:val="21"/>
        </w:rPr>
      </w:pPr>
    </w:p>
    <w:p w:rsidR="00BE028F" w:rsidRPr="00355D2C" w:rsidRDefault="00BE028F" w:rsidP="00355D2C">
      <w:pPr>
        <w:widowControl/>
        <w:shd w:val="clear" w:color="auto" w:fill="FFFFFF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E028F">
        <w:rPr>
          <w:rFonts w:hint="eastAsia"/>
          <w:color w:val="000000"/>
          <w:kern w:val="0"/>
          <w:szCs w:val="21"/>
        </w:rPr>
        <w:t>利用社会科学研究</w:t>
      </w:r>
      <w:r w:rsidR="00154A90">
        <w:rPr>
          <w:rFonts w:hint="eastAsia"/>
          <w:color w:val="000000"/>
          <w:kern w:val="0"/>
          <w:szCs w:val="21"/>
        </w:rPr>
        <w:t>成果</w:t>
      </w:r>
      <w:r w:rsidRPr="00BE028F">
        <w:rPr>
          <w:rFonts w:hint="eastAsia"/>
          <w:color w:val="000000"/>
          <w:kern w:val="0"/>
          <w:szCs w:val="21"/>
        </w:rPr>
        <w:t>和数百名个人用户的反馈，</w:t>
      </w:r>
      <w:r w:rsidR="00154A90">
        <w:rPr>
          <w:rFonts w:hint="eastAsia"/>
          <w:color w:val="000000"/>
          <w:kern w:val="0"/>
          <w:szCs w:val="21"/>
        </w:rPr>
        <w:t>林赛制定</w:t>
      </w:r>
      <w:r w:rsidRPr="00BE028F">
        <w:rPr>
          <w:rFonts w:hint="eastAsia"/>
          <w:color w:val="000000"/>
          <w:kern w:val="0"/>
          <w:szCs w:val="21"/>
        </w:rPr>
        <w:t>了一个路线图，帮助</w:t>
      </w:r>
      <w:r w:rsidR="00154A90">
        <w:rPr>
          <w:rFonts w:hint="eastAsia"/>
          <w:color w:val="000000"/>
          <w:kern w:val="0"/>
          <w:szCs w:val="21"/>
        </w:rPr>
        <w:t>人们</w:t>
      </w:r>
      <w:r w:rsidRPr="00BE028F">
        <w:rPr>
          <w:rFonts w:hint="eastAsia"/>
          <w:color w:val="000000"/>
          <w:kern w:val="0"/>
          <w:szCs w:val="21"/>
        </w:rPr>
        <w:t>在</w:t>
      </w:r>
      <w:r w:rsidR="00154A90">
        <w:rPr>
          <w:rFonts w:hint="eastAsia"/>
          <w:color w:val="000000"/>
          <w:kern w:val="0"/>
          <w:szCs w:val="21"/>
        </w:rPr>
        <w:t>顺利的或者</w:t>
      </w:r>
      <w:r w:rsidRPr="00BE028F">
        <w:rPr>
          <w:rFonts w:hint="eastAsia"/>
          <w:color w:val="000000"/>
          <w:kern w:val="0"/>
          <w:szCs w:val="21"/>
        </w:rPr>
        <w:t>非常艰难的时刻</w:t>
      </w:r>
      <w:r w:rsidR="00154A90">
        <w:rPr>
          <w:rFonts w:hint="eastAsia"/>
          <w:color w:val="000000"/>
          <w:kern w:val="0"/>
          <w:szCs w:val="21"/>
        </w:rPr>
        <w:t>，建立</w:t>
      </w:r>
      <w:r w:rsidRPr="00BE028F">
        <w:rPr>
          <w:rFonts w:hint="eastAsia"/>
          <w:color w:val="000000"/>
          <w:kern w:val="0"/>
          <w:szCs w:val="21"/>
        </w:rPr>
        <w:t>或重新建立</w:t>
      </w:r>
      <w:r w:rsidR="00154A90">
        <w:rPr>
          <w:rFonts w:hint="eastAsia"/>
          <w:color w:val="000000"/>
          <w:kern w:val="0"/>
          <w:szCs w:val="21"/>
        </w:rPr>
        <w:t>伴侣之间</w:t>
      </w:r>
      <w:r w:rsidRPr="00BE028F">
        <w:rPr>
          <w:rFonts w:hint="eastAsia"/>
          <w:color w:val="000000"/>
          <w:kern w:val="0"/>
          <w:szCs w:val="21"/>
        </w:rPr>
        <w:t>真正持久的亲密关系和共同点……很快</w:t>
      </w:r>
      <w:r w:rsidR="00154A90">
        <w:rPr>
          <w:rFonts w:hint="eastAsia"/>
          <w:color w:val="000000"/>
          <w:kern w:val="0"/>
          <w:szCs w:val="21"/>
        </w:rPr>
        <w:t>，林赛</w:t>
      </w:r>
      <w:r w:rsidRPr="00BE028F">
        <w:rPr>
          <w:rFonts w:hint="eastAsia"/>
          <w:color w:val="000000"/>
          <w:kern w:val="0"/>
          <w:szCs w:val="21"/>
        </w:rPr>
        <w:t>的</w:t>
      </w:r>
      <w:r w:rsidR="00894949">
        <w:rPr>
          <w:rFonts w:hint="eastAsia"/>
          <w:color w:val="000000"/>
          <w:kern w:val="0"/>
          <w:szCs w:val="21"/>
        </w:rPr>
        <w:t>测试员</w:t>
      </w:r>
      <w:r w:rsidRPr="00BE028F">
        <w:rPr>
          <w:rFonts w:hint="eastAsia"/>
          <w:color w:val="000000"/>
          <w:kern w:val="0"/>
          <w:szCs w:val="21"/>
        </w:rPr>
        <w:t>群体</w:t>
      </w:r>
      <w:r w:rsidR="00894949">
        <w:rPr>
          <w:rFonts w:hint="eastAsia"/>
          <w:color w:val="000000"/>
          <w:kern w:val="0"/>
          <w:szCs w:val="21"/>
        </w:rPr>
        <w:t>中就</w:t>
      </w:r>
      <w:r w:rsidRPr="00BE028F">
        <w:rPr>
          <w:rFonts w:hint="eastAsia"/>
          <w:color w:val="000000"/>
          <w:kern w:val="0"/>
          <w:szCs w:val="21"/>
        </w:rPr>
        <w:t>包括</w:t>
      </w:r>
      <w:r w:rsidR="00894949">
        <w:rPr>
          <w:rFonts w:hint="eastAsia"/>
          <w:color w:val="000000"/>
          <w:kern w:val="0"/>
          <w:szCs w:val="21"/>
        </w:rPr>
        <w:t>了</w:t>
      </w:r>
      <w:r w:rsidR="00894949" w:rsidRPr="00894949">
        <w:rPr>
          <w:rFonts w:hint="eastAsia"/>
          <w:color w:val="000000"/>
          <w:kern w:val="0"/>
          <w:szCs w:val="21"/>
        </w:rPr>
        <w:t>一些非常具有时代精神的人物</w:t>
      </w:r>
      <w:r w:rsidR="00894949">
        <w:rPr>
          <w:rFonts w:hint="eastAsia"/>
          <w:color w:val="000000"/>
          <w:kern w:val="0"/>
          <w:szCs w:val="21"/>
        </w:rPr>
        <w:t>。</w:t>
      </w:r>
      <w:r w:rsidRPr="00BE028F">
        <w:rPr>
          <w:rFonts w:hint="eastAsia"/>
          <w:color w:val="000000"/>
          <w:kern w:val="0"/>
          <w:szCs w:val="21"/>
        </w:rPr>
        <w:t>他们最初的恋情</w:t>
      </w:r>
      <w:r w:rsidR="00894949">
        <w:rPr>
          <w:rFonts w:hint="eastAsia"/>
          <w:color w:val="000000"/>
          <w:kern w:val="0"/>
          <w:szCs w:val="21"/>
        </w:rPr>
        <w:t>经受了非常</w:t>
      </w:r>
      <w:r w:rsidR="00B354F8">
        <w:rPr>
          <w:rFonts w:hint="eastAsia"/>
          <w:color w:val="000000"/>
          <w:kern w:val="0"/>
          <w:szCs w:val="21"/>
        </w:rPr>
        <w:t>公开的考验，</w:t>
      </w:r>
      <w:r w:rsidRPr="00BE028F">
        <w:rPr>
          <w:rFonts w:hint="eastAsia"/>
          <w:color w:val="000000"/>
          <w:kern w:val="0"/>
          <w:szCs w:val="21"/>
        </w:rPr>
        <w:t>对</w:t>
      </w:r>
      <w:r w:rsidR="00B354F8">
        <w:rPr>
          <w:rFonts w:hint="eastAsia"/>
          <w:color w:val="000000"/>
          <w:kern w:val="0"/>
          <w:szCs w:val="21"/>
        </w:rPr>
        <w:t>“爱情与实践”</w:t>
      </w:r>
      <w:r w:rsidRPr="00BE028F">
        <w:rPr>
          <w:rFonts w:hint="eastAsia"/>
          <w:color w:val="000000"/>
          <w:kern w:val="0"/>
          <w:szCs w:val="21"/>
        </w:rPr>
        <w:t>系统的使用</w:t>
      </w:r>
      <w:r w:rsidR="00B354F8">
        <w:rPr>
          <w:rFonts w:hint="eastAsia"/>
          <w:color w:val="000000"/>
          <w:kern w:val="0"/>
          <w:szCs w:val="21"/>
        </w:rPr>
        <w:t>帮助他们获得发展</w:t>
      </w:r>
      <w:r w:rsidRPr="00BE028F">
        <w:rPr>
          <w:rFonts w:hint="eastAsia"/>
          <w:color w:val="000000"/>
          <w:kern w:val="0"/>
          <w:szCs w:val="21"/>
        </w:rPr>
        <w:t>。你会从阅读这份</w:t>
      </w:r>
      <w:r w:rsidR="00B354F8">
        <w:rPr>
          <w:rFonts w:hint="eastAsia"/>
          <w:color w:val="000000"/>
          <w:kern w:val="0"/>
          <w:szCs w:val="21"/>
        </w:rPr>
        <w:t>图书大纲</w:t>
      </w:r>
      <w:r w:rsidRPr="00BE028F">
        <w:rPr>
          <w:rFonts w:hint="eastAsia"/>
          <w:color w:val="000000"/>
          <w:kern w:val="0"/>
          <w:szCs w:val="21"/>
        </w:rPr>
        <w:t>中</w:t>
      </w:r>
      <w:r w:rsidR="00B354F8">
        <w:rPr>
          <w:rFonts w:hint="eastAsia"/>
          <w:color w:val="000000"/>
          <w:kern w:val="0"/>
          <w:szCs w:val="21"/>
        </w:rPr>
        <w:t>了解</w:t>
      </w:r>
      <w:r w:rsidRPr="00BE028F">
        <w:rPr>
          <w:rFonts w:hint="eastAsia"/>
          <w:color w:val="000000"/>
          <w:kern w:val="0"/>
          <w:szCs w:val="21"/>
        </w:rPr>
        <w:t>到这一点。</w:t>
      </w:r>
    </w:p>
    <w:p w:rsidR="00894949" w:rsidRDefault="00894949" w:rsidP="00355D2C">
      <w:pPr>
        <w:widowControl/>
        <w:shd w:val="clear" w:color="auto" w:fill="FFFFFF"/>
        <w:textAlignment w:val="baseline"/>
        <w:rPr>
          <w:rFonts w:hint="eastAsia"/>
          <w:color w:val="000000"/>
          <w:kern w:val="0"/>
          <w:szCs w:val="21"/>
        </w:rPr>
      </w:pPr>
    </w:p>
    <w:p w:rsidR="00B354F8" w:rsidRPr="00355D2C" w:rsidRDefault="00B354F8" w:rsidP="00355D2C">
      <w:pPr>
        <w:widowControl/>
        <w:shd w:val="clear" w:color="auto" w:fill="FFFFFF"/>
        <w:textAlignment w:val="baseline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“爱情与实践”</w:t>
      </w:r>
      <w:r w:rsidRPr="00BE028F">
        <w:rPr>
          <w:rFonts w:hint="eastAsia"/>
          <w:color w:val="000000"/>
          <w:kern w:val="0"/>
          <w:szCs w:val="21"/>
        </w:rPr>
        <w:t>系统</w:t>
      </w:r>
      <w:r>
        <w:rPr>
          <w:rFonts w:hint="eastAsia"/>
          <w:color w:val="000000"/>
          <w:kern w:val="0"/>
          <w:szCs w:val="21"/>
        </w:rPr>
        <w:t>与问题重重的当代约会应用程序</w:t>
      </w:r>
      <w:r w:rsidRPr="00B354F8">
        <w:rPr>
          <w:rFonts w:hint="eastAsia"/>
          <w:color w:val="000000"/>
          <w:kern w:val="0"/>
          <w:szCs w:val="21"/>
        </w:rPr>
        <w:t>文化以及由此产生的人际关系</w:t>
      </w:r>
      <w:r>
        <w:rPr>
          <w:rFonts w:hint="eastAsia"/>
          <w:color w:val="000000"/>
          <w:kern w:val="0"/>
          <w:szCs w:val="21"/>
        </w:rPr>
        <w:t>共存</w:t>
      </w:r>
      <w:r w:rsidRPr="00B354F8">
        <w:rPr>
          <w:rFonts w:hint="eastAsia"/>
          <w:color w:val="000000"/>
          <w:kern w:val="0"/>
          <w:szCs w:val="21"/>
        </w:rPr>
        <w:t>，填补了</w:t>
      </w:r>
      <w:r>
        <w:rPr>
          <w:rFonts w:hint="eastAsia"/>
          <w:color w:val="000000"/>
          <w:kern w:val="0"/>
          <w:szCs w:val="21"/>
        </w:rPr>
        <w:t>使</w:t>
      </w:r>
      <w:r w:rsidRPr="00B354F8">
        <w:rPr>
          <w:rFonts w:hint="eastAsia"/>
          <w:color w:val="000000"/>
          <w:kern w:val="0"/>
          <w:szCs w:val="21"/>
        </w:rPr>
        <w:t>这种</w:t>
      </w:r>
      <w:r>
        <w:rPr>
          <w:rFonts w:hint="eastAsia"/>
          <w:color w:val="000000"/>
          <w:kern w:val="0"/>
          <w:szCs w:val="21"/>
        </w:rPr>
        <w:t>模式</w:t>
      </w:r>
      <w:r w:rsidRPr="00B354F8">
        <w:rPr>
          <w:rFonts w:hint="eastAsia"/>
          <w:color w:val="000000"/>
          <w:kern w:val="0"/>
          <w:szCs w:val="21"/>
        </w:rPr>
        <w:t>难以驾驭的沟通</w:t>
      </w:r>
      <w:r>
        <w:rPr>
          <w:rFonts w:hint="eastAsia"/>
          <w:color w:val="000000"/>
          <w:kern w:val="0"/>
          <w:szCs w:val="21"/>
        </w:rPr>
        <w:t>空白</w:t>
      </w:r>
      <w:r w:rsidRPr="00B354F8">
        <w:rPr>
          <w:rFonts w:hint="eastAsia"/>
          <w:color w:val="000000"/>
          <w:kern w:val="0"/>
          <w:szCs w:val="21"/>
        </w:rPr>
        <w:t>。</w:t>
      </w:r>
    </w:p>
    <w:p w:rsidR="00B354F8" w:rsidRDefault="00B354F8" w:rsidP="00355D2C">
      <w:pPr>
        <w:widowControl/>
        <w:shd w:val="clear" w:color="auto" w:fill="FFFFFF"/>
        <w:textAlignment w:val="baseline"/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</w:pPr>
    </w:p>
    <w:p w:rsidR="00B354F8" w:rsidRDefault="00B354F8" w:rsidP="00355D2C">
      <w:pPr>
        <w:widowControl/>
        <w:shd w:val="clear" w:color="auto" w:fill="FFFFFF"/>
        <w:textAlignment w:val="baseline"/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</w:pPr>
      <w:r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 xml:space="preserve">    </w:t>
      </w:r>
      <w:r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整个系统</w:t>
      </w:r>
      <w:r w:rsidRPr="00B354F8"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的核心是允许读者更好地了解自己和</w:t>
      </w:r>
      <w:r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伴侣</w:t>
      </w:r>
      <w:r w:rsidRPr="00B354F8"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的需求，鼓励</w:t>
      </w:r>
      <w:r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读者</w:t>
      </w:r>
      <w:r w:rsidRPr="00B354F8"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从与伴侣的相处中寻求自己真正想要的东西，并</w:t>
      </w:r>
      <w:r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且明白适合自己的</w:t>
      </w:r>
      <w:r w:rsidRPr="00B354F8">
        <w:rPr>
          <w:rFonts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伴侣会认识到了解这一点的价值。</w:t>
      </w:r>
    </w:p>
    <w:p w:rsidR="0071740B" w:rsidRPr="00355D2C" w:rsidRDefault="0071740B" w:rsidP="00355D2C">
      <w:pPr>
        <w:rPr>
          <w:b/>
          <w:bCs/>
          <w:szCs w:val="21"/>
        </w:rPr>
      </w:pPr>
    </w:p>
    <w:p w:rsidR="008B3081" w:rsidRPr="00355D2C" w:rsidRDefault="003C2DA6" w:rsidP="00355D2C">
      <w:pPr>
        <w:rPr>
          <w:b/>
          <w:szCs w:val="21"/>
        </w:rPr>
      </w:pPr>
      <w:r w:rsidRPr="00355D2C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89380F" w:rsidRPr="00355D2C" w:rsidRDefault="0089380F" w:rsidP="00355D2C">
      <w:pPr>
        <w:rPr>
          <w:b/>
          <w:bCs/>
          <w:szCs w:val="21"/>
        </w:rPr>
      </w:pPr>
    </w:p>
    <w:p w:rsidR="00154A90" w:rsidRPr="00154A90" w:rsidRDefault="00355D2C" w:rsidP="003848E0">
      <w:pPr>
        <w:pStyle w:val="a8"/>
        <w:spacing w:before="0" w:beforeAutospacing="0" w:after="0" w:afterAutospacing="0"/>
        <w:ind w:right="-256" w:firstLineChars="196" w:firstLine="413"/>
        <w:jc w:val="both"/>
        <w:rPr>
          <w:rFonts w:ascii="Times New Roman" w:eastAsiaTheme="minorEastAsia" w:hAnsi="Times New Roman" w:cs="Times New Roman" w:hint="eastAsia"/>
          <w:sz w:val="21"/>
          <w:szCs w:val="21"/>
        </w:rPr>
      </w:pPr>
      <w:r>
        <w:rPr>
          <w:rFonts w:ascii="Times New Roman" w:eastAsia="Open Sans" w:hAnsi="Times New Roman" w:cs="Times New Roman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88265</wp:posOffset>
            </wp:positionV>
            <wp:extent cx="1152525" cy="1141730"/>
            <wp:effectExtent l="19050" t="0" r="9525" b="0"/>
            <wp:wrapSquare wrapText="bothSides"/>
            <wp:docPr id="1" name="图片 0" descr="Lindsay R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say Roth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8E0" w:rsidRPr="003848E0">
        <w:rPr>
          <w:rFonts w:ascii="Times New Roman" w:eastAsia="Open Sans" w:hAnsi="Times New Roman" w:cs="Times New Roman" w:hint="eastAsia"/>
          <w:b/>
          <w:sz w:val="21"/>
          <w:szCs w:val="21"/>
        </w:rPr>
        <w:t>林赛·吉尔·罗斯（</w:t>
      </w:r>
      <w:r w:rsidR="003848E0" w:rsidRPr="003848E0">
        <w:rPr>
          <w:rFonts w:ascii="Times New Roman" w:eastAsia="Open Sans" w:hAnsi="Times New Roman" w:cs="Times New Roman" w:hint="eastAsia"/>
          <w:b/>
          <w:sz w:val="21"/>
          <w:szCs w:val="21"/>
        </w:rPr>
        <w:t>Lindsay Jill Roth</w:t>
      </w:r>
      <w:r w:rsidR="003848E0" w:rsidRPr="003848E0">
        <w:rPr>
          <w:rFonts w:ascii="Times New Roman" w:eastAsia="Open Sans" w:hAnsi="Times New Roman" w:cs="Times New Roman" w:hint="eastAsia"/>
          <w:b/>
          <w:sz w:val="21"/>
          <w:szCs w:val="21"/>
        </w:rPr>
        <w:t>）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在全球范围内创作、开发和制作了各种获奖的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连续的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数字节目。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她与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卡洛斯·斯利姆（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Carlos Slim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）和拉里·金（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Larry King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）在纽约的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奥拉电视台（</w:t>
      </w:r>
      <w:r w:rsidR="00154A90" w:rsidRPr="003848E0">
        <w:rPr>
          <w:rFonts w:ascii="Times New Roman" w:eastAsia="Open Sans" w:hAnsi="Times New Roman" w:cs="Times New Roman" w:hint="eastAsia"/>
          <w:sz w:val="21"/>
          <w:szCs w:val="21"/>
        </w:rPr>
        <w:t>Ora TV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）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和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简笔画电影公司（</w:t>
      </w:r>
      <w:r w:rsidR="00154A90" w:rsidRPr="003848E0">
        <w:rPr>
          <w:rFonts w:ascii="Times New Roman" w:eastAsia="Open Sans" w:hAnsi="Times New Roman" w:cs="Times New Roman" w:hint="eastAsia"/>
          <w:sz w:val="21"/>
          <w:szCs w:val="21"/>
        </w:rPr>
        <w:t>Stick Figure Studios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）合作，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制作了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获得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艾美奖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（</w:t>
      </w:r>
      <w:r w:rsidR="00154A90" w:rsidRPr="00355D2C">
        <w:rPr>
          <w:rFonts w:ascii="Times New Roman" w:eastAsia="Open Sans" w:hAnsi="Times New Roman" w:cs="Times New Roman"/>
          <w:sz w:val="21"/>
          <w:szCs w:val="21"/>
        </w:rPr>
        <w:t>Emmy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）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提名的《</w:t>
      </w:r>
      <w:r w:rsidR="00154A90" w:rsidRPr="00154A90">
        <w:rPr>
          <w:rFonts w:ascii="Times New Roman" w:eastAsia="Open Sans" w:hAnsi="Times New Roman" w:cs="Times New Roman" w:hint="eastAsia"/>
          <w:sz w:val="21"/>
          <w:szCs w:val="21"/>
        </w:rPr>
        <w:t>我盛大的同志婚礼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》（</w:t>
      </w:r>
      <w:r w:rsidR="00154A90" w:rsidRPr="00154A90">
        <w:rPr>
          <w:rFonts w:ascii="Times New Roman" w:eastAsia="Open Sans" w:hAnsi="Times New Roman" w:cs="Times New Roman" w:hint="eastAsia"/>
          <w:i/>
          <w:sz w:val="21"/>
          <w:szCs w:val="21"/>
        </w:rPr>
        <w:t>Larry King</w:t>
      </w:r>
      <w:r w:rsidR="00154A90" w:rsidRPr="00154A90">
        <w:rPr>
          <w:rFonts w:ascii="Times New Roman" w:eastAsiaTheme="minorEastAsia" w:hAnsi="Times New Roman" w:cs="Times New Roman"/>
          <w:i/>
          <w:sz w:val="21"/>
          <w:szCs w:val="21"/>
        </w:rPr>
        <w:t>’</w:t>
      </w:r>
      <w:r w:rsidR="003848E0" w:rsidRPr="00154A90">
        <w:rPr>
          <w:rFonts w:ascii="Times New Roman" w:eastAsia="Open Sans" w:hAnsi="Times New Roman" w:cs="Times New Roman" w:hint="eastAsia"/>
          <w:i/>
          <w:sz w:val="21"/>
          <w:szCs w:val="21"/>
        </w:rPr>
        <w:t>s Now</w:t>
      </w:r>
      <w:r w:rsidR="003848E0" w:rsidRPr="003848E0">
        <w:rPr>
          <w:rFonts w:ascii="Times New Roman" w:eastAsia="Open Sans" w:hAnsi="Times New Roman" w:cs="Times New Roman" w:hint="eastAsia"/>
          <w:sz w:val="21"/>
          <w:szCs w:val="21"/>
        </w:rPr>
        <w:t>），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她还为奥拉电视台和</w:t>
      </w:r>
      <w:r w:rsidR="00154A90" w:rsidRPr="003848E0">
        <w:rPr>
          <w:rFonts w:ascii="Times New Roman" w:eastAsia="Open Sans" w:hAnsi="Times New Roman" w:cs="Times New Roman" w:hint="eastAsia"/>
          <w:sz w:val="21"/>
          <w:szCs w:val="21"/>
        </w:rPr>
        <w:t>烹饪频道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执行制作了</w:t>
      </w:r>
      <w:r w:rsidR="00154A90" w:rsidRPr="003848E0">
        <w:rPr>
          <w:rFonts w:ascii="Times New Roman" w:eastAsia="Open Sans" w:hAnsi="Times New Roman" w:cs="Times New Roman" w:hint="eastAsia"/>
          <w:sz w:val="21"/>
          <w:szCs w:val="21"/>
        </w:rPr>
        <w:t>艾美奖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提名的</w:t>
      </w:r>
      <w:r w:rsidR="00154A90" w:rsidRPr="00154A90">
        <w:rPr>
          <w:rFonts w:ascii="Times New Roman" w:eastAsiaTheme="minorEastAsia" w:hAnsi="Times New Roman" w:cs="Times New Roman" w:hint="eastAsia"/>
          <w:sz w:val="21"/>
          <w:szCs w:val="21"/>
        </w:rPr>
        <w:t>海莉·达芙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的真实女孩的厨房（</w:t>
      </w:r>
      <w:r w:rsidR="00154A90" w:rsidRPr="00355D2C">
        <w:rPr>
          <w:rStyle w:val="a9"/>
          <w:rFonts w:ascii="Times New Roman" w:eastAsia="Open Sans" w:hAnsi="Times New Roman" w:cs="Times New Roman"/>
          <w:sz w:val="21"/>
          <w:szCs w:val="21"/>
        </w:rPr>
        <w:t>Real Girl's Kitchen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），并与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NBC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合作了《捕获地狱》（</w:t>
      </w:r>
      <w:r w:rsidR="00154A90" w:rsidRPr="00154A90">
        <w:rPr>
          <w:rFonts w:ascii="Times New Roman" w:eastAsia="Open Sans" w:hAnsi="Times New Roman" w:cs="Times New Roman" w:hint="eastAsia"/>
          <w:i/>
          <w:sz w:val="21"/>
          <w:szCs w:val="21"/>
        </w:rPr>
        <w:t>Catching Hell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），与</w:t>
      </w:r>
      <w:r w:rsidR="00154A90" w:rsidRPr="003848E0">
        <w:rPr>
          <w:rFonts w:ascii="Times New Roman" w:eastAsia="Open Sans" w:hAnsi="Times New Roman" w:cs="Times New Roman" w:hint="eastAsia"/>
          <w:sz w:val="21"/>
          <w:szCs w:val="21"/>
        </w:rPr>
        <w:t>（</w:t>
      </w:r>
      <w:r w:rsidR="00154A90" w:rsidRPr="003848E0">
        <w:rPr>
          <w:rFonts w:ascii="Times New Roman" w:eastAsia="Open Sans" w:hAnsi="Times New Roman" w:cs="Times New Roman" w:hint="eastAsia"/>
          <w:sz w:val="21"/>
          <w:szCs w:val="21"/>
        </w:rPr>
        <w:t>BET</w:t>
      </w:r>
      <w:r w:rsidR="00154A90" w:rsidRPr="003848E0">
        <w:rPr>
          <w:rFonts w:ascii="Times New Roman" w:eastAsia="Open Sans" w:hAnsi="Times New Roman" w:cs="Times New Roman" w:hint="eastAsia"/>
          <w:sz w:val="21"/>
          <w:szCs w:val="21"/>
        </w:rPr>
        <w:t>网络</w:t>
      </w:r>
      <w:r w:rsidR="00154A90" w:rsidRPr="003848E0">
        <w:rPr>
          <w:rFonts w:ascii="Times New Roman" w:eastAsiaTheme="minorEastAsia" w:hAnsi="Times New Roman" w:cs="Times New Roman" w:hint="eastAsia"/>
          <w:sz w:val="21"/>
          <w:szCs w:val="21"/>
        </w:rPr>
        <w:t>）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合作了</w:t>
      </w:r>
      <w:r w:rsidR="00154A90" w:rsidRPr="00355D2C">
        <w:rPr>
          <w:rStyle w:val="a9"/>
          <w:rFonts w:ascii="Times New Roman" w:eastAsia="Open Sans" w:hAnsi="Times New Roman" w:cs="Times New Roman"/>
          <w:sz w:val="21"/>
          <w:szCs w:val="21"/>
        </w:rPr>
        <w:t>Queen Bee and Queen Boss</w:t>
      </w:r>
      <w:r w:rsidR="00154A90">
        <w:rPr>
          <w:rFonts w:ascii="Times New Roman" w:eastAsiaTheme="minorEastAsia" w:hAnsi="Times New Roman" w:cs="Times New Roman" w:hint="eastAsia"/>
          <w:sz w:val="21"/>
          <w:szCs w:val="21"/>
        </w:rPr>
        <w:t>。</w:t>
      </w:r>
    </w:p>
    <w:p w:rsidR="00355D2C" w:rsidRDefault="00355D2C" w:rsidP="00355D2C">
      <w:pPr>
        <w:pStyle w:val="a8"/>
        <w:spacing w:before="0" w:beforeAutospacing="0" w:after="0" w:afterAutospacing="0"/>
        <w:ind w:right="-256"/>
        <w:jc w:val="both"/>
        <w:rPr>
          <w:rFonts w:ascii="Times New Roman" w:eastAsiaTheme="minorEastAsia" w:hAnsi="Times New Roman" w:cs="Times New Roman" w:hint="eastAsia"/>
          <w:sz w:val="21"/>
          <w:szCs w:val="21"/>
        </w:rPr>
      </w:pPr>
    </w:p>
    <w:p w:rsidR="00B354F8" w:rsidRPr="00355D2C" w:rsidRDefault="00B354F8" w:rsidP="00355D2C">
      <w:pPr>
        <w:pStyle w:val="a8"/>
        <w:spacing w:before="0" w:beforeAutospacing="0" w:after="0" w:afterAutospacing="0"/>
        <w:ind w:right="-256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   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林赛是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RIZ Productions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（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在伦敦和纽约市都设有办事处）的创始人，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为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包括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IBM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、美国网球公开赛、大师赛、格莱美奖、托尼奖、圆石滩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球场、杰森美容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、绿色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大厨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ESPN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梦幻足球、吉尼斯世界纪录、诺基亚、</w:t>
      </w:r>
      <w:r w:rsidR="00C10748">
        <w:rPr>
          <w:rFonts w:ascii="Times New Roman" w:eastAsiaTheme="minorEastAsia" w:hAnsi="Times New Roman" w:cs="Times New Roman" w:hint="eastAsia"/>
          <w:sz w:val="21"/>
          <w:szCs w:val="21"/>
        </w:rPr>
        <w:t>脸书直播和脸书手表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在内的</w:t>
      </w:r>
      <w:r w:rsidRPr="00B354F8">
        <w:rPr>
          <w:rFonts w:ascii="Times New Roman" w:eastAsiaTheme="minorEastAsia" w:hAnsi="Times New Roman" w:cs="Times New Roman" w:hint="eastAsia"/>
          <w:sz w:val="21"/>
          <w:szCs w:val="21"/>
        </w:rPr>
        <w:t>客户和平台制作项目。</w:t>
      </w:r>
    </w:p>
    <w:p w:rsidR="00355D2C" w:rsidRDefault="00355D2C" w:rsidP="00355D2C">
      <w:pPr>
        <w:pStyle w:val="a8"/>
        <w:spacing w:before="0" w:beforeAutospacing="0" w:after="0" w:afterAutospacing="0"/>
        <w:ind w:right="-256"/>
        <w:jc w:val="both"/>
        <w:rPr>
          <w:rFonts w:ascii="Times New Roman" w:eastAsiaTheme="minorEastAsia" w:hAnsi="Times New Roman" w:cs="Times New Roman" w:hint="eastAsia"/>
          <w:sz w:val="21"/>
          <w:szCs w:val="21"/>
        </w:rPr>
      </w:pPr>
    </w:p>
    <w:p w:rsidR="00C10748" w:rsidRPr="00C10748" w:rsidRDefault="00C10748" w:rsidP="00C10748">
      <w:pPr>
        <w:rPr>
          <w:rFonts w:hint="eastAsia"/>
          <w:bCs/>
          <w:szCs w:val="21"/>
        </w:rPr>
      </w:pPr>
      <w:r>
        <w:rPr>
          <w:rFonts w:eastAsiaTheme="minorEastAsia" w:hint="eastAsia"/>
          <w:szCs w:val="21"/>
        </w:rPr>
        <w:t xml:space="preserve">     </w:t>
      </w:r>
      <w:r>
        <w:rPr>
          <w:rFonts w:eastAsiaTheme="minorEastAsia" w:hint="eastAsia"/>
          <w:szCs w:val="21"/>
        </w:rPr>
        <w:t>林赛</w:t>
      </w:r>
      <w:r w:rsidRPr="00C10748">
        <w:rPr>
          <w:rFonts w:hint="eastAsia"/>
          <w:bCs/>
          <w:szCs w:val="21"/>
        </w:rPr>
        <w:t>毕业于西北大学演讲学院</w:t>
      </w:r>
      <w:r>
        <w:rPr>
          <w:rFonts w:hint="eastAsia"/>
          <w:bCs/>
          <w:szCs w:val="21"/>
        </w:rPr>
        <w:t>（</w:t>
      </w:r>
      <w:r w:rsidRPr="00355D2C">
        <w:rPr>
          <w:rFonts w:eastAsia="Open Sans"/>
          <w:szCs w:val="21"/>
        </w:rPr>
        <w:t>Northwestern University's School of Speech</w:t>
      </w:r>
      <w:r>
        <w:rPr>
          <w:rFonts w:hint="eastAsia"/>
          <w:bCs/>
          <w:szCs w:val="21"/>
        </w:rPr>
        <w:t>）</w:t>
      </w:r>
      <w:r w:rsidRPr="00C10748">
        <w:rPr>
          <w:rFonts w:hint="eastAsia"/>
          <w:bCs/>
          <w:szCs w:val="21"/>
        </w:rPr>
        <w:t>和麦地尔新闻学院</w:t>
      </w:r>
      <w:r>
        <w:rPr>
          <w:rFonts w:hint="eastAsia"/>
          <w:bCs/>
          <w:szCs w:val="21"/>
        </w:rPr>
        <w:t>（</w:t>
      </w:r>
      <w:r w:rsidRPr="00355D2C">
        <w:rPr>
          <w:rFonts w:eastAsia="Open Sans"/>
          <w:szCs w:val="21"/>
        </w:rPr>
        <w:t>Medill School of Journalism</w:t>
      </w:r>
      <w:r>
        <w:rPr>
          <w:rFonts w:hint="eastAsia"/>
          <w:bCs/>
          <w:szCs w:val="21"/>
        </w:rPr>
        <w:t>）</w:t>
      </w:r>
      <w:r w:rsidRPr="00C10748">
        <w:rPr>
          <w:rFonts w:hint="eastAsia"/>
          <w:bCs/>
          <w:szCs w:val="21"/>
        </w:rPr>
        <w:t>，</w:t>
      </w:r>
      <w:r w:rsidRPr="00C10748">
        <w:rPr>
          <w:rFonts w:hint="eastAsia"/>
          <w:bCs/>
          <w:szCs w:val="21"/>
        </w:rPr>
        <w:t>16</w:t>
      </w:r>
      <w:r w:rsidRPr="00C10748">
        <w:rPr>
          <w:rFonts w:hint="eastAsia"/>
          <w:bCs/>
          <w:szCs w:val="21"/>
        </w:rPr>
        <w:t>岁时在纽约市的</w:t>
      </w:r>
      <w:r w:rsidRPr="00C10748">
        <w:rPr>
          <w:rFonts w:hint="eastAsia"/>
          <w:bCs/>
          <w:szCs w:val="21"/>
        </w:rPr>
        <w:t>WOR 710 am</w:t>
      </w:r>
      <w:r w:rsidRPr="00C10748">
        <w:rPr>
          <w:rFonts w:hint="eastAsia"/>
          <w:bCs/>
          <w:szCs w:val="21"/>
        </w:rPr>
        <w:t>开始了</w:t>
      </w:r>
      <w:r>
        <w:rPr>
          <w:rFonts w:hint="eastAsia"/>
          <w:bCs/>
          <w:szCs w:val="21"/>
        </w:rPr>
        <w:t>自己</w:t>
      </w:r>
      <w:r w:rsidRPr="00C10748">
        <w:rPr>
          <w:rFonts w:hint="eastAsia"/>
          <w:bCs/>
          <w:szCs w:val="21"/>
        </w:rPr>
        <w:t>的制作生涯。西蒙和舒斯特</w:t>
      </w:r>
      <w:r>
        <w:rPr>
          <w:rFonts w:hint="eastAsia"/>
          <w:bCs/>
          <w:szCs w:val="21"/>
        </w:rPr>
        <w:t>出版集团下属出版社</w:t>
      </w:r>
      <w:r w:rsidRPr="00C10748">
        <w:rPr>
          <w:rFonts w:hint="eastAsia"/>
          <w:bCs/>
          <w:szCs w:val="21"/>
        </w:rPr>
        <w:t>袖珍明星出版社出版的《漂亮女孩是由什么制成的》</w:t>
      </w:r>
      <w:r>
        <w:rPr>
          <w:rFonts w:hint="eastAsia"/>
          <w:bCs/>
          <w:szCs w:val="21"/>
        </w:rPr>
        <w:t>（</w:t>
      </w:r>
      <w:hyperlink r:id="rId9" w:history="1">
        <w:r w:rsidRPr="00C10748">
          <w:rPr>
            <w:rStyle w:val="a6"/>
            <w:rFonts w:eastAsia="Open Sans"/>
            <w:i/>
            <w:color w:val="78260C"/>
            <w:szCs w:val="21"/>
            <w:u w:val="none"/>
          </w:rPr>
          <w:t>What Pretty Girls Are Made Of</w:t>
        </w:r>
      </w:hyperlink>
      <w:r>
        <w:rPr>
          <w:rFonts w:hint="eastAsia"/>
          <w:bCs/>
          <w:szCs w:val="21"/>
        </w:rPr>
        <w:t>）</w:t>
      </w:r>
      <w:r w:rsidRPr="00C10748">
        <w:rPr>
          <w:rFonts w:hint="eastAsia"/>
          <w:bCs/>
          <w:szCs w:val="21"/>
        </w:rPr>
        <w:t>是罗斯的第一部小说。</w:t>
      </w:r>
    </w:p>
    <w:p w:rsidR="00C10748" w:rsidRDefault="00C10748" w:rsidP="00355D2C">
      <w:pPr>
        <w:pStyle w:val="a8"/>
        <w:spacing w:before="0" w:beforeAutospacing="0" w:after="0" w:afterAutospacing="0"/>
        <w:ind w:right="-256"/>
        <w:jc w:val="both"/>
        <w:rPr>
          <w:rFonts w:ascii="Times New Roman" w:eastAsiaTheme="minorEastAsia" w:hAnsi="Times New Roman" w:cs="Times New Roman" w:hint="eastAsia"/>
          <w:sz w:val="21"/>
          <w:szCs w:val="21"/>
        </w:rPr>
      </w:pPr>
    </w:p>
    <w:p w:rsidR="00C10748" w:rsidRPr="00C10748" w:rsidRDefault="00C10748" w:rsidP="00C10748">
      <w:pPr>
        <w:pStyle w:val="a8"/>
        <w:spacing w:before="0" w:beforeAutospacing="0" w:after="0" w:afterAutospacing="0"/>
        <w:ind w:right="-256"/>
        <w:jc w:val="both"/>
        <w:rPr>
          <w:rFonts w:ascii="Times New Roman" w:eastAsia="宋体" w:hAnsi="Times New Roman" w:cs="Times New Roman"/>
          <w:bCs/>
          <w:kern w:val="2"/>
          <w:sz w:val="21"/>
          <w:szCs w:val="21"/>
        </w:rPr>
      </w:pP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 xml:space="preserve">    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林赛目前与丈夫加文·乔丹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（</w:t>
      </w:r>
      <w:r w:rsidRPr="00355D2C">
        <w:rPr>
          <w:rFonts w:ascii="Times New Roman" w:eastAsia="Open Sans" w:hAnsi="Times New Roman" w:cs="Times New Roman"/>
          <w:sz w:val="21"/>
          <w:szCs w:val="21"/>
        </w:rPr>
        <w:t>Gavin Jordan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）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及其两个儿子亚历山大·斯托韦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（</w:t>
      </w:r>
      <w:r w:rsidRPr="00355D2C">
        <w:rPr>
          <w:rFonts w:ascii="Times New Roman" w:eastAsia="Open Sans" w:hAnsi="Times New Roman" w:cs="Times New Roman"/>
          <w:sz w:val="21"/>
          <w:szCs w:val="21"/>
        </w:rPr>
        <w:t>Alexander Stowe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）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和詹姆斯·斯宾塞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（</w:t>
      </w:r>
      <w:r w:rsidRPr="00355D2C">
        <w:rPr>
          <w:rFonts w:ascii="Times New Roman" w:eastAsia="Open Sans" w:hAnsi="Times New Roman" w:cs="Times New Roman"/>
          <w:sz w:val="21"/>
          <w:szCs w:val="21"/>
        </w:rPr>
        <w:t>James Spencer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）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一起在伦敦和纽约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两地生活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。罗斯目前正在讨论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把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《漂亮女孩是由什么制成的》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搬上大银幕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，她的下一本书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是一部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非虚构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类的图书，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将于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2022</w:t>
      </w:r>
      <w:r w:rsidRPr="00C107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年底完成。</w:t>
      </w:r>
    </w:p>
    <w:p w:rsidR="00391821" w:rsidRPr="00C10748" w:rsidRDefault="00391821" w:rsidP="00C10748">
      <w:pPr>
        <w:rPr>
          <w:bCs/>
          <w:szCs w:val="21"/>
        </w:rPr>
      </w:pPr>
    </w:p>
    <w:p w:rsidR="00EC1EB7" w:rsidRPr="00355D2C" w:rsidRDefault="00EC1EB7" w:rsidP="00355D2C">
      <w:pPr>
        <w:rPr>
          <w:b/>
          <w:bCs/>
          <w:szCs w:val="21"/>
        </w:rPr>
      </w:pPr>
    </w:p>
    <w:p w:rsidR="00355D2C" w:rsidRPr="00355D2C" w:rsidRDefault="00355D2C" w:rsidP="00355D2C">
      <w:pPr>
        <w:rPr>
          <w:b/>
          <w:bCs/>
          <w:szCs w:val="21"/>
        </w:rPr>
      </w:pPr>
    </w:p>
    <w:p w:rsidR="00EC1EB7" w:rsidRPr="00094A9E" w:rsidRDefault="00EC1EB7" w:rsidP="00547E7E">
      <w:pPr>
        <w:rPr>
          <w:b/>
          <w:bCs/>
          <w:szCs w:val="21"/>
        </w:rPr>
      </w:pPr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bookmarkStart w:id="1" w:name="OLE_LINK21"/>
      <w:r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请将反馈信息发至：程衍泽（</w:t>
      </w:r>
      <w:r>
        <w:rPr>
          <w:b/>
          <w:bCs/>
          <w:color w:val="000000"/>
          <w:szCs w:val="21"/>
        </w:rPr>
        <w:t>Conor Cheng</w:t>
      </w:r>
      <w:r>
        <w:rPr>
          <w:rFonts w:hint="eastAsia"/>
          <w:b/>
          <w:bCs/>
          <w:color w:val="000000"/>
          <w:szCs w:val="21"/>
        </w:rPr>
        <w:t>）</w:t>
      </w:r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100872                 </w:t>
      </w:r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010-82504406</w:t>
      </w:r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6"/>
            <w:szCs w:val="21"/>
          </w:rPr>
          <w:t>Conor@nurnberg.com.cn</w:t>
        </w:r>
      </w:hyperlink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豆瓣小站：</w:t>
      </w:r>
      <w:hyperlink r:id="rId12" w:history="1">
        <w:r>
          <w:rPr>
            <w:rStyle w:val="a6"/>
            <w:szCs w:val="21"/>
          </w:rPr>
          <w:t>http://site.douban.com/110577/</w:t>
        </w:r>
      </w:hyperlink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新浪微博：</w:t>
      </w:r>
      <w:hyperlink r:id="rId13" w:history="1">
        <w:r>
          <w:rPr>
            <w:rStyle w:val="a6"/>
            <w:rFonts w:hint="eastAsia"/>
            <w:szCs w:val="21"/>
          </w:rPr>
          <w:t>安德鲁纳伯格公司的微博</w:t>
        </w:r>
        <w:r>
          <w:rPr>
            <w:rStyle w:val="a6"/>
            <w:szCs w:val="21"/>
          </w:rPr>
          <w:t>_</w:t>
        </w:r>
        <w:r>
          <w:rPr>
            <w:rStyle w:val="a6"/>
            <w:rFonts w:hint="eastAsia"/>
            <w:szCs w:val="21"/>
          </w:rPr>
          <w:t>微博</w:t>
        </w:r>
        <w:r>
          <w:rPr>
            <w:rStyle w:val="a6"/>
            <w:szCs w:val="21"/>
          </w:rPr>
          <w:t> (weibo.com)</w:t>
        </w:r>
      </w:hyperlink>
    </w:p>
    <w:p w:rsidR="00B354DA" w:rsidRDefault="00B354DA" w:rsidP="00B354DA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C6321D" w:rsidRPr="00C10748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321D" w:rsidRPr="00C10748" w:rsidSect="00942AC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04" w:rsidRDefault="003A2F04">
      <w:r>
        <w:separator/>
      </w:r>
    </w:p>
  </w:endnote>
  <w:endnote w:type="continuationSeparator" w:id="1">
    <w:p w:rsidR="003A2F04" w:rsidRDefault="003A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14C4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14C4C">
      <w:rPr>
        <w:rFonts w:ascii="方正姚体" w:eastAsia="方正姚体"/>
        <w:kern w:val="0"/>
        <w:szCs w:val="21"/>
      </w:rPr>
      <w:fldChar w:fldCharType="separate"/>
    </w:r>
    <w:r w:rsidR="00C10748">
      <w:rPr>
        <w:rFonts w:ascii="方正姚体" w:eastAsia="方正姚体"/>
        <w:noProof/>
        <w:kern w:val="0"/>
        <w:szCs w:val="21"/>
      </w:rPr>
      <w:t>2</w:t>
    </w:r>
    <w:r w:rsidR="00E14C4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04" w:rsidRDefault="003A2F04">
      <w:r>
        <w:separator/>
      </w:r>
    </w:p>
  </w:footnote>
  <w:footnote w:type="continuationSeparator" w:id="1">
    <w:p w:rsidR="003A2F04" w:rsidRDefault="003A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6381FDC"/>
    <w:multiLevelType w:val="multilevel"/>
    <w:tmpl w:val="E3C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227D9"/>
    <w:multiLevelType w:val="multilevel"/>
    <w:tmpl w:val="BAC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0CB6F50"/>
    <w:multiLevelType w:val="multilevel"/>
    <w:tmpl w:val="3F5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02BD0"/>
    <w:multiLevelType w:val="hybridMultilevel"/>
    <w:tmpl w:val="3536BAD8"/>
    <w:lvl w:ilvl="0" w:tplc="82BE52CA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3"/>
  </w:num>
  <w:num w:numId="7">
    <w:abstractNumId w:val="24"/>
  </w:num>
  <w:num w:numId="8">
    <w:abstractNumId w:val="21"/>
  </w:num>
  <w:num w:numId="9">
    <w:abstractNumId w:val="19"/>
  </w:num>
  <w:num w:numId="10">
    <w:abstractNumId w:val="15"/>
  </w:num>
  <w:num w:numId="11">
    <w:abstractNumId w:val="13"/>
  </w:num>
  <w:num w:numId="12">
    <w:abstractNumId w:val="18"/>
  </w:num>
  <w:num w:numId="13">
    <w:abstractNumId w:val="20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5"/>
  </w:num>
  <w:num w:numId="21">
    <w:abstractNumId w:val="12"/>
  </w:num>
  <w:num w:numId="22">
    <w:abstractNumId w:val="4"/>
  </w:num>
  <w:num w:numId="23">
    <w:abstractNumId w:val="8"/>
  </w:num>
  <w:num w:numId="24">
    <w:abstractNumId w:val="22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4F5B"/>
    <w:rsid w:val="0000640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A4763"/>
    <w:rsid w:val="000B22DE"/>
    <w:rsid w:val="000C1EE1"/>
    <w:rsid w:val="000C6B43"/>
    <w:rsid w:val="000C780B"/>
    <w:rsid w:val="000D447B"/>
    <w:rsid w:val="000E219B"/>
    <w:rsid w:val="000E3DEA"/>
    <w:rsid w:val="000F2DD2"/>
    <w:rsid w:val="000F4930"/>
    <w:rsid w:val="0010039B"/>
    <w:rsid w:val="001047B8"/>
    <w:rsid w:val="00106D0C"/>
    <w:rsid w:val="00120E73"/>
    <w:rsid w:val="00130D3F"/>
    <w:rsid w:val="00134275"/>
    <w:rsid w:val="00141585"/>
    <w:rsid w:val="00142CBE"/>
    <w:rsid w:val="0014507F"/>
    <w:rsid w:val="00152F8A"/>
    <w:rsid w:val="00154A90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B67FC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1C2C"/>
    <w:rsid w:val="002529AC"/>
    <w:rsid w:val="0025531D"/>
    <w:rsid w:val="00256CAE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A654B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26FFF"/>
    <w:rsid w:val="003330B6"/>
    <w:rsid w:val="00337304"/>
    <w:rsid w:val="00344C37"/>
    <w:rsid w:val="003538FA"/>
    <w:rsid w:val="0035593A"/>
    <w:rsid w:val="00355D2C"/>
    <w:rsid w:val="0037085F"/>
    <w:rsid w:val="00370B4D"/>
    <w:rsid w:val="00383FD0"/>
    <w:rsid w:val="003848E0"/>
    <w:rsid w:val="00390940"/>
    <w:rsid w:val="00391821"/>
    <w:rsid w:val="0039561D"/>
    <w:rsid w:val="003972FB"/>
    <w:rsid w:val="003A2F04"/>
    <w:rsid w:val="003A5EE9"/>
    <w:rsid w:val="003A6586"/>
    <w:rsid w:val="003B5916"/>
    <w:rsid w:val="003C11BB"/>
    <w:rsid w:val="003C2DA6"/>
    <w:rsid w:val="003D0064"/>
    <w:rsid w:val="003D4957"/>
    <w:rsid w:val="003E2F77"/>
    <w:rsid w:val="003E754D"/>
    <w:rsid w:val="003F05DE"/>
    <w:rsid w:val="003F0933"/>
    <w:rsid w:val="003F0CD0"/>
    <w:rsid w:val="003F187E"/>
    <w:rsid w:val="003F5825"/>
    <w:rsid w:val="003F66A0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120F"/>
    <w:rsid w:val="004C7A29"/>
    <w:rsid w:val="004E52F4"/>
    <w:rsid w:val="004E7135"/>
    <w:rsid w:val="004F47CD"/>
    <w:rsid w:val="00501B5A"/>
    <w:rsid w:val="0050761A"/>
    <w:rsid w:val="005116BE"/>
    <w:rsid w:val="00514B94"/>
    <w:rsid w:val="00527886"/>
    <w:rsid w:val="005356AF"/>
    <w:rsid w:val="00547E7E"/>
    <w:rsid w:val="00556080"/>
    <w:rsid w:val="00561219"/>
    <w:rsid w:val="005664AD"/>
    <w:rsid w:val="005737DB"/>
    <w:rsid w:val="00577751"/>
    <w:rsid w:val="00582EAD"/>
    <w:rsid w:val="00583966"/>
    <w:rsid w:val="0058698A"/>
    <w:rsid w:val="005A40A1"/>
    <w:rsid w:val="005B6FB0"/>
    <w:rsid w:val="005B7CEB"/>
    <w:rsid w:val="005C6904"/>
    <w:rsid w:val="005F5187"/>
    <w:rsid w:val="005F7267"/>
    <w:rsid w:val="00602E6C"/>
    <w:rsid w:val="00610C62"/>
    <w:rsid w:val="00612659"/>
    <w:rsid w:val="00620FE6"/>
    <w:rsid w:val="006453B2"/>
    <w:rsid w:val="00653EE1"/>
    <w:rsid w:val="006628D4"/>
    <w:rsid w:val="00687620"/>
    <w:rsid w:val="00697196"/>
    <w:rsid w:val="006A0FFB"/>
    <w:rsid w:val="006A4D58"/>
    <w:rsid w:val="006A4FA2"/>
    <w:rsid w:val="006A5ACA"/>
    <w:rsid w:val="006B2FAD"/>
    <w:rsid w:val="006B7CFC"/>
    <w:rsid w:val="006C005B"/>
    <w:rsid w:val="006D198E"/>
    <w:rsid w:val="006D206A"/>
    <w:rsid w:val="006D297D"/>
    <w:rsid w:val="006F043F"/>
    <w:rsid w:val="0070392F"/>
    <w:rsid w:val="00710D20"/>
    <w:rsid w:val="00711B64"/>
    <w:rsid w:val="0071740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C335A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380F"/>
    <w:rsid w:val="0089462C"/>
    <w:rsid w:val="00894949"/>
    <w:rsid w:val="008955F8"/>
    <w:rsid w:val="0089589B"/>
    <w:rsid w:val="008A5BBC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07A1A"/>
    <w:rsid w:val="0091777E"/>
    <w:rsid w:val="009236CA"/>
    <w:rsid w:val="00927BD3"/>
    <w:rsid w:val="00932A13"/>
    <w:rsid w:val="009359A2"/>
    <w:rsid w:val="00940B93"/>
    <w:rsid w:val="00942AC7"/>
    <w:rsid w:val="00945005"/>
    <w:rsid w:val="0096089F"/>
    <w:rsid w:val="00961AEF"/>
    <w:rsid w:val="0097677B"/>
    <w:rsid w:val="00976B43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5117"/>
    <w:rsid w:val="00A174E5"/>
    <w:rsid w:val="00A37CB1"/>
    <w:rsid w:val="00A40988"/>
    <w:rsid w:val="00A44B8C"/>
    <w:rsid w:val="00A475DD"/>
    <w:rsid w:val="00A602F6"/>
    <w:rsid w:val="00A71D38"/>
    <w:rsid w:val="00A73BD4"/>
    <w:rsid w:val="00A910E5"/>
    <w:rsid w:val="00AA1AA9"/>
    <w:rsid w:val="00AA4414"/>
    <w:rsid w:val="00AB5463"/>
    <w:rsid w:val="00AC075C"/>
    <w:rsid w:val="00AC55C1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3071C"/>
    <w:rsid w:val="00B354DA"/>
    <w:rsid w:val="00B354F8"/>
    <w:rsid w:val="00B43536"/>
    <w:rsid w:val="00B44504"/>
    <w:rsid w:val="00B45349"/>
    <w:rsid w:val="00B46A0A"/>
    <w:rsid w:val="00B61C6E"/>
    <w:rsid w:val="00B65F1C"/>
    <w:rsid w:val="00B66C72"/>
    <w:rsid w:val="00B677EF"/>
    <w:rsid w:val="00B710B5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E028F"/>
    <w:rsid w:val="00BF4E7A"/>
    <w:rsid w:val="00BF5E63"/>
    <w:rsid w:val="00BF6386"/>
    <w:rsid w:val="00C062B4"/>
    <w:rsid w:val="00C06640"/>
    <w:rsid w:val="00C10748"/>
    <w:rsid w:val="00C12C57"/>
    <w:rsid w:val="00C2257A"/>
    <w:rsid w:val="00C238EF"/>
    <w:rsid w:val="00C32C47"/>
    <w:rsid w:val="00C37B0D"/>
    <w:rsid w:val="00C57ECE"/>
    <w:rsid w:val="00C612DF"/>
    <w:rsid w:val="00C61B8D"/>
    <w:rsid w:val="00C6321D"/>
    <w:rsid w:val="00C7119F"/>
    <w:rsid w:val="00C761C4"/>
    <w:rsid w:val="00C77355"/>
    <w:rsid w:val="00C817C6"/>
    <w:rsid w:val="00C83A86"/>
    <w:rsid w:val="00C87D62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6630"/>
    <w:rsid w:val="00DB0D72"/>
    <w:rsid w:val="00DD2D61"/>
    <w:rsid w:val="00DD3D54"/>
    <w:rsid w:val="00DE1211"/>
    <w:rsid w:val="00DE3EC6"/>
    <w:rsid w:val="00DF0621"/>
    <w:rsid w:val="00E14C4C"/>
    <w:rsid w:val="00E17EE6"/>
    <w:rsid w:val="00E21F0C"/>
    <w:rsid w:val="00E25564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A0D89"/>
    <w:rsid w:val="00EB1F90"/>
    <w:rsid w:val="00EB2DAE"/>
    <w:rsid w:val="00EB5E3B"/>
    <w:rsid w:val="00EB6513"/>
    <w:rsid w:val="00EB6580"/>
    <w:rsid w:val="00EC1EB7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354A"/>
    <w:rsid w:val="00F4467B"/>
    <w:rsid w:val="00F52204"/>
    <w:rsid w:val="00F60866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  <w:style w:type="character" w:customStyle="1" w:styleId="trans">
    <w:name w:val="trans"/>
    <w:basedOn w:val="a0"/>
    <w:rsid w:val="00141585"/>
  </w:style>
  <w:style w:type="paragraph" w:customStyle="1" w:styleId="KeySellingPoints">
    <w:name w:val="Key Selling Points"/>
    <w:basedOn w:val="a"/>
    <w:link w:val="KeySellingPointsChar"/>
    <w:qFormat/>
    <w:rsid w:val="0071740B"/>
    <w:pPr>
      <w:widowControl/>
      <w:numPr>
        <w:numId w:val="24"/>
      </w:numPr>
      <w:spacing w:before="120" w:after="120"/>
      <w:jc w:val="left"/>
    </w:pPr>
    <w:rPr>
      <w:rFonts w:asciiTheme="minorHAnsi" w:eastAsia="Calibri" w:hAnsiTheme="minorHAnsi" w:cstheme="minorHAnsi"/>
      <w:kern w:val="0"/>
      <w:sz w:val="20"/>
      <w:szCs w:val="20"/>
      <w:lang w:eastAsia="en-US"/>
    </w:rPr>
  </w:style>
  <w:style w:type="paragraph" w:customStyle="1" w:styleId="TipsheetSectionHeaders">
    <w:name w:val="Tipsheet Section Headers"/>
    <w:basedOn w:val="a"/>
    <w:link w:val="TipsheetSectionHeadersChar"/>
    <w:rsid w:val="0071740B"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TipsheetSectionHeadersChar">
    <w:name w:val="Tipsheet Section Headers Char"/>
    <w:basedOn w:val="a0"/>
    <w:link w:val="TipsheetSectionHeaders"/>
    <w:rsid w:val="0071740B"/>
    <w:rPr>
      <w:rFonts w:asciiTheme="minorHAnsi" w:hAnsiTheme="minorHAnsi" w:cstheme="minorHAnsi"/>
      <w:b/>
      <w:lang w:eastAsia="en-US"/>
    </w:rPr>
  </w:style>
  <w:style w:type="character" w:customStyle="1" w:styleId="KeySellingPointsChar">
    <w:name w:val="Key Selling Points Char"/>
    <w:basedOn w:val="a0"/>
    <w:link w:val="KeySellingPoints"/>
    <w:rsid w:val="0071740B"/>
    <w:rPr>
      <w:rFonts w:asciiTheme="minorHAnsi" w:eastAsia="Calibri" w:hAnsiTheme="minorHAnsi" w:cstheme="minorHAnsi"/>
      <w:lang w:eastAsia="en-US"/>
    </w:rPr>
  </w:style>
  <w:style w:type="character" w:customStyle="1" w:styleId="a-text-italic">
    <w:name w:val="a-text-italic"/>
    <w:basedOn w:val="a0"/>
    <w:rsid w:val="0071740B"/>
  </w:style>
  <w:style w:type="paragraph" w:styleId="ac">
    <w:name w:val="List Paragraph"/>
    <w:basedOn w:val="a"/>
    <w:uiPriority w:val="34"/>
    <w:qFormat/>
    <w:rsid w:val="003918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nor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What-Pretty-Girls-Are-Made-ebook/dp/B00P42WSFE/ref=sr_1_1?s=digital-text&amp;ie=UTF8&amp;qid=1435594645&amp;sr=1-1&amp;pebp=1435594646323&amp;perid=0V394P35WDATVT88ACJF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347</Words>
  <Characters>1983</Characters>
  <Application>Microsoft Office Word</Application>
  <DocSecurity>0</DocSecurity>
  <Lines>16</Lines>
  <Paragraphs>4</Paragraphs>
  <ScaleCrop>false</ScaleCrop>
  <Company>2ndSpAcE</Company>
  <LinksUpToDate>false</LinksUpToDate>
  <CharactersWithSpaces>2326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53</cp:revision>
  <cp:lastPrinted>2004-04-23T07:06:00Z</cp:lastPrinted>
  <dcterms:created xsi:type="dcterms:W3CDTF">2019-05-09T07:35:00Z</dcterms:created>
  <dcterms:modified xsi:type="dcterms:W3CDTF">2022-11-20T06:02:00Z</dcterms:modified>
</cp:coreProperties>
</file>