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</w:p>
    <w:p>
      <w:pPr>
        <w:rPr>
          <w:b/>
          <w:szCs w:val="21"/>
        </w:rPr>
      </w:pPr>
      <w:r>
        <w:rPr>
          <w:rFonts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21590</wp:posOffset>
            </wp:positionV>
            <wp:extent cx="1566545" cy="1958340"/>
            <wp:effectExtent l="0" t="0" r="3175" b="762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</w:t>
      </w:r>
      <w:r>
        <w:rPr>
          <w:rFonts w:hint="eastAsia"/>
          <w:b/>
          <w:bCs/>
        </w:rPr>
        <w:t>勒布朗</w:t>
      </w:r>
      <w:r>
        <w:rPr>
          <w:rFonts w:hint="eastAsia"/>
          <w:b/>
          <w:szCs w:val="21"/>
        </w:rPr>
        <w:t>：来自国王的人生教训》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 xml:space="preserve">LEBORN: </w:t>
      </w:r>
      <w:r>
        <w:rPr>
          <w:rFonts w:hint="eastAsia"/>
          <w:b/>
          <w:i/>
          <w:iCs/>
          <w:szCs w:val="21"/>
          <w:lang w:val="en-US" w:eastAsia="zh-CN"/>
        </w:rPr>
        <w:t>Life Lessons from the King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者：Brian Boone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 xml:space="preserve"> and</w:t>
      </w:r>
      <w:r>
        <w:rPr>
          <w:rFonts w:hint="default" w:ascii="Times New Roman" w:hAnsi="Times New Roman" w:cs="Times New Roman"/>
          <w:b/>
          <w:szCs w:val="21"/>
        </w:rPr>
        <w:t xml:space="preserve"> Gilang Bogy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Castle Point Books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  <w:lang w:val="en-US" w:eastAsia="zh-CN"/>
        </w:rPr>
        <w:t>St. Martin/</w:t>
      </w:r>
      <w:r>
        <w:rPr>
          <w:b/>
          <w:szCs w:val="21"/>
        </w:rPr>
        <w:t>ANA/</w:t>
      </w:r>
      <w:r>
        <w:rPr>
          <w:b/>
          <w:bCs/>
          <w:color w:val="000000"/>
          <w:szCs w:val="21"/>
        </w:rPr>
        <w:t>Conor Cheng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数：144页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出版时间：2022年9月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型：传记</w:t>
      </w:r>
      <w:r>
        <w:rPr>
          <w:rFonts w:hint="eastAsia"/>
          <w:b/>
          <w:szCs w:val="21"/>
          <w:lang w:val="en-US" w:eastAsia="zh-CN"/>
        </w:rPr>
        <w:t>和</w:t>
      </w:r>
      <w:bookmarkStart w:id="2" w:name="_GoBack"/>
      <w:bookmarkEnd w:id="2"/>
      <w:r>
        <w:rPr>
          <w:rFonts w:hint="eastAsia"/>
          <w:b/>
          <w:szCs w:val="21"/>
        </w:rPr>
        <w:t>回忆录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2" w:firstLine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来自史上最伟大篮球运动员之一的成功秘诀</w:t>
      </w:r>
    </w:p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勒布朗·詹姆斯（LeBron James）是一位传奇球星，他受到队友、球迷以及数百万视他为榜样的年轻人的钦佩。从他在球场上的卓越功绩，到为了帮助其家乡俄亥俄州阿克伦进行重建而进行的慈善事业，本书讲述了勒布朗的故事，详细地描绘了这个极具天赋、个性鲜明、受人爱戴、超凡脱俗的人物。</w:t>
      </w:r>
    </w:p>
    <w:p>
      <w:pPr>
        <w:rPr>
          <w:b/>
          <w:bCs/>
          <w:szCs w:val="21"/>
        </w:rPr>
      </w:pPr>
    </w:p>
    <w:p>
      <w:pPr>
        <w:jc w:val="center"/>
        <w:rPr>
          <w:b/>
          <w:bCs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400550" cy="281940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本书包含：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-国王詹姆斯本人的励志语录</w:t>
      </w:r>
    </w:p>
    <w:p>
      <w:pPr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-勒布朗早年的经历，他的成名及最辉煌的成就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-博吉·吉拉格（Gilang Bogy）体现冠军精神的原创插画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-世间真理和来之不易的经验教训，激励你自己走向卓越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ind w:firstLine="420"/>
      </w:pPr>
    </w:p>
    <w:p>
      <w:pPr>
        <w:ind w:firstLine="420"/>
      </w:pPr>
    </w:p>
    <w:p>
      <w:pPr>
        <w:ind w:firstLine="420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99060</wp:posOffset>
            </wp:positionV>
            <wp:extent cx="1175385" cy="1175385"/>
            <wp:effectExtent l="0" t="0" r="13335" b="13335"/>
            <wp:wrapSquare wrapText="bothSides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布莱恩·布恩（Brian Boone）</w:t>
      </w:r>
      <w:r>
        <w:rPr>
          <w:rFonts w:hint="eastAsia"/>
          <w:b w:val="0"/>
          <w:bCs w:val="0"/>
          <w:lang w:val="en-US" w:eastAsia="zh-CN"/>
        </w:rPr>
        <w:t>编著有</w:t>
      </w:r>
      <w:r>
        <w:rPr>
          <w:rFonts w:hint="eastAsia"/>
        </w:rPr>
        <w:t>畅销书《约翰叔叔的浴室读本》（</w:t>
      </w:r>
      <w:r>
        <w:rPr>
          <w:rFonts w:hint="eastAsia"/>
          <w:i/>
          <w:iCs/>
        </w:rPr>
        <w:t>Uncle John’s Bathroom Reader</w:t>
      </w:r>
      <w:r>
        <w:rPr>
          <w:rFonts w:hint="eastAsia"/>
        </w:rPr>
        <w:t>），该书</w:t>
      </w:r>
      <w:r>
        <w:rPr>
          <w:rFonts w:hint="eastAsia"/>
          <w:lang w:val="en-US" w:eastAsia="zh-CN"/>
        </w:rPr>
        <w:t>内容</w:t>
      </w:r>
      <w:r>
        <w:rPr>
          <w:rFonts w:hint="eastAsia"/>
        </w:rPr>
        <w:t>包括</w:t>
      </w:r>
      <w:r>
        <w:rPr>
          <w:rFonts w:hint="eastAsia"/>
          <w:lang w:val="en-US" w:eastAsia="zh-CN"/>
        </w:rPr>
        <w:t>各种</w:t>
      </w:r>
      <w:r>
        <w:rPr>
          <w:rFonts w:hint="eastAsia"/>
        </w:rPr>
        <w:t>琐事和幽默</w:t>
      </w:r>
      <w:r>
        <w:rPr>
          <w:rFonts w:hint="eastAsia"/>
          <w:lang w:val="en-US" w:eastAsia="zh-CN"/>
        </w:rPr>
        <w:t>故事</w:t>
      </w:r>
      <w:r>
        <w:rPr>
          <w:rFonts w:hint="eastAsia"/>
        </w:rPr>
        <w:t>。他</w:t>
      </w:r>
      <w:r>
        <w:rPr>
          <w:rFonts w:hint="eastAsia"/>
          <w:lang w:val="en-US" w:eastAsia="zh-CN"/>
        </w:rPr>
        <w:t>著有</w:t>
      </w:r>
      <w:r>
        <w:rPr>
          <w:rFonts w:hint="eastAsia"/>
        </w:rPr>
        <w:t>《我爱摇滚乐（除了我讨厌它的时候）》</w:t>
      </w:r>
      <w:r>
        <w:rPr>
          <w:rFonts w:hint="eastAsia"/>
          <w:lang w:val="en-US" w:eastAsia="zh-CN"/>
        </w:rPr>
        <w:t>(</w:t>
      </w:r>
      <w:r>
        <w:rPr>
          <w:rFonts w:hint="eastAsia"/>
          <w:i/>
          <w:iCs/>
          <w:lang w:val="en-US" w:eastAsia="zh-CN"/>
        </w:rPr>
        <w:t xml:space="preserve"> I Love Rock n' Roll (Except When I Hate It)</w:t>
      </w:r>
      <w:r>
        <w:rPr>
          <w:rFonts w:hint="eastAsia"/>
          <w:lang w:val="en-US" w:eastAsia="zh-CN"/>
        </w:rPr>
        <w:t xml:space="preserve"> )</w:t>
      </w:r>
      <w:r>
        <w:rPr>
          <w:rFonts w:hint="eastAsia"/>
        </w:rPr>
        <w:t>，并与人合著了《美国发明：改变现代生活的大创意》</w:t>
      </w:r>
      <w:r>
        <w:rPr>
          <w:rFonts w:hint="eastAsia"/>
          <w:lang w:val="en-US" w:eastAsia="zh-CN"/>
        </w:rPr>
        <w:t>(</w:t>
      </w:r>
      <w:r>
        <w:rPr>
          <w:rFonts w:hint="eastAsia"/>
          <w:i/>
          <w:iCs/>
          <w:lang w:val="en-US" w:eastAsia="zh-CN"/>
        </w:rPr>
        <w:t>Big Ideas That Changed Modern Life</w:t>
      </w:r>
      <w:r>
        <w:rPr>
          <w:rFonts w:hint="eastAsia"/>
          <w:lang w:val="en-US" w:eastAsia="zh-CN"/>
        </w:rPr>
        <w:t>)</w:t>
      </w:r>
      <w:r>
        <w:rPr>
          <w:rFonts w:hint="eastAsia"/>
        </w:rPr>
        <w:t>和《如何制造</w:t>
      </w:r>
      <w:r>
        <w:rPr>
          <w:rFonts w:hint="eastAsia"/>
          <w:lang w:eastAsia="zh-CN"/>
        </w:rPr>
        <w:t>“</w:t>
      </w:r>
      <w:r>
        <w:rPr>
          <w:rFonts w:hint="eastAsia"/>
        </w:rPr>
        <w:t>纸</w:t>
      </w:r>
      <w:r>
        <w:rPr>
          <w:rFonts w:hint="eastAsia"/>
          <w:lang w:eastAsia="zh-CN"/>
        </w:rPr>
        <w:t>”</w:t>
      </w:r>
      <w:r>
        <w:rPr>
          <w:rFonts w:hint="eastAsia"/>
        </w:rPr>
        <w:t>飞机》</w:t>
      </w:r>
      <w:r>
        <w:rPr>
          <w:rFonts w:hint="eastAsia"/>
          <w:lang w:val="en-US" w:eastAsia="zh-CN"/>
        </w:rPr>
        <w:t>(</w:t>
      </w:r>
      <w:r>
        <w:rPr>
          <w:rFonts w:hint="eastAsia"/>
          <w:i/>
          <w:iCs/>
          <w:lang w:val="en-US" w:eastAsia="zh-CN"/>
        </w:rPr>
        <w:t>How to Make Paper Airplanes</w:t>
      </w:r>
      <w:r>
        <w:rPr>
          <w:rFonts w:hint="eastAsia"/>
          <w:lang w:val="en-US" w:eastAsia="zh-CN"/>
        </w:rPr>
        <w:t>)。</w:t>
      </w:r>
    </w:p>
    <w:p>
      <w:pPr>
        <w:ind w:firstLine="420"/>
      </w:pPr>
    </w:p>
    <w:p>
      <w:pPr>
        <w:ind w:firstLine="420"/>
        <w:rPr>
          <w:rFonts w:hint="eastAsia"/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99060</wp:posOffset>
            </wp:positionV>
            <wp:extent cx="805815" cy="1200785"/>
            <wp:effectExtent l="0" t="0" r="1905" b="3175"/>
            <wp:wrapSquare wrapText="bothSides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博吉·吉拉格（Gilang Bogy）</w:t>
      </w:r>
      <w:r>
        <w:rPr>
          <w:rFonts w:hint="eastAsia"/>
          <w:szCs w:val="21"/>
        </w:rPr>
        <w:t>为世界各地的品牌和公司创作数字插图，他合作的公司包括德国可口可乐、欧洲体育和日本AIG。他的流行艺术、几何风格的创作灵感来自他的祖国印度尼西亚。你可以在Instagram上看到他的最新作品。</w:t>
      </w:r>
    </w:p>
    <w:p>
      <w:pPr>
        <w:rPr>
          <w:rFonts w:ascii="Arial" w:hAnsi="Arial" w:cs="Arial"/>
          <w:color w:val="0F1111"/>
          <w:szCs w:val="21"/>
          <w:shd w:val="clear" w:color="auto" w:fill="FFFFFF"/>
        </w:rPr>
      </w:pPr>
    </w:p>
    <w:p>
      <w:pPr>
        <w:rPr>
          <w:rStyle w:val="47"/>
          <w:rFonts w:ascii="Arial" w:hAnsi="Arial" w:cs="Arial"/>
          <w:b/>
          <w:bCs/>
          <w:color w:val="0F1111"/>
          <w:szCs w:val="21"/>
          <w:shd w:val="clear" w:color="auto" w:fill="FFFFFF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bookmarkStart w:id="1" w:name="OLE_LINK21"/>
      <w:r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请将反馈信息发至：程衍泽（</w:t>
      </w:r>
      <w:r>
        <w:rPr>
          <w:b/>
          <w:bCs/>
          <w:color w:val="000000"/>
          <w:szCs w:val="21"/>
        </w:rPr>
        <w:t>Conor Cheng</w:t>
      </w:r>
      <w:r>
        <w:rPr>
          <w:rFonts w:hint="eastAsia"/>
          <w:b/>
          <w:bCs/>
          <w:color w:val="000000"/>
          <w:szCs w:val="21"/>
        </w:rPr>
        <w:t>）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纳伯格联合国际有限公司北京代表处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100872                 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010-82504406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HYPERLINK "mailto:Conor@nurnberg.com.cn" </w:instrText>
      </w:r>
      <w:r>
        <w:fldChar w:fldCharType="separate"/>
      </w:r>
      <w:r>
        <w:rPr>
          <w:rStyle w:val="14"/>
          <w:szCs w:val="21"/>
        </w:rPr>
        <w:t>Conor@nurnberg.com.cn</w:t>
      </w:r>
      <w:r>
        <w:fldChar w:fldCharType="end"/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r>
        <w:fldChar w:fldCharType="begin"/>
      </w:r>
      <w:r>
        <w:instrText xml:space="preserve">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fldChar w:fldCharType="end"/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豆瓣小站：</w:t>
      </w:r>
      <w:r>
        <w:fldChar w:fldCharType="begin"/>
      </w:r>
      <w:r>
        <w:instrText xml:space="preserve">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fldChar w:fldCharType="end"/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新浪微博：</w:t>
      </w:r>
      <w:r>
        <w:fldChar w:fldCharType="begin"/>
      </w:r>
      <w:r>
        <w:instrText xml:space="preserve">HYPERLINK "https://weibo.com/1877653117/profile?topnav=1&amp;wvr=6" </w:instrText>
      </w:r>
      <w:r>
        <w:fldChar w:fldCharType="separate"/>
      </w:r>
      <w:r>
        <w:rPr>
          <w:rStyle w:val="14"/>
          <w:rFonts w:hint="eastAsia"/>
          <w:szCs w:val="21"/>
        </w:rPr>
        <w:t>安德鲁纳伯格公司的微博</w:t>
      </w:r>
      <w:r>
        <w:rPr>
          <w:rStyle w:val="14"/>
          <w:szCs w:val="21"/>
        </w:rPr>
        <w:t>_</w:t>
      </w:r>
      <w:r>
        <w:rPr>
          <w:rStyle w:val="14"/>
          <w:rFonts w:hint="eastAsia"/>
          <w:szCs w:val="21"/>
        </w:rPr>
        <w:t>微博</w:t>
      </w:r>
      <w:r>
        <w:rPr>
          <w:rStyle w:val="14"/>
          <w:szCs w:val="21"/>
        </w:rPr>
        <w:t> (weibo.com)</w:t>
      </w:r>
      <w:r>
        <w:fldChar w:fldCharType="end"/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>
      <w:pPr>
        <w:shd w:val="clear" w:color="auto" w:fill="FFFFFF"/>
        <w:rPr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15" cy="764540"/>
            <wp:effectExtent l="0" t="0" r="12065" b="1270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姚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HYPERLINK "http://www.nurnberg.com.cn/"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9525"/>
          <wp:wrapSquare wrapText="bothSides"/>
          <wp:docPr id="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2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zU5Y2NjNWQ5N2E4ZmIwMjFmNDBhOTg1Y2NjOTgifQ=="/>
    <w:docVar w:name="KSO_WPS_MARK_KEY" w:val="b2350476-73b6-4055-8a20-eef4da6c7d3a"/>
  </w:docVars>
  <w:rsids>
    <w:rsidRoot w:val="00000000"/>
    <w:rsid w:val="101822F4"/>
    <w:rsid w:val="251C3E79"/>
    <w:rsid w:val="396F7738"/>
    <w:rsid w:val="4C8C73CE"/>
    <w:rsid w:val="5ADE32B8"/>
    <w:rsid w:val="5B1C5AB6"/>
    <w:rsid w:val="6ABD2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2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7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9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20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1">
    <w:name w:val="Key Selling Points"/>
    <w:basedOn w:val="1"/>
    <w:link w:val="45"/>
    <w:qFormat/>
    <w:uiPriority w:val="0"/>
    <w:pPr>
      <w:widowControl/>
      <w:numPr>
        <w:ilvl w:val="0"/>
        <w:numId w:val="1"/>
      </w:numPr>
      <w:spacing w:before="120" w:after="12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22">
    <w:name w:val="Tipsheet Section Headers"/>
    <w:basedOn w:val="1"/>
    <w:link w:val="44"/>
    <w:uiPriority w:val="0"/>
    <w:pPr>
      <w:widowControl/>
      <w:autoSpaceDE w:val="0"/>
      <w:autoSpaceDN w:val="0"/>
      <w:adjustRightInd w:val="0"/>
      <w:spacing w:before="240" w:line="360" w:lineRule="auto"/>
    </w:pPr>
    <w:rPr>
      <w:rFonts w:ascii="Calibri" w:hAnsi="Calibri" w:cs="Calibri"/>
      <w:b/>
      <w:kern w:val="0"/>
      <w:sz w:val="20"/>
      <w:szCs w:val="20"/>
      <w:lang w:eastAsia="en-US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5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6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7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8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30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1">
    <w:name w:val="bstitle1"/>
    <w:uiPriority w:val="0"/>
    <w:rPr>
      <w:b/>
      <w:bCs/>
      <w:color w:val="000000"/>
      <w:sz w:val="24"/>
      <w:szCs w:val="24"/>
    </w:rPr>
  </w:style>
  <w:style w:type="character" w:customStyle="1" w:styleId="32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3">
    <w:name w:val="bsauthor1"/>
    <w:uiPriority w:val="0"/>
    <w:rPr>
      <w:b/>
      <w:bCs/>
      <w:color w:val="000000"/>
      <w:sz w:val="18"/>
      <w:szCs w:val="18"/>
    </w:rPr>
  </w:style>
  <w:style w:type="character" w:customStyle="1" w:styleId="34">
    <w:name w:val="bsauthorlink1"/>
    <w:uiPriority w:val="0"/>
    <w:rPr>
      <w:color w:val="000000"/>
      <w:u w:val="single"/>
    </w:rPr>
  </w:style>
  <w:style w:type="character" w:customStyle="1" w:styleId="35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6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7">
    <w:name w:val="book_copy1"/>
    <w:uiPriority w:val="0"/>
    <w:rPr>
      <w:color w:val="000000"/>
      <w:sz w:val="18"/>
      <w:szCs w:val="18"/>
    </w:rPr>
  </w:style>
  <w:style w:type="character" w:customStyle="1" w:styleId="38">
    <w:name w:val="author"/>
    <w:basedOn w:val="10"/>
    <w:uiPriority w:val="0"/>
  </w:style>
  <w:style w:type="character" w:customStyle="1" w:styleId="39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0"/>
    <w:qFormat/>
    <w:uiPriority w:val="0"/>
  </w:style>
  <w:style w:type="character" w:customStyle="1" w:styleId="41">
    <w:name w:val="apple-converted-space"/>
    <w:basedOn w:val="10"/>
    <w:qFormat/>
    <w:uiPriority w:val="0"/>
  </w:style>
  <w:style w:type="character" w:customStyle="1" w:styleId="42">
    <w:name w:val="批注框文本 字符"/>
    <w:basedOn w:val="10"/>
    <w:link w:val="4"/>
    <w:uiPriority w:val="0"/>
    <w:rPr>
      <w:kern w:val="2"/>
      <w:sz w:val="18"/>
      <w:szCs w:val="18"/>
    </w:rPr>
  </w:style>
  <w:style w:type="character" w:customStyle="1" w:styleId="43">
    <w:name w:val="trans"/>
    <w:basedOn w:val="10"/>
    <w:qFormat/>
    <w:uiPriority w:val="0"/>
  </w:style>
  <w:style w:type="character" w:customStyle="1" w:styleId="44">
    <w:name w:val="Tipsheet Section Headers Char"/>
    <w:basedOn w:val="10"/>
    <w:link w:val="22"/>
    <w:qFormat/>
    <w:uiPriority w:val="0"/>
    <w:rPr>
      <w:rFonts w:ascii="Calibri" w:hAnsi="Calibri" w:cs="Calibri"/>
      <w:b/>
      <w:lang w:eastAsia="en-US"/>
    </w:rPr>
  </w:style>
  <w:style w:type="character" w:customStyle="1" w:styleId="45">
    <w:name w:val="Key Selling Points Char"/>
    <w:basedOn w:val="10"/>
    <w:link w:val="21"/>
    <w:uiPriority w:val="0"/>
    <w:rPr>
      <w:rFonts w:ascii="Calibri" w:hAnsi="Calibri" w:eastAsia="Calibri" w:cs="Calibri"/>
      <w:lang w:eastAsia="en-US"/>
    </w:rPr>
  </w:style>
  <w:style w:type="character" w:customStyle="1" w:styleId="46">
    <w:name w:val="a-text-italic"/>
    <w:basedOn w:val="10"/>
    <w:uiPriority w:val="0"/>
  </w:style>
  <w:style w:type="character" w:customStyle="1" w:styleId="47">
    <w:name w:val="a-text-bol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692</Words>
  <Characters>1038</Characters>
  <Lines>8</Lines>
  <Paragraphs>2</Paragraphs>
  <TotalTime>5</TotalTime>
  <ScaleCrop>false</ScaleCrop>
  <LinksUpToDate>false</LinksUpToDate>
  <CharactersWithSpaces>1114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Conor Cheng</cp:lastModifiedBy>
  <cp:lastPrinted>2004-04-23T07:06:00Z</cp:lastPrinted>
  <dcterms:modified xsi:type="dcterms:W3CDTF">2022-12-09T06:55:36Z</dcterms:modified>
  <dc:title>新 书 推 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1CED48B7AD6249C981FD080AEBBA3BE2</vt:lpwstr>
  </property>
</Properties>
</file>