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>作 者</w:t>
      </w:r>
      <w:r>
        <w:rPr>
          <w:b/>
          <w:kern w:val="0"/>
          <w:sz w:val="36"/>
          <w:szCs w:val="36"/>
          <w:shd w:val="pct10" w:color="auto" w:fill="FFFFFF"/>
        </w:rPr>
        <w:t xml:space="preserve"> 推 荐</w:t>
      </w:r>
    </w:p>
    <w:p>
      <w:pPr>
        <w:spacing w:line="0" w:lineRule="atLeast"/>
        <w:jc w:val="center"/>
        <w:rPr>
          <w:shd w:val="pct10" w:color="auto" w:fill="FFFFFF"/>
        </w:rPr>
      </w:pPr>
      <w:r>
        <w:rPr>
          <w:rFonts w:hint="eastAsia"/>
          <w:b/>
          <w:sz w:val="36"/>
          <w:szCs w:val="36"/>
        </w:rPr>
        <w:t>布莱恩·狄龙（</w:t>
      </w:r>
      <w:r>
        <w:rPr>
          <w:b/>
          <w:sz w:val="36"/>
          <w:szCs w:val="36"/>
        </w:rPr>
        <w:t>Brian Dillon</w:t>
      </w:r>
      <w:r>
        <w:rPr>
          <w:rFonts w:hint="eastAsia"/>
          <w:b/>
          <w:sz w:val="36"/>
          <w:szCs w:val="36"/>
        </w:rPr>
        <w:t>）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100330</wp:posOffset>
            </wp:positionV>
            <wp:extent cx="1050925" cy="108204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5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Hlk118468391"/>
      <w:r>
        <w:rPr>
          <w:rFonts w:hint="eastAsia" w:ascii="宋体" w:hAnsi="宋体"/>
          <w:b/>
          <w:kern w:val="0"/>
          <w:szCs w:val="21"/>
        </w:rPr>
        <w:t>布莱恩·狄龙（</w:t>
      </w:r>
      <w:r>
        <w:rPr>
          <w:b/>
          <w:color w:val="000000"/>
          <w:shd w:val="clear" w:color="auto" w:fill="FFFFFF"/>
        </w:rPr>
        <w:t>Brian Dillon</w:t>
      </w:r>
      <w:r>
        <w:rPr>
          <w:rFonts w:hint="eastAsia" w:ascii="宋体" w:hAnsi="宋体"/>
          <w:b/>
          <w:kern w:val="0"/>
          <w:szCs w:val="21"/>
        </w:rPr>
        <w:t>）</w:t>
      </w:r>
      <w:bookmarkEnd w:id="2"/>
      <w:r>
        <w:rPr>
          <w:rFonts w:hint="eastAsia" w:ascii="宋体" w:hAnsi="宋体"/>
          <w:kern w:val="0"/>
          <w:szCs w:val="21"/>
        </w:rPr>
        <w:t>于1969年出生于都柏林。他著有《散文主义》（</w:t>
      </w:r>
      <w:r>
        <w:rPr>
          <w:i/>
          <w:color w:val="000000"/>
          <w:shd w:val="clear" w:color="auto" w:fill="FFFFFF"/>
        </w:rPr>
        <w:t>Essayism</w:t>
      </w:r>
      <w:r>
        <w:rPr>
          <w:rFonts w:hint="eastAsia" w:ascii="宋体" w:hAnsi="宋体"/>
          <w:kern w:val="0"/>
          <w:szCs w:val="21"/>
        </w:rPr>
        <w:t>）、《在黑暗的房间里》（</w:t>
      </w:r>
      <w:r>
        <w:rPr>
          <w:i/>
          <w:color w:val="000000"/>
          <w:shd w:val="clear" w:color="auto" w:fill="FFFFFF"/>
        </w:rPr>
        <w:t>In the Dark Room</w:t>
      </w:r>
      <w:r>
        <w:rPr>
          <w:rFonts w:hint="eastAsia" w:ascii="宋体" w:hAnsi="宋体"/>
          <w:kern w:val="0"/>
          <w:szCs w:val="21"/>
        </w:rPr>
        <w:t>）、《大爆炸》（</w:t>
      </w:r>
      <w:r>
        <w:rPr>
          <w:i/>
          <w:color w:val="000000"/>
          <w:shd w:val="clear" w:color="auto" w:fill="FFFFFF"/>
        </w:rPr>
        <w:t>The Great Explosion</w:t>
      </w:r>
      <w:r>
        <w:rPr>
          <w:rFonts w:hint="eastAsia" w:ascii="宋体" w:hAnsi="宋体"/>
          <w:kern w:val="0"/>
          <w:szCs w:val="21"/>
        </w:rPr>
        <w:t>）（入围翁达杰奖）、《这面镜子里的物体：散文》（</w:t>
      </w:r>
      <w:r>
        <w:rPr>
          <w:i/>
          <w:color w:val="000000"/>
          <w:shd w:val="clear" w:color="auto" w:fill="FFFFFF"/>
        </w:rPr>
        <w:t>Objects in This Mirror: Essays</w:t>
      </w:r>
      <w:r>
        <w:rPr>
          <w:rFonts w:hint="eastAsia" w:ascii="宋体" w:hAnsi="宋体"/>
          <w:kern w:val="0"/>
          <w:szCs w:val="21"/>
        </w:rPr>
        <w:t>）、《我坐在一个房间里》（</w:t>
      </w:r>
      <w:r>
        <w:rPr>
          <w:i/>
          <w:color w:val="000000"/>
          <w:shd w:val="clear" w:color="auto" w:fill="FFFFFF"/>
        </w:rPr>
        <w:t>I Am Sitting in a Room</w:t>
      </w:r>
      <w:r>
        <w:rPr>
          <w:rFonts w:hint="eastAsia" w:ascii="宋体" w:hAnsi="宋体"/>
          <w:kern w:val="0"/>
          <w:szCs w:val="21"/>
        </w:rPr>
        <w:t>）、《避难所》（</w:t>
      </w:r>
      <w:r>
        <w:rPr>
          <w:i/>
          <w:color w:val="000000"/>
          <w:shd w:val="clear" w:color="auto" w:fill="FFFFFF"/>
        </w:rPr>
        <w:t>Sanctuary</w:t>
      </w:r>
      <w:r>
        <w:rPr>
          <w:rFonts w:hint="eastAsia" w:ascii="宋体" w:hAnsi="宋体"/>
          <w:kern w:val="0"/>
          <w:szCs w:val="21"/>
        </w:rPr>
        <w:t>）和《煎熬的希望：九个疑病症患者的生活》（</w:t>
      </w:r>
      <w:r>
        <w:rPr>
          <w:i/>
          <w:color w:val="000000"/>
          <w:shd w:val="clear" w:color="auto" w:fill="FFFFFF"/>
        </w:rPr>
        <w:t>Tormented Hope: Nine Hypochondriac Lives</w:t>
      </w:r>
      <w:r>
        <w:rPr>
          <w:rFonts w:hint="eastAsia" w:ascii="宋体" w:hAnsi="宋体"/>
          <w:kern w:val="0"/>
          <w:szCs w:val="21"/>
        </w:rPr>
        <w:t>）（入围惠康图书奖）等作品。《卫报》（</w:t>
      </w:r>
      <w:r>
        <w:rPr>
          <w:i/>
          <w:color w:val="000000"/>
          <w:shd w:val="clear" w:color="auto" w:fill="FFFFFF"/>
        </w:rPr>
        <w:t>the Guardian</w:t>
      </w:r>
      <w:r>
        <w:rPr>
          <w:rFonts w:hint="eastAsia" w:ascii="宋体" w:hAnsi="宋体"/>
          <w:kern w:val="0"/>
          <w:szCs w:val="21"/>
        </w:rPr>
        <w:t>）、《纽约时报》（</w:t>
      </w:r>
      <w:r>
        <w:rPr>
          <w:i/>
          <w:color w:val="000000"/>
          <w:shd w:val="clear" w:color="auto" w:fill="FFFFFF"/>
        </w:rPr>
        <w:t>New York Times</w:t>
      </w:r>
      <w:r>
        <w:rPr>
          <w:rFonts w:hint="eastAsia" w:ascii="宋体" w:hAnsi="宋体"/>
          <w:kern w:val="0"/>
          <w:szCs w:val="21"/>
        </w:rPr>
        <w:t>）、《伦敦书评》（</w:t>
      </w:r>
      <w:r>
        <w:rPr>
          <w:i/>
          <w:color w:val="000000"/>
          <w:shd w:val="clear" w:color="auto" w:fill="FFFFFF"/>
        </w:rPr>
        <w:t>London Review of Books</w:t>
      </w:r>
      <w:r>
        <w:rPr>
          <w:rFonts w:hint="eastAsia" w:ascii="宋体" w:hAnsi="宋体"/>
          <w:kern w:val="0"/>
          <w:szCs w:val="21"/>
        </w:rPr>
        <w:t>）、《泰晤士报文学副刊》（</w:t>
      </w:r>
      <w:r>
        <w:rPr>
          <w:color w:val="000000"/>
          <w:shd w:val="clear" w:color="auto" w:fill="FFFFFF"/>
        </w:rPr>
        <w:t>Times Literary Supplement</w:t>
      </w:r>
      <w:r>
        <w:rPr>
          <w:rFonts w:hint="eastAsia" w:ascii="宋体" w:hAnsi="宋体"/>
          <w:kern w:val="0"/>
          <w:szCs w:val="21"/>
        </w:rPr>
        <w:t>）、《图书论坛》（</w:t>
      </w:r>
      <w:r>
        <w:rPr>
          <w:i/>
          <w:color w:val="000000"/>
          <w:shd w:val="clear" w:color="auto" w:fill="FFFFFF"/>
        </w:rPr>
        <w:t>Bookforum</w:t>
      </w:r>
      <w:r>
        <w:rPr>
          <w:rFonts w:hint="eastAsia" w:ascii="宋体" w:hAnsi="宋体"/>
          <w:kern w:val="0"/>
          <w:szCs w:val="21"/>
        </w:rPr>
        <w:t>）和《艺术论坛》（</w:t>
      </w:r>
      <w:r>
        <w:rPr>
          <w:i/>
          <w:color w:val="000000"/>
          <w:shd w:val="clear" w:color="auto" w:fill="FFFFFF"/>
        </w:rPr>
        <w:t>Artforum</w:t>
      </w:r>
      <w:r>
        <w:rPr>
          <w:rFonts w:hint="eastAsia" w:ascii="宋体" w:hAnsi="宋体"/>
          <w:kern w:val="0"/>
          <w:szCs w:val="21"/>
        </w:rPr>
        <w:t>）等</w:t>
      </w:r>
      <w:r>
        <w:rPr>
          <w:rFonts w:ascii="宋体" w:hAnsi="宋体"/>
          <w:kern w:val="0"/>
          <w:szCs w:val="21"/>
        </w:rPr>
        <w:t>曾刊登过</w:t>
      </w:r>
      <w:r>
        <w:rPr>
          <w:rFonts w:hint="eastAsia" w:ascii="宋体" w:hAnsi="宋体"/>
          <w:kern w:val="0"/>
          <w:szCs w:val="21"/>
        </w:rPr>
        <w:t>他的文章。他是《内阁杂志》（</w:t>
      </w:r>
      <w:r>
        <w:rPr>
          <w:i/>
          <w:color w:val="000000"/>
          <w:shd w:val="clear" w:color="auto" w:fill="FFFFFF"/>
        </w:rPr>
        <w:t>Cabinet magazine</w:t>
      </w:r>
      <w:r>
        <w:rPr>
          <w:rFonts w:hint="eastAsia" w:ascii="宋体" w:hAnsi="宋体"/>
          <w:kern w:val="0"/>
          <w:szCs w:val="21"/>
        </w:rPr>
        <w:t>）的英国编辑，并在伦敦皇家艺术学院任教。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100330</wp:posOffset>
            </wp:positionV>
            <wp:extent cx="1163320" cy="1776095"/>
            <wp:effectExtent l="0" t="0" r="10160" b="698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句子的要义</w:t>
      </w:r>
      <w:r>
        <w:rPr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英文书名：SUPPOSE A SENTENCE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者：Brian Dillon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社：Fitzcarraldo Editions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代理公司：Fitzcarraldo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</w:t>
      </w:r>
      <w:r>
        <w:rPr>
          <w:rFonts w:hint="eastAsia"/>
          <w:b/>
          <w:bCs/>
          <w:szCs w:val="21"/>
          <w:lang w:val="en-US" w:eastAsia="zh-CN"/>
        </w:rPr>
        <w:t>onor Cheng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21年</w:t>
      </w:r>
      <w:r>
        <w:rPr>
          <w:rFonts w:hint="eastAsia"/>
          <w:b/>
          <w:bCs/>
          <w:szCs w:val="21"/>
        </w:rPr>
        <w:t>2月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数：150页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阅读与写作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布莱恩·狄龙的《句子的要义》（</w:t>
      </w:r>
      <w:r>
        <w:fldChar w:fldCharType="begin"/>
      </w:r>
      <w:r>
        <w:instrText xml:space="preserve"> HYPERLINK "https://fitzcarraldoeditions.com/books/suppose-a-sentence-1" </w:instrText>
      </w:r>
      <w:r>
        <w:fldChar w:fldCharType="separate"/>
      </w:r>
      <w:r>
        <w:rPr>
          <w:i/>
          <w:iCs/>
          <w:color w:val="0000FF"/>
          <w:u w:val="single"/>
          <w:shd w:val="clear" w:color="auto" w:fill="FFFFFF"/>
        </w:rPr>
        <w:t>Suppose a Sentence</w:t>
      </w:r>
      <w:r>
        <w:rPr>
          <w:i/>
          <w:iCs/>
          <w:color w:val="0000FF"/>
          <w:u w:val="single"/>
          <w:shd w:val="clear" w:color="auto" w:fill="FFFFFF"/>
        </w:rPr>
        <w:fldChar w:fldCharType="end"/>
      </w:r>
      <w:r>
        <w:rPr>
          <w:rFonts w:hint="eastAsia"/>
          <w:color w:val="000000"/>
          <w:shd w:val="clear" w:color="auto" w:fill="FFFFFF"/>
        </w:rPr>
        <w:t>）于2020年9月出版，是布莱恩·狄龙继《散文主义》（</w:t>
      </w:r>
      <w:r>
        <w:fldChar w:fldCharType="begin"/>
      </w:r>
      <w:r>
        <w:instrText xml:space="preserve"> HYPERLINK "https://fitzcarraldoeditions.com/books/essayism" </w:instrText>
      </w:r>
      <w:r>
        <w:fldChar w:fldCharType="separate"/>
      </w:r>
      <w:r>
        <w:rPr>
          <w:i/>
          <w:iCs/>
          <w:color w:val="0000FF"/>
          <w:u w:val="single"/>
          <w:shd w:val="clear" w:color="auto" w:fill="FFFFFF"/>
        </w:rPr>
        <w:t>Essayism</w:t>
      </w:r>
      <w:r>
        <w:rPr>
          <w:i/>
          <w:iCs/>
          <w:color w:val="0000FF"/>
          <w:u w:val="single"/>
          <w:shd w:val="clear" w:color="auto" w:fill="FFFFFF"/>
        </w:rPr>
        <w:fldChar w:fldCharType="end"/>
      </w:r>
      <w:r>
        <w:rPr>
          <w:rFonts w:hint="eastAsia"/>
          <w:color w:val="000000"/>
          <w:shd w:val="clear" w:color="auto" w:fill="FFFFFF"/>
        </w:rPr>
        <w:t>）之后的松散随笔三部曲中的第二卷。</w:t>
      </w:r>
    </w:p>
    <w:p>
      <w:pPr>
        <w:autoSpaceDE w:val="0"/>
        <w:autoSpaceDN w:val="0"/>
        <w:adjustRightInd w:val="0"/>
        <w:ind w:firstLine="422" w:firstLineChars="200"/>
        <w:rPr>
          <w:b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2" w:firstLineChars="200"/>
        <w:rPr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《句子的</w:t>
      </w:r>
      <w:r>
        <w:rPr>
          <w:b/>
          <w:color w:val="000000"/>
          <w:shd w:val="clear" w:color="auto" w:fill="FFFFFF"/>
        </w:rPr>
        <w:t>要</w:t>
      </w:r>
      <w:r>
        <w:rPr>
          <w:rFonts w:hint="eastAsia"/>
          <w:b/>
          <w:color w:val="000000"/>
          <w:shd w:val="clear" w:color="auto" w:fill="FFFFFF"/>
        </w:rPr>
        <w:t>义》</w:t>
      </w:r>
      <w:r>
        <w:rPr>
          <w:rFonts w:hint="eastAsia"/>
          <w:color w:val="000000"/>
          <w:shd w:val="clear" w:color="auto" w:fill="FFFFFF"/>
        </w:rPr>
        <w:t>是对文学中的句子艺术的批判和个人反思，概念广泛。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它既是对散文关注形式的实验----询问当我们作为读者和作家对我们面前的语言给予细微关注时，会发生什么，以及我们会在哪里徘徊----也是对散文中某些类型实验的论证。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在一系列的文章中，每篇文章都以一个句子为出发点，该书探讨了风格、声音和背景。它也利用其主题</w:t>
      </w:r>
      <w:r>
        <w:rPr>
          <w:color w:val="000000"/>
          <w:shd w:val="clear" w:color="auto" w:fill="FFFFFF"/>
        </w:rPr>
        <w:softHyphen/>
      </w:r>
      <w:r>
        <w:rPr>
          <w:rFonts w:hint="eastAsia"/>
          <w:color w:val="000000"/>
          <w:shd w:val="clear" w:color="auto" w:fill="FFFFFF"/>
        </w:rPr>
        <w:t>——从乔治</w:t>
      </w:r>
      <w:r>
        <w:rPr>
          <w:rFonts w:hint="eastAsia" w:ascii="宋体" w:hAnsi="宋体"/>
          <w:kern w:val="0"/>
          <w:szCs w:val="21"/>
        </w:rPr>
        <w:t>·</w:t>
      </w:r>
      <w:r>
        <w:rPr>
          <w:rFonts w:hint="eastAsia"/>
          <w:color w:val="000000"/>
          <w:shd w:val="clear" w:color="auto" w:fill="FFFFFF"/>
        </w:rPr>
        <w:t>艾略特到琼</w:t>
      </w:r>
      <w:r>
        <w:rPr>
          <w:rFonts w:hint="eastAsia" w:ascii="宋体" w:hAnsi="宋体"/>
          <w:kern w:val="0"/>
          <w:szCs w:val="21"/>
        </w:rPr>
        <w:t>·</w:t>
      </w:r>
      <w:r>
        <w:rPr>
          <w:rFonts w:hint="eastAsia"/>
          <w:color w:val="000000"/>
          <w:shd w:val="clear" w:color="auto" w:fill="FFFFFF"/>
        </w:rPr>
        <w:t>迪迪翁，从约翰</w:t>
      </w:r>
      <w:r>
        <w:rPr>
          <w:rFonts w:hint="eastAsia" w:ascii="宋体" w:hAnsi="宋体"/>
          <w:kern w:val="0"/>
          <w:szCs w:val="21"/>
        </w:rPr>
        <w:t>·</w:t>
      </w:r>
      <w:r>
        <w:rPr>
          <w:rFonts w:hint="eastAsia"/>
          <w:color w:val="000000"/>
          <w:shd w:val="clear" w:color="auto" w:fill="FFFFFF"/>
        </w:rPr>
        <w:t>多恩到安妮</w:t>
      </w:r>
      <w:r>
        <w:rPr>
          <w:rFonts w:hint="eastAsia" w:ascii="宋体" w:hAnsi="宋体"/>
          <w:kern w:val="0"/>
          <w:szCs w:val="21"/>
        </w:rPr>
        <w:t>·</w:t>
      </w:r>
      <w:r>
        <w:rPr>
          <w:rFonts w:hint="eastAsia"/>
          <w:color w:val="000000"/>
          <w:shd w:val="clear" w:color="auto" w:fill="FFFFFF"/>
        </w:rPr>
        <w:t>迪拉德——来询问句子今天是什么，以及它接下来会变成什么。</w:t>
      </w: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媒体评价</w:t>
      </w:r>
      <w:r>
        <w:rPr>
          <w:rFonts w:hint="eastAsia"/>
          <w:b/>
          <w:kern w:val="0"/>
          <w:szCs w:val="21"/>
        </w:rPr>
        <w:t>：</w:t>
      </w:r>
    </w:p>
    <w:p>
      <w:pPr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“太棒了……</w:t>
      </w:r>
      <w:r>
        <w:rPr>
          <w:color w:val="000000"/>
        </w:rPr>
        <w:t>狄龙自己在创造短语方面毫不逊色</w:t>
      </w:r>
      <w:r>
        <w:rPr>
          <w:rFonts w:hint="eastAsia"/>
          <w:color w:val="000000"/>
        </w:rPr>
        <w:t>……《句子的要义》</w:t>
      </w:r>
      <w:r>
        <w:rPr>
          <w:color w:val="000000"/>
        </w:rPr>
        <w:t>是几十年</w:t>
      </w:r>
      <w:r>
        <w:rPr>
          <w:rFonts w:hint="eastAsia"/>
          <w:color w:val="000000"/>
        </w:rPr>
        <w:t>仔细</w:t>
      </w:r>
      <w:r>
        <w:rPr>
          <w:color w:val="000000"/>
        </w:rPr>
        <w:t>阅读的产物，它兼收并蓄，但结构严密。狄龙先生对古怪的散文文体</w:t>
      </w:r>
      <w:r>
        <w:rPr>
          <w:rFonts w:hint="eastAsia"/>
          <w:color w:val="000000"/>
        </w:rPr>
        <w:t>很感</w:t>
      </w:r>
      <w:r>
        <w:rPr>
          <w:color w:val="000000"/>
        </w:rPr>
        <w:t>兴趣，</w:t>
      </w:r>
      <w:r>
        <w:rPr>
          <w:rFonts w:hint="eastAsia"/>
          <w:color w:val="000000"/>
        </w:rPr>
        <w:t>也很喜欢</w:t>
      </w:r>
      <w:r>
        <w:rPr>
          <w:color w:val="000000"/>
        </w:rPr>
        <w:t>约翰</w:t>
      </w:r>
      <w:r>
        <w:rPr>
          <w:rFonts w:hint="eastAsia"/>
          <w:color w:val="000000"/>
        </w:rPr>
        <w:t>·</w:t>
      </w:r>
      <w:r>
        <w:rPr>
          <w:color w:val="000000"/>
        </w:rPr>
        <w:t>罗斯金</w:t>
      </w:r>
      <w:r>
        <w:rPr>
          <w:rFonts w:hint="eastAsia"/>
          <w:color w:val="000000"/>
        </w:rPr>
        <w:t>（</w:t>
      </w:r>
      <w:r>
        <w:rPr>
          <w:color w:val="000000"/>
        </w:rPr>
        <w:t>John Ruskin</w:t>
      </w:r>
      <w:r>
        <w:rPr>
          <w:rFonts w:hint="eastAsia"/>
          <w:color w:val="000000"/>
        </w:rPr>
        <w:t>）</w:t>
      </w:r>
      <w:r>
        <w:rPr>
          <w:color w:val="000000"/>
        </w:rPr>
        <w:t>这样的人，</w:t>
      </w:r>
      <w:r>
        <w:rPr>
          <w:rFonts w:hint="eastAsia"/>
          <w:color w:val="000000"/>
        </w:rPr>
        <w:t>罗斯金“</w:t>
      </w:r>
      <w:r>
        <w:rPr>
          <w:color w:val="000000"/>
        </w:rPr>
        <w:t>坚持认为他知道自己是否或何时失去了理智</w:t>
      </w:r>
      <w:r>
        <w:rPr>
          <w:rFonts w:hint="eastAsia"/>
          <w:color w:val="000000"/>
        </w:rPr>
        <w:t>”</w:t>
      </w:r>
      <w:r>
        <w:rPr>
          <w:color w:val="000000"/>
        </w:rPr>
        <w:t>。他关于托马斯</w:t>
      </w:r>
      <w:r>
        <w:rPr>
          <w:rFonts w:hint="eastAsia"/>
          <w:color w:val="000000"/>
        </w:rPr>
        <w:t>·</w:t>
      </w:r>
      <w:r>
        <w:rPr>
          <w:color w:val="000000"/>
        </w:rPr>
        <w:t>德</w:t>
      </w:r>
      <w:r>
        <w:rPr>
          <w:rFonts w:hint="eastAsia"/>
          <w:color w:val="000000"/>
        </w:rPr>
        <w:t>·</w:t>
      </w:r>
      <w:r>
        <w:rPr>
          <w:color w:val="000000"/>
        </w:rPr>
        <w:t>昆西</w:t>
      </w:r>
      <w:r>
        <w:rPr>
          <w:rFonts w:hint="eastAsia"/>
          <w:color w:val="000000"/>
        </w:rPr>
        <w:t>（</w:t>
      </w:r>
      <w:r>
        <w:rPr>
          <w:color w:val="000000"/>
        </w:rPr>
        <w:t>Thomas De Quincey</w:t>
      </w:r>
      <w:r>
        <w:rPr>
          <w:rFonts w:hint="eastAsia"/>
          <w:color w:val="000000"/>
        </w:rPr>
        <w:t>）</w:t>
      </w:r>
      <w:r>
        <w:rPr>
          <w:color w:val="000000"/>
        </w:rPr>
        <w:t>的文章是一篇小型杰作</w:t>
      </w:r>
      <w:r>
        <w:rPr>
          <w:rFonts w:hint="eastAsia"/>
          <w:color w:val="000000"/>
        </w:rPr>
        <w:t>……</w:t>
      </w:r>
      <w:r>
        <w:rPr>
          <w:color w:val="000000"/>
        </w:rPr>
        <w:t>狄龙先生的书</w:t>
      </w:r>
      <w:r>
        <w:rPr>
          <w:rFonts w:hint="eastAsia"/>
          <w:color w:val="000000"/>
        </w:rPr>
        <w:t>会让你不断沉醉其中</w:t>
      </w:r>
      <w:r>
        <w:rPr>
          <w:color w:val="000000"/>
        </w:rPr>
        <w:t>。</w:t>
      </w:r>
      <w:r>
        <w:rPr>
          <w:rFonts w:hint="eastAsia"/>
          <w:color w:val="000000"/>
        </w:rPr>
        <w:t>”</w:t>
      </w:r>
    </w:p>
    <w:p>
      <w:pPr>
        <w:ind w:firstLine="4620" w:firstLineChars="2200"/>
        <w:rPr>
          <w:color w:val="000000"/>
        </w:rPr>
      </w:pPr>
      <w:r>
        <w:rPr>
          <w:rFonts w:hint="eastAsia"/>
          <w:color w:val="000000"/>
        </w:rPr>
        <w:t>-</w:t>
      </w:r>
      <w:r>
        <w:rPr>
          <w:color w:val="000000"/>
        </w:rPr>
        <w:t>---《华尔街日报》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The Wall Street Journal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是一本我很欣赏的杰作，在这个热衷于抨击的时代是一笔难得的财富……狄龙的亲和力是不拘一格、出人意料的。他对一些作家，包括罗兰·巴特，有详尽的了解。他也承认他刚刚发现了其他的人才，如爵士乐评论家惠特尼·芭乐特（Whitney Balliett）。他很欣赏詹姆斯·鲍德温（</w:t>
      </w:r>
      <w:r>
        <w:rPr>
          <w:color w:val="000000"/>
        </w:rPr>
        <w:t>James Baldwin</w:t>
      </w:r>
      <w:r>
        <w:rPr>
          <w:rFonts w:hint="eastAsia"/>
          <w:color w:val="000000"/>
        </w:rPr>
        <w:t>）、梅芙·布伦南（</w:t>
      </w:r>
      <w:r>
        <w:rPr>
          <w:color w:val="000000"/>
        </w:rPr>
        <w:t>Maeve Brennan</w:t>
      </w:r>
      <w:r>
        <w:rPr>
          <w:rFonts w:hint="eastAsia"/>
          <w:color w:val="000000"/>
        </w:rPr>
        <w:t>）和安妮·迪拉德（</w:t>
      </w:r>
      <w:r>
        <w:rPr>
          <w:color w:val="000000"/>
        </w:rPr>
        <w:t>Annie Dillard</w:t>
      </w:r>
      <w:r>
        <w:rPr>
          <w:rFonts w:hint="eastAsia"/>
          <w:color w:val="000000"/>
        </w:rPr>
        <w:t>）。最重要的是，他喜欢用分句精心设计句子的作家，比如托马斯·布朗（</w:t>
      </w:r>
      <w:r>
        <w:rPr>
          <w:color w:val="000000"/>
        </w:rPr>
        <w:t>Thomas Browne</w:t>
      </w:r>
      <w:r>
        <w:rPr>
          <w:rFonts w:hint="eastAsia"/>
          <w:color w:val="000000"/>
        </w:rPr>
        <w:t>）和托马斯·德·昆西（</w:t>
      </w:r>
      <w:r>
        <w:rPr>
          <w:color w:val="000000"/>
        </w:rPr>
        <w:t>Thomas De Quincey</w:t>
      </w:r>
      <w:r>
        <w:rPr>
          <w:rFonts w:hint="eastAsia"/>
          <w:color w:val="000000"/>
        </w:rPr>
        <w:t>）……狄龙也写过类似的离题句子。读罢《句子的要义》有很多收获，但它最大的特点就是其旺盛的风格。”</w:t>
      </w:r>
    </w:p>
    <w:p>
      <w:pPr>
        <w:ind w:firstLine="5250" w:firstLineChars="2500"/>
        <w:rPr>
          <w:color w:val="000000"/>
        </w:rPr>
      </w:pPr>
      <w:r>
        <w:rPr>
          <w:color w:val="000000"/>
        </w:rPr>
        <w:t>---</w:t>
      </w:r>
      <w:r>
        <w:rPr>
          <w:rFonts w:hint="eastAsia"/>
          <w:color w:val="000000"/>
        </w:rPr>
        <w:t>-《纽约时报》（</w:t>
      </w:r>
      <w:r>
        <w:rPr>
          <w:i/>
          <w:iCs/>
          <w:color w:val="000000"/>
        </w:rPr>
        <w:t>The New York Times</w:t>
      </w:r>
      <w:r>
        <w:rPr>
          <w:rFonts w:hint="eastAsia"/>
          <w:color w:val="000000"/>
        </w:rPr>
        <w:t>）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“……</w:t>
      </w:r>
      <w:r>
        <w:rPr>
          <w:color w:val="000000"/>
        </w:rPr>
        <w:t>狄龙</w:t>
      </w:r>
      <w:r>
        <w:rPr>
          <w:rFonts w:hint="eastAsia"/>
          <w:color w:val="000000"/>
        </w:rPr>
        <w:t>证明</w:t>
      </w:r>
      <w:r>
        <w:rPr>
          <w:color w:val="000000"/>
        </w:rPr>
        <w:t>，出于</w:t>
      </w:r>
      <w:r>
        <w:rPr>
          <w:rFonts w:hint="eastAsia"/>
          <w:color w:val="000000"/>
        </w:rPr>
        <w:t>热爱</w:t>
      </w:r>
      <w:r>
        <w:rPr>
          <w:color w:val="000000"/>
        </w:rPr>
        <w:t>的阅读，在珍惜的句子上逗留，可以引出惊人的丰富材料。这些句子就像老朋友一样，即使认识了很多年，仍然能给人带来惊喜。</w:t>
      </w:r>
      <w:r>
        <w:rPr>
          <w:rFonts w:hint="eastAsia"/>
          <w:color w:val="000000"/>
        </w:rPr>
        <w:t>”</w:t>
      </w:r>
    </w:p>
    <w:p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</w:t>
      </w:r>
      <w:r>
        <w:rPr>
          <w:color w:val="000000"/>
        </w:rPr>
        <w:t>---《洛杉矶书评》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LA Review of Books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“……</w:t>
      </w:r>
      <w:r>
        <w:rPr>
          <w:color w:val="000000"/>
        </w:rPr>
        <w:t>我喜欢布莱恩</w:t>
      </w:r>
      <w:r>
        <w:rPr>
          <w:rFonts w:hint="eastAsia"/>
          <w:color w:val="000000"/>
        </w:rPr>
        <w:t>·</w:t>
      </w:r>
      <w:r>
        <w:rPr>
          <w:color w:val="000000"/>
        </w:rPr>
        <w:t>狄龙</w:t>
      </w:r>
      <w:r>
        <w:rPr>
          <w:rFonts w:hint="eastAsia"/>
          <w:color w:val="000000"/>
        </w:rPr>
        <w:t>的一点是，他热爱很多事物，</w:t>
      </w:r>
      <w:r>
        <w:rPr>
          <w:color w:val="000000"/>
        </w:rPr>
        <w:t>然后写下他喜欢的东西，这样我们也可以喜欢</w:t>
      </w:r>
      <w:r>
        <w:rPr>
          <w:rFonts w:hint="eastAsia"/>
          <w:color w:val="000000"/>
        </w:rPr>
        <w:t>他的文字……</w:t>
      </w:r>
      <w:r>
        <w:rPr>
          <w:color w:val="000000"/>
        </w:rPr>
        <w:t>也许要从</w:t>
      </w:r>
      <w:r>
        <w:rPr>
          <w:rFonts w:hint="eastAsia"/>
          <w:color w:val="000000"/>
        </w:rPr>
        <w:t>摘抄</w:t>
      </w:r>
      <w:r>
        <w:rPr>
          <w:color w:val="000000"/>
        </w:rPr>
        <w:t>感觉特别的句子</w:t>
      </w:r>
      <w:r>
        <w:rPr>
          <w:rFonts w:hint="eastAsia"/>
          <w:color w:val="000000"/>
        </w:rPr>
        <w:t>、用它们</w:t>
      </w:r>
      <w:r>
        <w:rPr>
          <w:color w:val="000000"/>
        </w:rPr>
        <w:t>填满</w:t>
      </w:r>
      <w:r>
        <w:rPr>
          <w:rFonts w:hint="eastAsia"/>
          <w:color w:val="000000"/>
        </w:rPr>
        <w:t>笔记</w:t>
      </w:r>
      <w:r>
        <w:rPr>
          <w:color w:val="000000"/>
        </w:rPr>
        <w:t>本开始。</w:t>
      </w:r>
      <w:r>
        <w:rPr>
          <w:rFonts w:hint="eastAsia"/>
          <w:color w:val="000000"/>
        </w:rPr>
        <w:t>《句子的要义》</w:t>
      </w:r>
      <w:r>
        <w:rPr>
          <w:color w:val="000000"/>
        </w:rPr>
        <w:t>是一本高超、细致的书，其核心是狄龙深思熟虑地告诉我，一个</w:t>
      </w:r>
      <w:r>
        <w:rPr>
          <w:rFonts w:hint="eastAsia"/>
          <w:color w:val="000000"/>
        </w:rPr>
        <w:t>偶尔疑虑重重</w:t>
      </w:r>
      <w:r>
        <w:rPr>
          <w:color w:val="000000"/>
        </w:rPr>
        <w:t>的人，为什么这些句子对他来说非常</w:t>
      </w:r>
      <w:r>
        <w:rPr>
          <w:rFonts w:hint="eastAsia"/>
          <w:color w:val="000000"/>
        </w:rPr>
        <w:t>美妙</w:t>
      </w:r>
      <w:r>
        <w:rPr>
          <w:color w:val="000000"/>
        </w:rPr>
        <w:t>。</w:t>
      </w:r>
      <w:r>
        <w:rPr>
          <w:rFonts w:hint="eastAsia"/>
          <w:color w:val="000000"/>
        </w:rPr>
        <w:t>”</w:t>
      </w:r>
    </w:p>
    <w:p>
      <w:pPr>
        <w:ind w:firstLine="420" w:firstLineChars="200"/>
        <w:jc w:val="right"/>
        <w:rPr>
          <w:rFonts w:hint="eastAsia"/>
          <w:color w:val="000000"/>
        </w:rPr>
      </w:pPr>
      <w:r>
        <w:rPr>
          <w:color w:val="000000"/>
        </w:rPr>
        <w:t>-</w:t>
      </w:r>
      <w:r>
        <w:rPr>
          <w:rFonts w:hint="eastAsia"/>
          <w:color w:val="000000"/>
        </w:rPr>
        <w:t>-</w:t>
      </w:r>
      <w:r>
        <w:rPr>
          <w:color w:val="000000"/>
        </w:rPr>
        <w:t>--《洛杉矶书评》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LA Review of Books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“狄龙的博学和热情非常具有感染力，以至于你想阅读他所描述的一切，这本书是开启漫长禁闭之冬的完美书籍。”</w:t>
      </w:r>
    </w:p>
    <w:p>
      <w:pPr>
        <w:jc w:val="right"/>
        <w:rPr>
          <w:color w:val="000000"/>
        </w:rPr>
      </w:pPr>
      <w:r>
        <w:rPr>
          <w:rFonts w:hint="eastAsia"/>
          <w:color w:val="000000"/>
        </w:rPr>
        <w:t>-</w:t>
      </w:r>
      <w:r>
        <w:rPr>
          <w:color w:val="000000"/>
        </w:rPr>
        <w:t>---《卫报》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The Guardian</w:t>
      </w:r>
      <w:r>
        <w:rPr>
          <w:rFonts w:hint="eastAsia"/>
          <w:color w:val="000000"/>
        </w:rPr>
        <w:t>），评该书为“</w:t>
      </w:r>
      <w:r>
        <w:rPr>
          <w:color w:val="000000"/>
        </w:rPr>
        <w:t>2020年最佳书籍</w:t>
      </w:r>
      <w:r>
        <w:rPr>
          <w:rFonts w:hint="eastAsia"/>
          <w:color w:val="000000"/>
        </w:rPr>
        <w:t>”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“《句子的要义》是对文学原创性和解释的一次吸收性辩护，它邀请我们不仅仅是记着文字最初的样子，还要让它们在我们眼前抽象化。”</w:t>
      </w:r>
    </w:p>
    <w:p>
      <w:pPr>
        <w:ind w:firstLine="420" w:firstLineChars="200"/>
        <w:jc w:val="right"/>
        <w:rPr>
          <w:color w:val="000000"/>
        </w:rPr>
      </w:pPr>
      <w:r>
        <w:rPr>
          <w:color w:val="000000"/>
        </w:rPr>
        <w:t>----</w:t>
      </w:r>
      <w:r>
        <w:rPr>
          <w:rFonts w:hint="eastAsia"/>
          <w:color w:val="000000"/>
        </w:rPr>
        <w:t>《</w:t>
      </w:r>
      <w:r>
        <w:rPr>
          <w:color w:val="000000"/>
        </w:rPr>
        <w:t>金融时报</w:t>
      </w:r>
      <w:r>
        <w:rPr>
          <w:rFonts w:hint="eastAsia"/>
          <w:color w:val="000000"/>
        </w:rPr>
        <w:t>》（</w:t>
      </w:r>
      <w:r>
        <w:rPr>
          <w:i/>
          <w:iCs/>
          <w:color w:val="000000"/>
        </w:rPr>
        <w:t>Financial Times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“在这本令人愉快的文学漫谈中，伦敦大学玛丽皇后学院的创意写作教授狄龙</w:t>
      </w:r>
      <w:r>
        <w:rPr>
          <w:color w:val="000000"/>
        </w:rPr>
        <w:t>对过去和现在文学中</w:t>
      </w:r>
      <w:r>
        <w:rPr>
          <w:rFonts w:hint="eastAsia"/>
          <w:color w:val="000000"/>
        </w:rPr>
        <w:t>不同作家写作的美妙</w:t>
      </w:r>
      <w:r>
        <w:rPr>
          <w:color w:val="000000"/>
        </w:rPr>
        <w:t>句子进行了阐述</w:t>
      </w:r>
      <w:r>
        <w:rPr>
          <w:rFonts w:hint="eastAsia"/>
          <w:color w:val="000000"/>
        </w:rPr>
        <w:t>……</w:t>
      </w:r>
      <w:r>
        <w:rPr>
          <w:color w:val="000000"/>
        </w:rPr>
        <w:t>精挑细选的句子本身就值得一读，</w:t>
      </w:r>
      <w:r>
        <w:rPr>
          <w:rFonts w:hint="eastAsia"/>
          <w:color w:val="000000"/>
        </w:rPr>
        <w:t>而</w:t>
      </w:r>
      <w:r>
        <w:rPr>
          <w:color w:val="000000"/>
        </w:rPr>
        <w:t>狄龙百科全书式的博学和对熟练写作的感染力，</w:t>
      </w:r>
      <w:r>
        <w:rPr>
          <w:rFonts w:hint="eastAsia"/>
          <w:color w:val="000000"/>
        </w:rPr>
        <w:t>也使</w:t>
      </w:r>
      <w:r>
        <w:rPr>
          <w:color w:val="000000"/>
        </w:rPr>
        <w:t>这本书</w:t>
      </w:r>
      <w:r>
        <w:rPr>
          <w:rFonts w:hint="eastAsia"/>
          <w:color w:val="000000"/>
        </w:rPr>
        <w:t>为</w:t>
      </w:r>
      <w:r>
        <w:rPr>
          <w:color w:val="000000"/>
        </w:rPr>
        <w:t>文学爱好者</w:t>
      </w:r>
      <w:r>
        <w:rPr>
          <w:rFonts w:hint="eastAsia"/>
          <w:color w:val="000000"/>
        </w:rPr>
        <w:t>所</w:t>
      </w:r>
      <w:r>
        <w:rPr>
          <w:color w:val="000000"/>
        </w:rPr>
        <w:t>享受</w:t>
      </w:r>
      <w:r>
        <w:rPr>
          <w:rFonts w:hint="eastAsia"/>
          <w:color w:val="000000"/>
        </w:rPr>
        <w:t>。”</w:t>
      </w:r>
    </w:p>
    <w:p>
      <w:pPr>
        <w:ind w:firstLine="5040" w:firstLineChars="2400"/>
        <w:rPr>
          <w:rFonts w:hint="eastAsia"/>
          <w:color w:val="000000"/>
        </w:rPr>
      </w:pPr>
      <w:r>
        <w:rPr>
          <w:color w:val="000000"/>
        </w:rPr>
        <w:t xml:space="preserve"> ----《出版</w:t>
      </w:r>
      <w:r>
        <w:rPr>
          <w:rFonts w:hint="eastAsia"/>
          <w:color w:val="000000"/>
        </w:rPr>
        <w:t>者</w:t>
      </w:r>
      <w:r>
        <w:rPr>
          <w:color w:val="000000"/>
        </w:rPr>
        <w:t>周刊》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Publishers Weekly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“狄龙按照时间顺序选取了从</w:t>
      </w:r>
      <w:r>
        <w:rPr>
          <w:color w:val="000000"/>
        </w:rPr>
        <w:t>17世纪到今天的精选作品</w:t>
      </w:r>
      <w:r>
        <w:rPr>
          <w:rFonts w:hint="eastAsia"/>
          <w:color w:val="000000"/>
        </w:rPr>
        <w:t>，这些作品</w:t>
      </w:r>
      <w:r>
        <w:rPr>
          <w:color w:val="000000"/>
        </w:rPr>
        <w:t>是</w:t>
      </w:r>
      <w:r>
        <w:rPr>
          <w:rFonts w:hint="eastAsia"/>
          <w:color w:val="000000"/>
        </w:rPr>
        <w:t>‘</w:t>
      </w:r>
      <w:r>
        <w:rPr>
          <w:color w:val="000000"/>
        </w:rPr>
        <w:t>少数几个比较耀眼的</w:t>
      </w:r>
      <w:r>
        <w:rPr>
          <w:rFonts w:hint="eastAsia"/>
          <w:color w:val="000000"/>
        </w:rPr>
        <w:t>作品</w:t>
      </w:r>
      <w:r>
        <w:rPr>
          <w:color w:val="000000"/>
        </w:rPr>
        <w:t>，</w:t>
      </w:r>
      <w:r>
        <w:rPr>
          <w:rFonts w:hint="eastAsia"/>
          <w:color w:val="000000"/>
        </w:rPr>
        <w:t>目前</w:t>
      </w:r>
      <w:r>
        <w:rPr>
          <w:color w:val="000000"/>
        </w:rPr>
        <w:t>构成了一</w:t>
      </w:r>
      <w:r>
        <w:rPr>
          <w:rFonts w:hint="eastAsia"/>
          <w:color w:val="000000"/>
        </w:rPr>
        <w:t>种</w:t>
      </w:r>
      <w:r>
        <w:rPr>
          <w:color w:val="000000"/>
        </w:rPr>
        <w:t>模式</w:t>
      </w:r>
      <w:r>
        <w:rPr>
          <w:rFonts w:hint="eastAsia"/>
          <w:color w:val="000000"/>
        </w:rPr>
        <w:t>’</w:t>
      </w:r>
      <w:r>
        <w:rPr>
          <w:color w:val="000000"/>
        </w:rPr>
        <w:t>。作者对传记、自传和历史进行了深入研究，以</w:t>
      </w:r>
      <w:r>
        <w:rPr>
          <w:rFonts w:hint="eastAsia"/>
          <w:color w:val="000000"/>
        </w:rPr>
        <w:t>丰富</w:t>
      </w:r>
      <w:r>
        <w:rPr>
          <w:color w:val="000000"/>
        </w:rPr>
        <w:t>背景资料，</w:t>
      </w:r>
      <w:r>
        <w:rPr>
          <w:rFonts w:hint="eastAsia"/>
          <w:color w:val="000000"/>
        </w:rPr>
        <w:t>还</w:t>
      </w:r>
      <w:r>
        <w:rPr>
          <w:color w:val="000000"/>
        </w:rPr>
        <w:t>特别关注每位作者的文学风格</w:t>
      </w:r>
      <w:r>
        <w:rPr>
          <w:rFonts w:hint="eastAsia"/>
          <w:color w:val="000000"/>
        </w:rPr>
        <w:t>……</w:t>
      </w:r>
      <w:r>
        <w:rPr>
          <w:color w:val="000000"/>
        </w:rPr>
        <w:t>这是一次有学问的、有激情的探索，探讨了什么是句子的魅力。</w:t>
      </w:r>
      <w:r>
        <w:rPr>
          <w:rFonts w:hint="eastAsia"/>
          <w:color w:val="000000"/>
        </w:rPr>
        <w:t>”</w:t>
      </w:r>
    </w:p>
    <w:p>
      <w:pPr>
        <w:ind w:firstLine="5460" w:firstLineChars="2600"/>
        <w:rPr>
          <w:color w:val="000000"/>
        </w:rPr>
      </w:pPr>
      <w:r>
        <w:rPr>
          <w:rFonts w:hint="eastAsia"/>
          <w:color w:val="000000"/>
        </w:rPr>
        <w:t>-</w:t>
      </w:r>
      <w:r>
        <w:rPr>
          <w:color w:val="000000"/>
        </w:rPr>
        <w:t>---</w:t>
      </w:r>
      <w:r>
        <w:rPr>
          <w:rFonts w:hint="eastAsia"/>
          <w:color w:val="000000"/>
        </w:rPr>
        <w:t>《科克斯书评》（</w:t>
      </w:r>
      <w:r>
        <w:rPr>
          <w:i/>
          <w:iCs/>
          <w:color w:val="000000"/>
        </w:rPr>
        <w:t>Kirkus Reviews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“这本书有很多我只能称之为快乐的东西——</w:t>
      </w:r>
      <w:r>
        <w:rPr>
          <w:color w:val="000000"/>
        </w:rPr>
        <w:t>我想象运动员或舞蹈家在做他们所做的事情时的那种体验，然后传达给</w:t>
      </w:r>
      <w:r>
        <w:rPr>
          <w:rFonts w:hint="eastAsia"/>
          <w:color w:val="000000"/>
        </w:rPr>
        <w:t>观众……</w:t>
      </w:r>
      <w:r>
        <w:rPr>
          <w:color w:val="000000"/>
        </w:rPr>
        <w:t>在狄龙所</w:t>
      </w:r>
      <w:r>
        <w:rPr>
          <w:rFonts w:hint="eastAsia"/>
          <w:color w:val="000000"/>
        </w:rPr>
        <w:t>阅读</w:t>
      </w:r>
      <w:r>
        <w:rPr>
          <w:color w:val="000000"/>
        </w:rPr>
        <w:t>的句子和他自己所写的句子中，都可以看到快乐的影子。</w:t>
      </w:r>
      <w:r>
        <w:rPr>
          <w:rFonts w:hint="eastAsia"/>
          <w:color w:val="000000"/>
        </w:rPr>
        <w:t>”</w:t>
      </w:r>
    </w:p>
    <w:p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</w:t>
      </w:r>
      <w:r>
        <w:rPr>
          <w:color w:val="000000"/>
        </w:rPr>
        <w:t>---《巴黎评论》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The Paris Review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“狄龙的写作以精致的批判意识对抗旺盛的想要庆祝的冲动。他专注研究作者是如何决定使用特定形式的，例如为什么在这里用逗号而不是那里，他清楚地说明了为什么他喜欢这些句子……</w:t>
      </w:r>
      <w:r>
        <w:rPr>
          <w:color w:val="000000"/>
        </w:rPr>
        <w:t>就像他最喜欢的句子一样，狄龙的文章</w:t>
      </w:r>
      <w:r>
        <w:rPr>
          <w:rFonts w:hint="eastAsia"/>
          <w:color w:val="000000"/>
        </w:rPr>
        <w:t>‘</w:t>
      </w:r>
      <w:r>
        <w:rPr>
          <w:color w:val="000000"/>
        </w:rPr>
        <w:t>保持</w:t>
      </w:r>
      <w:r>
        <w:rPr>
          <w:rFonts w:hint="eastAsia"/>
          <w:color w:val="000000"/>
        </w:rPr>
        <w:t>前后</w:t>
      </w:r>
      <w:r>
        <w:rPr>
          <w:color w:val="000000"/>
        </w:rPr>
        <w:t>一致</w:t>
      </w:r>
      <w:r>
        <w:rPr>
          <w:rFonts w:hint="eastAsia"/>
          <w:color w:val="000000"/>
        </w:rPr>
        <w:t>’，</w:t>
      </w:r>
      <w:r>
        <w:rPr>
          <w:color w:val="000000"/>
        </w:rPr>
        <w:t>而且它们因此更有风格</w:t>
      </w:r>
      <w:r>
        <w:rPr>
          <w:rFonts w:hint="eastAsia"/>
          <w:color w:val="000000"/>
        </w:rPr>
        <w:t>。”</w:t>
      </w:r>
    </w:p>
    <w:p>
      <w:pPr>
        <w:ind w:firstLine="6930" w:firstLineChars="3300"/>
        <w:rPr>
          <w:color w:val="000000"/>
        </w:rPr>
      </w:pPr>
      <w:r>
        <w:rPr>
          <w:color w:val="000000"/>
        </w:rPr>
        <w:t>----</w:t>
      </w:r>
      <w:r>
        <w:rPr>
          <w:i/>
          <w:iCs/>
          <w:color w:val="000000"/>
        </w:rPr>
        <w:t>Commonweal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“狄龙是一位哀伤的、机智的、原创的作家</w:t>
      </w:r>
      <w:r>
        <w:rPr>
          <w:color w:val="000000"/>
        </w:rPr>
        <w:t>。</w:t>
      </w:r>
      <w:r>
        <w:rPr>
          <w:rFonts w:hint="eastAsia"/>
          <w:color w:val="000000"/>
        </w:rPr>
        <w:t>”</w:t>
      </w:r>
    </w:p>
    <w:p>
      <w:pPr>
        <w:ind w:firstLine="5250" w:firstLineChars="2500"/>
        <w:rPr>
          <w:rFonts w:hint="eastAsia"/>
          <w:color w:val="000000"/>
        </w:rPr>
      </w:pPr>
      <w:r>
        <w:rPr>
          <w:color w:val="000000"/>
        </w:rPr>
        <w:t>----《纽约时报》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The New York Times</w:t>
      </w:r>
      <w:r>
        <w:rPr>
          <w:rFonts w:hint="eastAsia"/>
          <w:color w:val="000000"/>
        </w:rPr>
        <w:t>）</w:t>
      </w:r>
    </w:p>
    <w:p>
      <w:pPr>
        <w:rPr>
          <w:rFonts w:ascii="宋体" w:hAnsi="宋体"/>
          <w:color w:val="000000"/>
        </w:rPr>
      </w:pP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“布莱恩</w:t>
      </w:r>
      <w:r>
        <w:rPr>
          <w:rFonts w:hint="eastAsia" w:ascii="宋体" w:hAnsi="宋体"/>
          <w:kern w:val="0"/>
          <w:szCs w:val="21"/>
        </w:rPr>
        <w:t>·</w:t>
      </w:r>
      <w:r>
        <w:rPr>
          <w:rFonts w:hint="eastAsia" w:ascii="宋体" w:hAnsi="宋体"/>
          <w:color w:val="000000"/>
        </w:rPr>
        <w:t>狄龙是当代文学的真正宝藏之一——他是一位具有无与伦比的风格、敏感性和目的性的评论家和散文家。《句子</w:t>
      </w:r>
      <w:r>
        <w:rPr>
          <w:rFonts w:ascii="宋体" w:hAnsi="宋体"/>
          <w:color w:val="000000"/>
        </w:rPr>
        <w:t>的要义</w:t>
      </w:r>
      <w:r>
        <w:rPr>
          <w:rFonts w:hint="eastAsia" w:ascii="宋体" w:hAnsi="宋体"/>
          <w:color w:val="000000"/>
        </w:rPr>
        <w:t>》是一本只有他才能写出来的书。这是对句子作为一种自给自足的艺术形式的鼓舞人心的庆祝，阅读它使我对写作本身的可能性有了新的认识。”</w:t>
      </w:r>
      <w:bookmarkStart w:id="3" w:name="_GoBack"/>
      <w:bookmarkEnd w:id="3"/>
    </w:p>
    <w:p>
      <w:pPr>
        <w:tabs>
          <w:tab w:val="left" w:pos="341"/>
          <w:tab w:val="left" w:pos="5235"/>
        </w:tabs>
        <w:jc w:val="right"/>
      </w:pPr>
      <w:r>
        <w:rPr>
          <w:rFonts w:hint="eastAsia" w:ascii="宋体" w:hAnsi="宋体"/>
          <w:color w:val="000000"/>
        </w:rPr>
        <w:t>----《启示录中的</w:t>
      </w:r>
      <w:r>
        <w:rPr>
          <w:rFonts w:ascii="宋体" w:hAnsi="宋体"/>
          <w:color w:val="000000"/>
        </w:rPr>
        <w:t>注释</w:t>
      </w:r>
      <w:r>
        <w:rPr>
          <w:rFonts w:hint="eastAsia" w:ascii="宋体" w:hAnsi="宋体"/>
          <w:color w:val="000000"/>
        </w:rPr>
        <w:t>》（</w:t>
      </w:r>
      <w:r>
        <w:rPr>
          <w:i/>
          <w:kern w:val="0"/>
          <w:szCs w:val="21"/>
        </w:rPr>
        <w:t>Notes from an Apocalypse</w:t>
      </w:r>
      <w:r>
        <w:rPr>
          <w:rFonts w:hint="eastAsia" w:ascii="宋体" w:hAnsi="宋体"/>
          <w:color w:val="000000"/>
        </w:rPr>
        <w:t>）的作者马克</w:t>
      </w:r>
      <w:r>
        <w:rPr>
          <w:rFonts w:hint="eastAsia" w:ascii="宋体" w:hAnsi="宋体"/>
          <w:kern w:val="0"/>
          <w:szCs w:val="21"/>
        </w:rPr>
        <w:t>·</w:t>
      </w:r>
      <w:r>
        <w:rPr>
          <w:rFonts w:hint="eastAsia" w:ascii="宋体" w:hAnsi="宋体"/>
          <w:color w:val="000000"/>
        </w:rPr>
        <w:t>奥康奈尔（</w:t>
      </w:r>
      <w:r>
        <w:rPr>
          <w:kern w:val="0"/>
          <w:szCs w:val="21"/>
        </w:rPr>
        <w:t>Mark O’Connell</w:t>
      </w:r>
      <w:r>
        <w:rPr>
          <w:rFonts w:hint="eastAsia" w:ascii="宋体" w:hAnsi="宋体"/>
          <w:color w:val="000000"/>
        </w:rPr>
        <w:t>）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85725</wp:posOffset>
            </wp:positionV>
            <wp:extent cx="1179195" cy="1739900"/>
            <wp:effectExtent l="0" t="0" r="9525" b="1270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亲和力：论艺术与魅力</w:t>
      </w:r>
      <w:r>
        <w:rPr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英文书名：Affinities: On Art and Fascination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者：Brian Dillon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ANA/Conor Cheng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数：176页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023年4月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散文随笔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这本书是英国最优秀的文学家之一对图像的力量和乐趣的深思，从绘画、照片讲到偏头痛先兆。</w:t>
      </w:r>
    </w:p>
    <w:p>
      <w:pPr>
        <w:jc w:val="left"/>
        <w:rPr>
          <w:color w:val="000000"/>
          <w:szCs w:val="21"/>
        </w:rPr>
      </w:pPr>
    </w:p>
    <w:p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乔伊斯·卡罗尔·欧特斯</w:t>
      </w:r>
      <w:r>
        <w:rPr>
          <w:color w:val="000000"/>
          <w:szCs w:val="21"/>
        </w:rPr>
        <w:t>（Joyce Carol Oates）</w:t>
      </w:r>
      <w:r>
        <w:rPr>
          <w:rFonts w:hint="eastAsia"/>
          <w:color w:val="000000"/>
          <w:szCs w:val="21"/>
        </w:rPr>
        <w:t>曾说布莱恩·</w:t>
      </w:r>
      <w:r>
        <w:rPr>
          <w:color w:val="000000"/>
          <w:szCs w:val="21"/>
        </w:rPr>
        <w:t>狄龙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Brian Dillon</w:t>
      </w:r>
      <w:r>
        <w:rPr>
          <w:rFonts w:hint="eastAsia"/>
          <w:color w:val="000000"/>
          <w:szCs w:val="21"/>
        </w:rPr>
        <w:t>）书写“关于一切主题的美妙诗歌”。而在《亲和力》（</w:t>
      </w:r>
      <w:r>
        <w:rPr>
          <w:i/>
          <w:iCs/>
          <w:color w:val="000000"/>
          <w:szCs w:val="21"/>
        </w:rPr>
        <w:t>Affinities</w:t>
      </w:r>
      <w:r>
        <w:rPr>
          <w:rFonts w:hint="eastAsia"/>
          <w:color w:val="000000"/>
          <w:szCs w:val="21"/>
        </w:rPr>
        <w:t>）中，布莱恩</w:t>
      </w:r>
      <w:r>
        <w:rPr>
          <w:color w:val="000000"/>
          <w:szCs w:val="21"/>
        </w:rPr>
        <w:t>探讨了他</w:t>
      </w:r>
      <w:r>
        <w:rPr>
          <w:rFonts w:hint="eastAsia"/>
          <w:color w:val="000000"/>
          <w:szCs w:val="21"/>
        </w:rPr>
        <w:t>着迷、</w:t>
      </w:r>
      <w:r>
        <w:rPr>
          <w:color w:val="000000"/>
          <w:szCs w:val="21"/>
        </w:rPr>
        <w:t>喜爱的图像和艺术家，并试图分析这种吸引力。</w:t>
      </w:r>
    </w:p>
    <w:p>
      <w:pPr>
        <w:jc w:val="left"/>
        <w:rPr>
          <w:color w:val="000000"/>
          <w:szCs w:val="21"/>
        </w:rPr>
      </w:pPr>
    </w:p>
    <w:p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当我们说一个物体或图片有亲和力，或说这些东西之间存在亲和力（不仅是形式上的），我们是什么意思？亲和的感觉对个人或集体的艺术和世界体验是什么？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“亲和力”这个词曾经意味着对立面的吸引，主要指在化学元素之间。在歌德的《亲和力的选择》（</w:t>
      </w:r>
      <w:r>
        <w:rPr>
          <w:i/>
          <w:iCs/>
          <w:color w:val="000000"/>
          <w:szCs w:val="21"/>
        </w:rPr>
        <w:t>Elective Affinities</w:t>
      </w:r>
      <w:r>
        <w:rPr>
          <w:rFonts w:hint="eastAsia"/>
          <w:color w:val="000000"/>
          <w:szCs w:val="21"/>
        </w:rPr>
        <w:t>）中，他用这个概念来思考爱情的轨道和碰撞。在波德莱尔（</w:t>
      </w:r>
      <w:r>
        <w:rPr>
          <w:color w:val="000000"/>
          <w:szCs w:val="21"/>
        </w:rPr>
        <w:t>Baudelaire</w:t>
      </w:r>
      <w:r>
        <w:rPr>
          <w:rFonts w:hint="eastAsia"/>
          <w:color w:val="000000"/>
          <w:szCs w:val="21"/>
        </w:rPr>
        <w:t>）的诗歌和散文中，在瓦尔特·本雅明（</w:t>
      </w:r>
      <w:r>
        <w:rPr>
          <w:color w:val="000000"/>
          <w:szCs w:val="21"/>
        </w:rPr>
        <w:t>Walter Benjamin</w:t>
      </w:r>
      <w:r>
        <w:rPr>
          <w:rFonts w:hint="eastAsia"/>
          <w:color w:val="000000"/>
          <w:szCs w:val="21"/>
        </w:rPr>
        <w:t>）和阿比·沃伯格（</w:t>
      </w:r>
      <w:r>
        <w:rPr>
          <w:color w:val="000000"/>
          <w:szCs w:val="21"/>
        </w:rPr>
        <w:t>Aby Warburg</w:t>
      </w:r>
      <w:r>
        <w:rPr>
          <w:rFonts w:hint="eastAsia"/>
          <w:color w:val="000000"/>
          <w:szCs w:val="21"/>
        </w:rPr>
        <w:t>）的著作中，在塔西塔·迪恩（</w:t>
      </w:r>
      <w:r>
        <w:rPr>
          <w:color w:val="000000"/>
          <w:szCs w:val="21"/>
        </w:rPr>
        <w:t>Tacita Dean</w:t>
      </w:r>
      <w:r>
        <w:rPr>
          <w:rFonts w:hint="eastAsia"/>
          <w:color w:val="000000"/>
          <w:szCs w:val="21"/>
        </w:rPr>
        <w:t>）和莫伊拉·戴维（</w:t>
      </w:r>
      <w:r>
        <w:rPr>
          <w:color w:val="000000"/>
          <w:szCs w:val="21"/>
        </w:rPr>
        <w:t>Moyra Davey</w:t>
      </w:r>
      <w:r>
        <w:rPr>
          <w:rFonts w:hint="eastAsia"/>
          <w:color w:val="000000"/>
          <w:szCs w:val="21"/>
        </w:rPr>
        <w:t>）的艺术中，都可以找到部分被埋没的亲和力的历史。</w:t>
      </w:r>
    </w:p>
    <w:p>
      <w:pPr>
        <w:jc w:val="left"/>
        <w:rPr>
          <w:color w:val="000000"/>
          <w:szCs w:val="21"/>
        </w:rPr>
      </w:pPr>
    </w:p>
    <w:p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亲和力是对一种感觉的批判和个人研究，这种感觉不完全是品味、欲望或盟友关系，但包含以上提到的所有方面。这本书分别用不同的例子来探讨这个问题，这本书首先是关于那些多年来一直伴随着作者的图像（主要是照片），或者在大流行病隔离的几个月里，当视觉领域缩小的时候，这些图像的意义越来越大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其中一些是艺术家的历史作品，如朱莉娅·</w:t>
      </w:r>
      <w:r>
        <w:rPr>
          <w:color w:val="000000"/>
          <w:szCs w:val="21"/>
        </w:rPr>
        <w:t>玛格丽特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卡梅隆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Julia Margaret Cameron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、多拉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马尔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Dora Maar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、克劳德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卡洪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Claude Cahun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、塞缪尔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贝克特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Samuel Beckett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和安迪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沃霍尔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Andy Warhol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。其他则是或多或少有些晦涩的科学或乡土图像：海洋生物、偏头痛</w:t>
      </w:r>
      <w:r>
        <w:rPr>
          <w:rFonts w:hint="eastAsia"/>
          <w:color w:val="000000"/>
          <w:szCs w:val="21"/>
        </w:rPr>
        <w:t>先兆</w:t>
      </w:r>
      <w:r>
        <w:rPr>
          <w:color w:val="000000"/>
          <w:szCs w:val="21"/>
        </w:rPr>
        <w:t>、从梦中衍生的天文插图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还有家庭照片、电影剧照、原子弹废墟的记录</w:t>
      </w:r>
      <w:r>
        <w:rPr>
          <w:rFonts w:hint="eastAsia"/>
          <w:color w:val="000000"/>
          <w:szCs w:val="21"/>
        </w:rPr>
        <w:t>，以及</w:t>
      </w:r>
      <w:r>
        <w:rPr>
          <w:color w:val="000000"/>
          <w:szCs w:val="21"/>
        </w:rPr>
        <w:t>川内</w:t>
      </w:r>
      <w:r>
        <w:rPr>
          <w:rFonts w:hint="eastAsia"/>
          <w:color w:val="000000"/>
          <w:szCs w:val="21"/>
        </w:rPr>
        <w:t>伦</w:t>
      </w:r>
      <w:r>
        <w:rPr>
          <w:color w:val="000000"/>
          <w:szCs w:val="21"/>
        </w:rPr>
        <w:t>子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Rinko Kawauchi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、苏珊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希勒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Susan Hiller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和约翰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斯特扎克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John Stezaker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的当代艺术。</w:t>
      </w:r>
    </w:p>
    <w:p>
      <w:pPr>
        <w:jc w:val="left"/>
        <w:rPr>
          <w:color w:val="000000"/>
          <w:szCs w:val="21"/>
        </w:rPr>
      </w:pPr>
    </w:p>
    <w:p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《亲和力》中包含一系列相互关联的文章，与对亲和力本身的反思交织在一起，完成了一个三部曲，与《散文主义》（</w:t>
      </w:r>
      <w:r>
        <w:rPr>
          <w:i/>
          <w:iCs/>
          <w:color w:val="000000"/>
          <w:szCs w:val="21"/>
        </w:rPr>
        <w:t>Essayism</w:t>
      </w:r>
      <w:r>
        <w:rPr>
          <w:rFonts w:hint="eastAsia"/>
          <w:color w:val="000000"/>
          <w:szCs w:val="21"/>
        </w:rPr>
        <w:t>）和《句子的要义》（</w:t>
      </w:r>
      <w:r>
        <w:rPr>
          <w:i/>
          <w:iCs/>
          <w:color w:val="000000"/>
          <w:szCs w:val="21"/>
        </w:rPr>
        <w:t>Suppose a Sentence</w:t>
      </w:r>
      <w:r>
        <w:rPr>
          <w:rFonts w:hint="eastAsia"/>
          <w:color w:val="000000"/>
          <w:szCs w:val="21"/>
        </w:rPr>
        <w:t>）一起，讨论了阅读和观察的亲密而抽象的乐趣。</w:t>
      </w:r>
    </w:p>
    <w:p>
      <w:pPr>
        <w:jc w:val="left"/>
        <w:rPr>
          <w:color w:val="000000"/>
          <w:szCs w:val="21"/>
        </w:rPr>
      </w:pPr>
    </w:p>
    <w:p>
      <w:pPr>
        <w:jc w:val="left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“狄龙是一个哀伤的、机智的原创作家。”</w:t>
      </w:r>
    </w:p>
    <w:p>
      <w:pPr>
        <w:widowControl/>
        <w:shd w:val="clear" w:color="auto" w:fill="FFFFFF"/>
        <w:spacing w:line="330" w:lineRule="atLeast"/>
        <w:ind w:firstLine="5460" w:firstLineChars="26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</w:t>
      </w:r>
      <w:r>
        <w:rPr>
          <w:bCs/>
          <w:color w:val="000000"/>
          <w:kern w:val="0"/>
          <w:szCs w:val="21"/>
          <w:shd w:val="clear" w:color="auto" w:fill="FFFFFF"/>
        </w:rPr>
        <w:t>纽约时报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New York Times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狄龙是波德莱尔和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瓦尔特·</w:t>
      </w:r>
      <w:r>
        <w:rPr>
          <w:bCs/>
          <w:color w:val="000000"/>
          <w:kern w:val="0"/>
          <w:szCs w:val="21"/>
          <w:shd w:val="clear" w:color="auto" w:fill="FFFFFF"/>
        </w:rPr>
        <w:t>本雅明传统中的一个文学爱好者。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ind w:firstLine="5670" w:firstLineChars="27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</w:t>
      </w:r>
      <w:r>
        <w:rPr>
          <w:bCs/>
          <w:color w:val="000000"/>
          <w:kern w:val="0"/>
          <w:szCs w:val="21"/>
          <w:shd w:val="clear" w:color="auto" w:fill="FFFFFF"/>
        </w:rPr>
        <w:t>爱尔兰时报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Irish Times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>
      <w:pPr>
        <w:rPr>
          <w:b/>
          <w:color w:val="000000"/>
        </w:rPr>
      </w:pPr>
      <w:r>
        <w:rPr>
          <w:b/>
          <w:color w:val="000000"/>
        </w:rPr>
        <w:t>感谢您的阅读，请将反馈信息发送至：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6"/>
          <w:b/>
        </w:rPr>
        <w:t>Conor@nurnberg.com.cn</w:t>
      </w:r>
      <w:r>
        <w:rPr>
          <w:rStyle w:val="16"/>
          <w:b/>
        </w:rPr>
        <w:fldChar w:fldCharType="end"/>
      </w:r>
    </w:p>
    <w:p>
      <w:pPr>
        <w:jc w:val="left"/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color w:val="000000"/>
        </w:rPr>
      </w:pPr>
      <w:r>
        <w:rPr>
          <w:bCs/>
          <w:color w:val="000000"/>
          <w:szCs w:val="21"/>
        </w:rPr>
        <w:drawing>
          <wp:inline distT="0" distB="0" distL="0" distR="0">
            <wp:extent cx="1200150" cy="1301750"/>
            <wp:effectExtent l="0" t="0" r="0" b="0"/>
            <wp:docPr id="2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rPr>
          <w:b/>
          <w:color w:val="000000"/>
        </w:rPr>
      </w:pPr>
    </w:p>
    <w:p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f8e8c3d-0e8d-44d9-b9ce-bae112e2533a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609B9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17E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31919"/>
    <w:rsid w:val="00132921"/>
    <w:rsid w:val="00134987"/>
    <w:rsid w:val="00146F1E"/>
    <w:rsid w:val="00163F80"/>
    <w:rsid w:val="00167007"/>
    <w:rsid w:val="00190EED"/>
    <w:rsid w:val="00193733"/>
    <w:rsid w:val="00195A43"/>
    <w:rsid w:val="001B2196"/>
    <w:rsid w:val="001B679D"/>
    <w:rsid w:val="001C2558"/>
    <w:rsid w:val="001C6D65"/>
    <w:rsid w:val="001D0FAF"/>
    <w:rsid w:val="001D4E4F"/>
    <w:rsid w:val="001F08B6"/>
    <w:rsid w:val="002168B9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D1FB6"/>
    <w:rsid w:val="002E13E2"/>
    <w:rsid w:val="002E21FA"/>
    <w:rsid w:val="002E4527"/>
    <w:rsid w:val="00304C83"/>
    <w:rsid w:val="00305453"/>
    <w:rsid w:val="00312B5A"/>
    <w:rsid w:val="00312D3B"/>
    <w:rsid w:val="003169AA"/>
    <w:rsid w:val="00322C31"/>
    <w:rsid w:val="003250A9"/>
    <w:rsid w:val="00326BED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35B4A"/>
    <w:rsid w:val="00463204"/>
    <w:rsid w:val="004655CB"/>
    <w:rsid w:val="00485E2E"/>
    <w:rsid w:val="004B404C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63AB0"/>
    <w:rsid w:val="00570CB0"/>
    <w:rsid w:val="00572D7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A63D4"/>
    <w:rsid w:val="006B1175"/>
    <w:rsid w:val="006B1E1E"/>
    <w:rsid w:val="006B4A2E"/>
    <w:rsid w:val="006B6CAB"/>
    <w:rsid w:val="006D671A"/>
    <w:rsid w:val="006E2E2E"/>
    <w:rsid w:val="00703EC1"/>
    <w:rsid w:val="00715F9D"/>
    <w:rsid w:val="007262B1"/>
    <w:rsid w:val="007348A5"/>
    <w:rsid w:val="00736EF0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4D5"/>
    <w:rsid w:val="00816558"/>
    <w:rsid w:val="00842AEB"/>
    <w:rsid w:val="00846351"/>
    <w:rsid w:val="0084693F"/>
    <w:rsid w:val="00851BA3"/>
    <w:rsid w:val="00856800"/>
    <w:rsid w:val="00876B61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F46C1"/>
    <w:rsid w:val="00906691"/>
    <w:rsid w:val="00912039"/>
    <w:rsid w:val="00915940"/>
    <w:rsid w:val="00916A50"/>
    <w:rsid w:val="009222F0"/>
    <w:rsid w:val="00931DDB"/>
    <w:rsid w:val="00953C63"/>
    <w:rsid w:val="00957338"/>
    <w:rsid w:val="0095747D"/>
    <w:rsid w:val="009578B7"/>
    <w:rsid w:val="00970C85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7578"/>
    <w:rsid w:val="00A10F0C"/>
    <w:rsid w:val="00A11B49"/>
    <w:rsid w:val="00A1225E"/>
    <w:rsid w:val="00A43686"/>
    <w:rsid w:val="00A45A3D"/>
    <w:rsid w:val="00A54A8E"/>
    <w:rsid w:val="00A573ED"/>
    <w:rsid w:val="00A71EAE"/>
    <w:rsid w:val="00A74354"/>
    <w:rsid w:val="00A866EC"/>
    <w:rsid w:val="00A90FC8"/>
    <w:rsid w:val="00A9125F"/>
    <w:rsid w:val="00A91BBA"/>
    <w:rsid w:val="00AB060D"/>
    <w:rsid w:val="00AB762B"/>
    <w:rsid w:val="00AC7610"/>
    <w:rsid w:val="00AD1193"/>
    <w:rsid w:val="00AD1E6E"/>
    <w:rsid w:val="00AD2A9F"/>
    <w:rsid w:val="00AD52DF"/>
    <w:rsid w:val="00AD5D4A"/>
    <w:rsid w:val="00AE59CD"/>
    <w:rsid w:val="00AF0671"/>
    <w:rsid w:val="00AF3F84"/>
    <w:rsid w:val="00B057F1"/>
    <w:rsid w:val="00B121C6"/>
    <w:rsid w:val="00B12629"/>
    <w:rsid w:val="00B14840"/>
    <w:rsid w:val="00B254DB"/>
    <w:rsid w:val="00B34698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3D8E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0F82"/>
    <w:rsid w:val="00C24553"/>
    <w:rsid w:val="00C308BC"/>
    <w:rsid w:val="00C356C1"/>
    <w:rsid w:val="00C35CE4"/>
    <w:rsid w:val="00C36B91"/>
    <w:rsid w:val="00C40E87"/>
    <w:rsid w:val="00C47B3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0F42"/>
    <w:rsid w:val="00CE438E"/>
    <w:rsid w:val="00CE68FF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4FC0"/>
    <w:rsid w:val="00D55CF3"/>
    <w:rsid w:val="00D56DBD"/>
    <w:rsid w:val="00D63010"/>
    <w:rsid w:val="00D64EE2"/>
    <w:rsid w:val="00D95CD3"/>
    <w:rsid w:val="00D961BA"/>
    <w:rsid w:val="00DA6E19"/>
    <w:rsid w:val="00DB7D8F"/>
    <w:rsid w:val="00DC0F14"/>
    <w:rsid w:val="00DF0BB7"/>
    <w:rsid w:val="00E00CC0"/>
    <w:rsid w:val="00E0727A"/>
    <w:rsid w:val="00E12FCD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A6987"/>
    <w:rsid w:val="00EA74CC"/>
    <w:rsid w:val="00EB17AE"/>
    <w:rsid w:val="00EB27B1"/>
    <w:rsid w:val="00EC33AD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073B"/>
    <w:rsid w:val="00F54836"/>
    <w:rsid w:val="00F57001"/>
    <w:rsid w:val="00F578E8"/>
    <w:rsid w:val="00F57900"/>
    <w:rsid w:val="00F80E8A"/>
    <w:rsid w:val="00F838E8"/>
    <w:rsid w:val="00FA2346"/>
    <w:rsid w:val="00FB2E92"/>
    <w:rsid w:val="00FC3699"/>
    <w:rsid w:val="00FD049B"/>
    <w:rsid w:val="00FD2972"/>
    <w:rsid w:val="00FE3AB0"/>
    <w:rsid w:val="00FE7E98"/>
    <w:rsid w:val="00FF01D6"/>
    <w:rsid w:val="040D48BC"/>
    <w:rsid w:val="0CD20762"/>
    <w:rsid w:val="0E394465"/>
    <w:rsid w:val="0F814AD5"/>
    <w:rsid w:val="233627D5"/>
    <w:rsid w:val="2F1F5CDD"/>
    <w:rsid w:val="3AD42011"/>
    <w:rsid w:val="41D2798B"/>
    <w:rsid w:val="48FE2C21"/>
    <w:rsid w:val="49FB423D"/>
    <w:rsid w:val="4B5B2467"/>
    <w:rsid w:val="52CD28C8"/>
    <w:rsid w:val="597D20E1"/>
    <w:rsid w:val="5E086952"/>
    <w:rsid w:val="670E46A1"/>
    <w:rsid w:val="71725BB0"/>
    <w:rsid w:val="71C730BB"/>
    <w:rsid w:val="73B33B60"/>
    <w:rsid w:val="7C9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18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0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3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apple-style-span"/>
    <w:basedOn w:val="12"/>
    <w:qFormat/>
    <w:uiPriority w:val="0"/>
  </w:style>
  <w:style w:type="character" w:customStyle="1" w:styleId="26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31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3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3158</Words>
  <Characters>4201</Characters>
  <Lines>33</Lines>
  <Paragraphs>9</Paragraphs>
  <TotalTime>2</TotalTime>
  <ScaleCrop>false</ScaleCrop>
  <LinksUpToDate>false</LinksUpToDate>
  <CharactersWithSpaces>4392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2022-11-04T07:32:00Z</dcterms:created>
  <dc:creator>Image</dc:creator>
  <cp:lastModifiedBy>Conor Cheng</cp:lastModifiedBy>
  <cp:lastPrinted>2005-06-10T06:33:00Z</cp:lastPrinted>
  <dcterms:modified xsi:type="dcterms:W3CDTF">2022-12-27T00:32:09Z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D93E00EC0FF347F98341131DF7EEE50F</vt:lpwstr>
  </property>
</Properties>
</file>