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150495</wp:posOffset>
            </wp:positionV>
            <wp:extent cx="1249045" cy="18548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致命酒会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THE LAUNCH PARTY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szCs w:val="21"/>
        </w:rPr>
        <w:t>Lauren Forry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社：Bonnier/ Zaffre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代理公司：ANA/Conor 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数：304页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出版时间：2023年6月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视频推荐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"http://nurnberg.com.cn/video/video_show.aspx?id=10272"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szCs w:val="21"/>
        </w:rPr>
        <w:t>http://nurnberg.com.cn/video/video_show.aspx?id=10272</w:t>
      </w:r>
      <w:r>
        <w:rPr>
          <w:rStyle w:val="14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 xml:space="preserve">  十人被选中。几人能生还？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  十个幸运儿被选中，参加本世纪最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lang w:val="en-US" w:eastAsia="zh-CN"/>
        </w:rPr>
        <w:t>顶级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发布会——月球第一家酒店阿尔忒弥斯酒店的盛大开业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lang w:val="en-US" w:eastAsia="zh-CN"/>
        </w:rPr>
        <w:t>仪式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。这是一份令人渴望的邀请。客人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lang w:val="en-US" w:eastAsia="zh-CN"/>
        </w:rPr>
        <w:t>们登上交通工具，飞船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启程，大门在他们身后紧闭，他们为人类迈出了下一步。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然而，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当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他们意识到没有人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前来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迎接时，他们就会明白，并不是所有事情都像预期的那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般顺利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。无人为他们斟上香槟，也没有人为他们提供客房服务。除了十位宾客，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这间月球酒店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再无他人，也看不到任何工作人员。这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可绝对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不是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酒店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向他们承诺的五星级体验。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话虽如此，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他们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仍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决定充分利用下榻时间，尽情享受酒店提供的一切奢华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享受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。但是，第二天早上醒来，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他们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发现其中一位客人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惨遭杀害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，这场难得的旅行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就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变成了噩梦，恐惧在人群中蔓延开来。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私家侦探佩内洛普·斯特兰德（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Penelope Strand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）难得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有这个机会——并非登上月球，而是暂时告别繁忙的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日常工作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虽然休息计划又泡汤了，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她还是决心查明真相。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然而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，这场死亡只是一切的开始。他们还要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坚持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三天才能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获得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外界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援助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，在此之前，他们既无法联系外部世界，也不知道该信任谁。客人们能撑得住吗？还有什么更邪恶的东西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正潜伏在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暗中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饲机作祟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吗？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劳伦·福里（Lauren Forry）的《致命酒会》（THE LAUNCH PARTY）是以太空第一家商业酒店为背景的终极密室之谜。你可以把这本书想象成阿加莎·克里斯蒂（Agatha Christie）遇上安迪·威尔（Andy Weir），它也定会吸引露西·弗利（Lucy Foley）和安东尼·霍洛维茨（Anthony Horowitz）的书迷。</w:t>
      </w: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837565" cy="1094105"/>
            <wp:effectExtent l="0" t="0" r="635" b="10795"/>
            <wp:wrapSquare wrapText="bothSides"/>
            <wp:docPr id="1" name="图片 1" descr="167160874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16087497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   劳伦·福里（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Lauren Forry</w:t>
      </w:r>
      <w:r>
        <w:rPr>
          <w:rFonts w:hint="default" w:ascii="Times New Roman" w:hAnsi="Times New Roman" w:cs="Times New Roman"/>
          <w:b/>
          <w:bCs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在宾夕法尼亚州长大，后来搬到了伦敦郊外的树林里。她在金斯顿大学（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ingston University</w:t>
      </w:r>
      <w:r>
        <w:rPr>
          <w:rFonts w:hint="default" w:ascii="Times New Roman" w:hAnsi="Times New Roman" w:cs="Times New Roman"/>
          <w:bCs/>
          <w:szCs w:val="21"/>
        </w:rPr>
        <w:t>）获得创意写作专业的文学硕士学位。在那里，她因其论文《艾比盖尔大厅》（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Abigale Hall</w:t>
      </w:r>
      <w:r>
        <w:rPr>
          <w:rFonts w:hint="default" w:ascii="Times New Roman" w:hAnsi="Times New Roman" w:cs="Times New Roman"/>
          <w:bCs/>
          <w:szCs w:val="21"/>
        </w:rPr>
        <w:t>）获得了费伯和费伯创意写作文学硕士奖，该论文于2016年由Black&amp;White出版社出版。她的短篇小说曾发表于《砖月小说》（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Brick Moon Fiction</w:t>
      </w:r>
      <w:r>
        <w:rPr>
          <w:rFonts w:hint="default" w:ascii="Times New Roman" w:hAnsi="Times New Roman" w:cs="Times New Roman"/>
          <w:bCs/>
          <w:szCs w:val="21"/>
        </w:rPr>
        <w:t>）、《灯光杂志》（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Lamplight</w:t>
      </w:r>
      <w:r>
        <w:rPr>
          <w:rFonts w:hint="default" w:ascii="Times New Roman" w:hAnsi="Times New Roman" w:cs="Times New Roman"/>
          <w:bCs/>
          <w:szCs w:val="21"/>
        </w:rPr>
        <w:t>）和其他科幻恐怖小说选集。她是恐怖作家协会（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Horror Writers Association</w:t>
      </w:r>
      <w:r>
        <w:rPr>
          <w:rFonts w:hint="default" w:ascii="Times New Roman" w:hAnsi="Times New Roman" w:cs="Times New Roman"/>
          <w:bCs/>
          <w:szCs w:val="21"/>
        </w:rPr>
        <w:t>）的成员，目前为新罕布什尔州南部大学网站在线教授研究生创意写作课程。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ind w:firstLine="422" w:firstLineChars="200"/>
        <w:jc w:val="left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bookmarkStart w:id="5" w:name="_GoBack"/>
      <w:bookmarkEnd w:id="5"/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《标准晚报》2023年必读作品之一</w:t>
      </w:r>
    </w:p>
    <w:p>
      <w:pPr>
        <w:jc w:val="center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“密室悬疑的终极形式——外太空版无人生还。”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——菲欧娜·莱奇（Fiona Leitch），著有《康沃尔婚礼谋杀案》（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val="en-US" w:eastAsia="zh-CN"/>
        </w:rPr>
        <w:t>The Cornish Wedding Murder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“对密室谋杀案的全新演绎，十分独特。”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——莎拉·亚尔沃德·洛维特，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《乌鸦谋杀案》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Murder of Crows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</w:p>
    <w:p>
      <w:pPr>
        <w:ind w:firstLine="211" w:firstLineChars="100"/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“彻头彻尾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的、魔鬼般的太空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谋杀案，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让人久久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无法释怀。”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乔纳坦·惠特洛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《宾果厅侦探》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The Bingo Hall Detectives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1" w:name="OLE_LINK10"/>
      <w:bookmarkStart w:id="2" w:name="OLE_LINK22"/>
      <w:bookmarkStart w:id="3" w:name="OLE_LINK19"/>
      <w:bookmarkStart w:id="4" w:name="OLE_LINK7"/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谢谢您的阅读！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程衍泽</w:t>
      </w:r>
      <w:r>
        <w:rPr>
          <w:rFonts w:hint="default" w:ascii="Times New Roman" w:hAnsi="Times New Roman" w:cs="Times New Roman"/>
          <w:b/>
          <w:color w:val="000000"/>
          <w:szCs w:val="21"/>
        </w:rPr>
        <w:t>（Conor Cheng）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电话：010-82504406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传真：010-82504200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Email：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"mailto:Conor@nurnberg.com.cn"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Conor@nurnberg.com.cn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4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b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1"/>
    <w:bookmarkEnd w:id="2"/>
    <w:bookmarkEnd w:id="3"/>
    <w:bookmarkEnd w:id="4"/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d5aea639-8a77-420a-b853-94e58e48b823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6902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1DCC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2059"/>
    <w:rsid w:val="004E52F4"/>
    <w:rsid w:val="004E7135"/>
    <w:rsid w:val="004F47CD"/>
    <w:rsid w:val="0050615F"/>
    <w:rsid w:val="005116BE"/>
    <w:rsid w:val="005125A8"/>
    <w:rsid w:val="0051365C"/>
    <w:rsid w:val="00515C44"/>
    <w:rsid w:val="00515E9A"/>
    <w:rsid w:val="00527886"/>
    <w:rsid w:val="005664AD"/>
    <w:rsid w:val="005670E8"/>
    <w:rsid w:val="005737DB"/>
    <w:rsid w:val="00577751"/>
    <w:rsid w:val="00582EAD"/>
    <w:rsid w:val="00583966"/>
    <w:rsid w:val="005A40A1"/>
    <w:rsid w:val="005A5A80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5868"/>
    <w:rsid w:val="006E6C3E"/>
    <w:rsid w:val="006F043F"/>
    <w:rsid w:val="006F45B5"/>
    <w:rsid w:val="0070392F"/>
    <w:rsid w:val="00710D20"/>
    <w:rsid w:val="00711B64"/>
    <w:rsid w:val="00715DA3"/>
    <w:rsid w:val="00723F55"/>
    <w:rsid w:val="007256AF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46B3"/>
    <w:rsid w:val="008B0A5A"/>
    <w:rsid w:val="008B3081"/>
    <w:rsid w:val="008B4DCA"/>
    <w:rsid w:val="008B541B"/>
    <w:rsid w:val="008C1B4C"/>
    <w:rsid w:val="008D4D33"/>
    <w:rsid w:val="008E09E9"/>
    <w:rsid w:val="008F5575"/>
    <w:rsid w:val="008F5E49"/>
    <w:rsid w:val="0091777E"/>
    <w:rsid w:val="00927BD3"/>
    <w:rsid w:val="00934485"/>
    <w:rsid w:val="009370B0"/>
    <w:rsid w:val="00940B93"/>
    <w:rsid w:val="0096089F"/>
    <w:rsid w:val="00961AEF"/>
    <w:rsid w:val="009C2F45"/>
    <w:rsid w:val="009C31DF"/>
    <w:rsid w:val="009C50AB"/>
    <w:rsid w:val="009E5E8A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77EC6"/>
    <w:rsid w:val="00AA1AA9"/>
    <w:rsid w:val="00AA4414"/>
    <w:rsid w:val="00AB5463"/>
    <w:rsid w:val="00AC075C"/>
    <w:rsid w:val="00AC564F"/>
    <w:rsid w:val="00AD250E"/>
    <w:rsid w:val="00AE4AC9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5F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E7EB9"/>
    <w:rsid w:val="00CF1D82"/>
    <w:rsid w:val="00CF5AFB"/>
    <w:rsid w:val="00CF6406"/>
    <w:rsid w:val="00D14288"/>
    <w:rsid w:val="00D23541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05F53"/>
    <w:rsid w:val="00E17212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  <w:rsid w:val="0C9B098C"/>
    <w:rsid w:val="193163BA"/>
    <w:rsid w:val="21154ED5"/>
    <w:rsid w:val="27AA5AD0"/>
    <w:rsid w:val="3E4745F6"/>
    <w:rsid w:val="3F6E2E41"/>
    <w:rsid w:val="470F1472"/>
    <w:rsid w:val="4B0E7FA0"/>
    <w:rsid w:val="562D1B56"/>
    <w:rsid w:val="729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1159</Words>
  <Characters>1618</Characters>
  <Lines>12</Lines>
  <Paragraphs>3</Paragraphs>
  <TotalTime>111</TotalTime>
  <ScaleCrop>false</ScaleCrop>
  <LinksUpToDate>false</LinksUpToDate>
  <CharactersWithSpaces>1677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2023-01-10T03:46:25Z</dcterms:modified>
  <dc:title>新 书 推 荐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60B6E9415A0049CCAFA0A94BD6D49815</vt:lpwstr>
  </property>
</Properties>
</file>