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b/>
          <w:bCs/>
          <w:sz w:val="36"/>
        </w:rPr>
      </w:pPr>
    </w:p>
    <w:p>
      <w:pPr>
        <w:rPr>
          <w:b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89535</wp:posOffset>
            </wp:positionV>
            <wp:extent cx="1332230" cy="1911350"/>
            <wp:effectExtent l="0" t="0" r="127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  <w:lang w:eastAsia="zh-Hans"/>
        </w:rPr>
        <w:t>看不见的女人</w:t>
      </w:r>
      <w:r>
        <w:rPr>
          <w:rFonts w:hint="eastAsia"/>
          <w:b/>
          <w:szCs w:val="21"/>
        </w:rPr>
        <w:t>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bCs/>
        </w:rPr>
        <w:t>INVISIBLE WOMAN</w:t>
      </w:r>
    </w:p>
    <w:p>
      <w:pPr>
        <w:rPr>
          <w:b/>
          <w:bCs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bCs/>
        </w:rPr>
        <w:t>Katia Lief</w:t>
      </w:r>
    </w:p>
    <w:p>
      <w:pPr>
        <w:tabs>
          <w:tab w:val="left" w:pos="3161"/>
        </w:tabs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出 版 社：Grove Atlantic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Conor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208</w:t>
      </w:r>
      <w:r>
        <w:rPr>
          <w:rFonts w:hint="eastAsia"/>
          <w:b/>
          <w:szCs w:val="21"/>
        </w:rPr>
        <w:t>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24</w:t>
      </w:r>
      <w:r>
        <w:rPr>
          <w:rFonts w:hint="eastAsia"/>
          <w:b/>
          <w:szCs w:val="21"/>
        </w:rPr>
        <w:t>年冬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类    型：惊悚悬疑</w:t>
      </w:r>
    </w:p>
    <w:p>
      <w:pPr>
        <w:rPr>
          <w:b/>
          <w:szCs w:val="21"/>
        </w:rPr>
      </w:pPr>
    </w:p>
    <w:p/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widowControl/>
        <w:shd w:val="clear" w:color="auto" w:fill="FFFFFF"/>
        <w:spacing w:line="225" w:lineRule="atLeast"/>
        <w:jc w:val="left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25" w:lineRule="atLeast"/>
        <w:ind w:firstLine="420" w:firstLineChars="20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国际畅销犯罪作家凯蒂雅·里夫</w:t>
      </w:r>
      <w:r>
        <w:rPr>
          <w:color w:val="000000"/>
          <w:kern w:val="0"/>
          <w:szCs w:val="21"/>
        </w:rPr>
        <w:t>（</w:t>
      </w:r>
      <w:r>
        <w:t>Katia Lief）</w:t>
      </w:r>
      <w:r>
        <w:rPr>
          <w:rFonts w:hint="eastAsia"/>
          <w:color w:val="000000"/>
          <w:kern w:val="0"/>
          <w:szCs w:val="21"/>
        </w:rPr>
        <w:t>的《看不见的女人》讲述了</w:t>
      </w:r>
      <w:r>
        <w:rPr>
          <w:rFonts w:hint="eastAsia"/>
          <w:color w:val="000000"/>
          <w:kern w:val="0"/>
          <w:szCs w:val="21"/>
          <w:lang w:eastAsia="zh-Hans"/>
        </w:rPr>
        <w:t>这样一个故事</w:t>
      </w:r>
      <w:r>
        <w:rPr>
          <w:color w:val="000000"/>
          <w:kern w:val="0"/>
          <w:szCs w:val="21"/>
          <w:lang w:eastAsia="zh-Hans"/>
        </w:rPr>
        <w:t>：</w:t>
      </w:r>
      <w:r>
        <w:rPr>
          <w:rFonts w:hint="eastAsia"/>
          <w:color w:val="000000"/>
          <w:kern w:val="0"/>
          <w:szCs w:val="21"/>
        </w:rPr>
        <w:t>在</w:t>
      </w:r>
      <w:r>
        <w:rPr>
          <w:rFonts w:hint="eastAsia"/>
          <w:color w:val="000000"/>
          <w:kern w:val="0"/>
          <w:szCs w:val="21"/>
          <w:lang w:eastAsia="zh-Hans"/>
        </w:rPr>
        <w:t>日渐</w:t>
      </w:r>
      <w:r>
        <w:rPr>
          <w:rFonts w:hint="eastAsia"/>
          <w:color w:val="000000"/>
          <w:kern w:val="0"/>
          <w:szCs w:val="21"/>
        </w:rPr>
        <w:t>疏远</w:t>
      </w:r>
      <w:r>
        <w:rPr>
          <w:rFonts w:hint="eastAsia"/>
          <w:color w:val="000000"/>
          <w:kern w:val="0"/>
          <w:szCs w:val="21"/>
          <w:lang w:eastAsia="zh-Hans"/>
        </w:rPr>
        <w:t>两个好</w:t>
      </w:r>
      <w:r>
        <w:rPr>
          <w:rFonts w:hint="eastAsia"/>
          <w:color w:val="000000"/>
          <w:kern w:val="0"/>
          <w:szCs w:val="21"/>
        </w:rPr>
        <w:t>朋友之间</w:t>
      </w:r>
      <w:r>
        <w:rPr>
          <w:rFonts w:hint="eastAsia"/>
          <w:color w:val="000000"/>
          <w:kern w:val="0"/>
          <w:szCs w:val="21"/>
          <w:lang w:eastAsia="zh-Hans"/>
        </w:rPr>
        <w:t>长久以来埋藏着一个危险的秘密</w:t>
      </w:r>
      <w:r>
        <w:rPr>
          <w:rFonts w:hint="eastAsia"/>
          <w:color w:val="000000"/>
          <w:kern w:val="0"/>
          <w:szCs w:val="21"/>
        </w:rPr>
        <w:t>，以及</w:t>
      </w:r>
      <w:r>
        <w:rPr>
          <w:rFonts w:hint="eastAsia"/>
          <w:color w:val="000000"/>
          <w:kern w:val="0"/>
          <w:szCs w:val="21"/>
          <w:lang w:eastAsia="zh-Hans"/>
        </w:rPr>
        <w:t>潜伏在破碎婚姻下的危机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225" w:lineRule="atLeast"/>
        <w:ind w:firstLine="420" w:firstLineChars="200"/>
        <w:jc w:val="left"/>
      </w:pPr>
    </w:p>
    <w:p>
      <w:pPr>
        <w:ind w:firstLine="420" w:firstLineChars="200"/>
        <w:jc w:val="left"/>
      </w:pPr>
      <w:r>
        <w:rPr>
          <w:rFonts w:hint="eastAsia"/>
        </w:rPr>
        <w:t>25年前，琼妮</w:t>
      </w:r>
      <w:r>
        <w:t>·</w:t>
      </w:r>
      <w:r>
        <w:rPr>
          <w:rFonts w:hint="eastAsia"/>
        </w:rPr>
        <w:t>阿克曼</w:t>
      </w:r>
      <w:r>
        <w:t>（Joni Ackerman）</w:t>
      </w:r>
      <w:r>
        <w:rPr>
          <w:rFonts w:hint="eastAsia"/>
        </w:rPr>
        <w:t>决定抚养孩子，</w:t>
      </w:r>
      <w:r>
        <w:rPr>
          <w:rFonts w:hint="eastAsia"/>
          <w:lang w:eastAsia="zh-Hans"/>
        </w:rPr>
        <w:t>为此她</w:t>
      </w:r>
      <w:r>
        <w:rPr>
          <w:rFonts w:hint="eastAsia"/>
        </w:rPr>
        <w:t>付出了高昂的代价。她当时是一位先锋电影制片人，是少数几个</w:t>
      </w:r>
      <w:r>
        <w:rPr>
          <w:rFonts w:hint="eastAsia"/>
          <w:lang w:eastAsia="zh-Hans"/>
        </w:rPr>
        <w:t>杀进</w:t>
      </w:r>
      <w:r>
        <w:rPr>
          <w:rFonts w:hint="eastAsia"/>
        </w:rPr>
        <w:t>全男性的好莱坞故事片导演俱乐部的女性之一。她和丈夫保罗一直想</w:t>
      </w:r>
      <w:r>
        <w:rPr>
          <w:rFonts w:hint="eastAsia"/>
          <w:lang w:eastAsia="zh-Hans"/>
        </w:rPr>
        <w:t>要组建一个家庭</w:t>
      </w:r>
      <w:r>
        <w:rPr>
          <w:rFonts w:hint="eastAsia"/>
        </w:rPr>
        <w:t>，</w:t>
      </w:r>
      <w:r>
        <w:rPr>
          <w:rFonts w:hint="eastAsia"/>
          <w:lang w:eastAsia="zh-Hans"/>
        </w:rPr>
        <w:t>在</w:t>
      </w:r>
      <w:r>
        <w:rPr>
          <w:rFonts w:hint="eastAsia"/>
        </w:rPr>
        <w:t>一家</w:t>
      </w:r>
      <w:r>
        <w:rPr>
          <w:rFonts w:hint="eastAsia"/>
          <w:lang w:eastAsia="zh-Hans"/>
        </w:rPr>
        <w:t>热门电视台工作</w:t>
      </w:r>
      <w:r>
        <w:rPr>
          <w:rFonts w:hint="eastAsia"/>
        </w:rPr>
        <w:t>的</w:t>
      </w:r>
      <w:r>
        <w:rPr>
          <w:rFonts w:hint="eastAsia"/>
          <w:lang w:eastAsia="zh-Hans"/>
        </w:rPr>
        <w:t>保罗冉冉上升的事业也使得他们更无后顾之忧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最近</w:t>
      </w:r>
      <w:r>
        <w:rPr>
          <w:lang w:eastAsia="zh-Hans"/>
        </w:rPr>
        <w:t>，</w:t>
      </w:r>
      <w:r>
        <w:rPr>
          <w:rFonts w:hint="eastAsia"/>
        </w:rPr>
        <w:t>他们搬到了布鲁克林，以便保罗能够</w:t>
      </w:r>
      <w:r>
        <w:rPr>
          <w:rFonts w:hint="eastAsia"/>
          <w:lang w:eastAsia="zh-Hans"/>
        </w:rPr>
        <w:t>在东海岸建立</w:t>
      </w:r>
      <w:r>
        <w:rPr>
          <w:rFonts w:hint="eastAsia"/>
        </w:rPr>
        <w:t>一个</w:t>
      </w:r>
      <w:r>
        <w:rPr>
          <w:rFonts w:hint="eastAsia"/>
          <w:lang w:eastAsia="zh-Hans"/>
        </w:rPr>
        <w:t>主</w:t>
      </w:r>
      <w:r>
        <w:rPr>
          <w:rFonts w:hint="eastAsia"/>
        </w:rPr>
        <w:t>制作</w:t>
      </w:r>
      <w:r>
        <w:rPr>
          <w:rFonts w:hint="eastAsia"/>
          <w:lang w:eastAsia="zh-Hans"/>
        </w:rPr>
        <w:t>工作</w:t>
      </w:r>
      <w:r>
        <w:rPr>
          <w:rFonts w:hint="eastAsia"/>
        </w:rPr>
        <w:t>室</w:t>
      </w:r>
      <w:r>
        <w:t>。</w:t>
      </w:r>
      <w:r>
        <w:rPr>
          <w:rFonts w:hint="eastAsia"/>
          <w:lang w:eastAsia="zh-Hans"/>
        </w:rPr>
        <w:t>就在</w:t>
      </w:r>
      <w:r>
        <w:rPr>
          <w:rFonts w:hint="eastAsia"/>
        </w:rPr>
        <w:t>这时，一个丑闻</w:t>
      </w:r>
      <w:r>
        <w:rPr>
          <w:rFonts w:hint="eastAsia"/>
          <w:lang w:eastAsia="zh-Hans"/>
        </w:rPr>
        <w:t>轰动了电影圈</w:t>
      </w:r>
      <w:r>
        <w:rPr>
          <w:rFonts w:hint="eastAsia"/>
        </w:rPr>
        <w:t>，迫使琼妮</w:t>
      </w:r>
      <w:r>
        <w:rPr>
          <w:rFonts w:hint="eastAsia"/>
          <w:lang w:eastAsia="zh-Hans"/>
        </w:rPr>
        <w:t>又再次回忆起</w:t>
      </w:r>
      <w:r>
        <w:rPr>
          <w:rFonts w:hint="eastAsia"/>
        </w:rPr>
        <w:t>朋友瓦尔</w:t>
      </w:r>
      <w:r>
        <w:rPr>
          <w:rFonts w:hint="eastAsia"/>
          <w:lang w:eastAsia="zh-Hans"/>
        </w:rPr>
        <w:t>很久以前</w:t>
      </w:r>
      <w:r>
        <w:rPr>
          <w:rFonts w:hint="eastAsia"/>
        </w:rPr>
        <w:t>的秘密。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  <w:r>
        <w:rPr>
          <w:rFonts w:hint="eastAsia"/>
        </w:rPr>
        <w:t>琼妮坚定地认为</w:t>
      </w:r>
      <w:r>
        <w:rPr>
          <w:rFonts w:hint="eastAsia"/>
          <w:lang w:eastAsia="zh-Hans"/>
        </w:rPr>
        <w:t>是时候说出真相了</w:t>
      </w:r>
      <w:r>
        <w:rPr>
          <w:rFonts w:hint="eastAsia"/>
        </w:rPr>
        <w:t>，但瓦尔和保罗出于</w:t>
      </w:r>
      <w:r>
        <w:rPr>
          <w:rFonts w:hint="eastAsia"/>
          <w:lang w:eastAsia="zh-Hans"/>
        </w:rPr>
        <w:t>各自</w:t>
      </w:r>
      <w:r>
        <w:rPr>
          <w:rFonts w:hint="eastAsia"/>
        </w:rPr>
        <w:t>的原因</w:t>
      </w:r>
      <w:r>
        <w:rPr>
          <w:rFonts w:hint="eastAsia"/>
          <w:lang w:eastAsia="zh-Hans"/>
        </w:rPr>
        <w:t>并不愿意坦白</w:t>
      </w:r>
      <w:r>
        <w:rPr>
          <w:rFonts w:hint="eastAsia"/>
        </w:rPr>
        <w:t>。琼妮</w:t>
      </w:r>
      <w:r>
        <w:rPr>
          <w:rFonts w:hint="eastAsia"/>
          <w:lang w:eastAsia="zh-Hans"/>
        </w:rPr>
        <w:t>的</w:t>
      </w:r>
      <w:r>
        <w:rPr>
          <w:rFonts w:hint="eastAsia"/>
        </w:rPr>
        <w:t>婚姻</w:t>
      </w:r>
      <w:r>
        <w:rPr>
          <w:rFonts w:hint="eastAsia"/>
          <w:lang w:eastAsia="zh-Hans"/>
        </w:rPr>
        <w:t>日益</w:t>
      </w:r>
      <w:r>
        <w:rPr>
          <w:rFonts w:hint="eastAsia"/>
        </w:rPr>
        <w:t>破裂</w:t>
      </w:r>
      <w:r>
        <w:t>，</w:t>
      </w:r>
      <w:r>
        <w:rPr>
          <w:rFonts w:hint="eastAsia"/>
        </w:rPr>
        <w:t>朋友们对</w:t>
      </w:r>
      <w:r>
        <w:rPr>
          <w:rFonts w:hint="eastAsia"/>
          <w:lang w:eastAsia="zh-Hans"/>
        </w:rPr>
        <w:t>是否应该将真相公诸于众也争论不休</w:t>
      </w:r>
      <w:r>
        <w:rPr>
          <w:lang w:eastAsia="zh-Hans"/>
        </w:rPr>
        <w:t>。</w:t>
      </w:r>
      <w:r>
        <w:rPr>
          <w:rFonts w:hint="eastAsia"/>
        </w:rPr>
        <w:t>琼妮在新的城市里</w:t>
      </w:r>
      <w:r>
        <w:rPr>
          <w:rFonts w:hint="eastAsia"/>
          <w:lang w:eastAsia="zh-Hans"/>
        </w:rPr>
        <w:t>孤立无援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独自挣扎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孤独</w:t>
      </w:r>
      <w:r>
        <w:rPr>
          <w:rFonts w:hint="eastAsia"/>
        </w:rPr>
        <w:t>和对她为</w:t>
      </w:r>
      <w:r>
        <w:rPr>
          <w:rFonts w:hint="eastAsia"/>
          <w:lang w:eastAsia="zh-Hans"/>
        </w:rPr>
        <w:t>这个家庭牺牲的委屈交织在一起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一团怨恨之火在她的心中燃烧</w:t>
      </w:r>
      <w:r>
        <w:rPr>
          <w:lang w:eastAsia="zh-Hans"/>
        </w:rPr>
        <w:t>。</w:t>
      </w:r>
      <w:r>
        <w:rPr>
          <w:rFonts w:hint="eastAsia"/>
        </w:rPr>
        <w:t>她从帕特里</w:t>
      </w:r>
      <w:r>
        <w:rPr>
          <w:rFonts w:hint="eastAsia"/>
          <w:lang w:eastAsia="zh-Hans"/>
        </w:rPr>
        <w:t>西亚</w:t>
      </w:r>
      <w:r>
        <w:rPr>
          <w:lang w:eastAsia="zh-Hans"/>
        </w:rPr>
        <w:t>·</w:t>
      </w:r>
      <w:r>
        <w:rPr>
          <w:rFonts w:hint="eastAsia"/>
        </w:rPr>
        <w:t>海史密斯（Patricia Highsmith）的小说中得到慰藉</w:t>
      </w:r>
      <w:r>
        <w:t>。</w:t>
      </w:r>
      <w:r>
        <w:rPr>
          <w:rFonts w:hint="eastAsia"/>
          <w:lang w:eastAsia="zh-Hans"/>
        </w:rPr>
        <w:t>她的</w:t>
      </w:r>
      <w:r>
        <w:rPr>
          <w:rFonts w:hint="eastAsia"/>
        </w:rPr>
        <w:t>杰作《火车</w:t>
      </w:r>
      <w:r>
        <w:rPr>
          <w:rFonts w:hint="eastAsia"/>
          <w:lang w:eastAsia="zh-Hans"/>
        </w:rPr>
        <w:t>怪客</w:t>
      </w:r>
      <w:r>
        <w:rPr>
          <w:rFonts w:hint="eastAsia"/>
        </w:rPr>
        <w:t>》（Strangers on a Train）中</w:t>
      </w:r>
      <w:r>
        <w:rPr>
          <w:rFonts w:hint="eastAsia"/>
          <w:lang w:eastAsia="zh-Hans"/>
        </w:rPr>
        <w:t>描写了双面主角以及</w:t>
      </w:r>
      <w:r>
        <w:rPr>
          <w:rFonts w:hint="eastAsia"/>
        </w:rPr>
        <w:t>他们</w:t>
      </w:r>
      <w:r>
        <w:rPr>
          <w:rFonts w:hint="eastAsia"/>
          <w:lang w:eastAsia="zh-Hans"/>
        </w:rPr>
        <w:t>疯狂的谋杀计划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小说精巧的构思使得读者分不清</w:t>
      </w:r>
      <w:r>
        <w:rPr>
          <w:rFonts w:hint="eastAsia"/>
        </w:rPr>
        <w:t>现实和幻想。</w:t>
      </w:r>
    </w:p>
    <w:p>
      <w:pPr>
        <w:jc w:val="left"/>
        <w:rPr>
          <w:bCs/>
          <w:szCs w:val="21"/>
        </w:rPr>
      </w:pPr>
    </w:p>
    <w:p>
      <w:pPr>
        <w:ind w:firstLine="420" w:firstLineChars="200"/>
        <w:rPr>
          <w:bCs/>
          <w:szCs w:val="21"/>
          <w:lang w:eastAsia="zh-Hans"/>
        </w:rPr>
      </w:pPr>
      <w:r>
        <w:rPr>
          <w:bCs/>
          <w:szCs w:val="21"/>
          <w:lang w:eastAsia="zh-Hans"/>
        </w:rPr>
        <w:t>《</w:t>
      </w:r>
      <w:r>
        <w:rPr>
          <w:rFonts w:hint="eastAsia"/>
          <w:bCs/>
          <w:szCs w:val="21"/>
          <w:lang w:eastAsia="zh-Hans"/>
        </w:rPr>
        <w:t>看不见的女人</w:t>
      </w:r>
      <w:r>
        <w:rPr>
          <w:rFonts w:hint="eastAsia"/>
          <w:bCs/>
          <w:szCs w:val="21"/>
        </w:rPr>
        <w:t>》既是一部关于</w:t>
      </w:r>
      <w:r>
        <w:rPr>
          <w:rFonts w:hint="eastAsia"/>
          <w:bCs/>
          <w:szCs w:val="21"/>
          <w:lang w:eastAsia="zh-Hans"/>
        </w:rPr>
        <w:t>背叛别人</w:t>
      </w:r>
      <w:r>
        <w:rPr>
          <w:rFonts w:hint="eastAsia"/>
          <w:bCs/>
          <w:szCs w:val="21"/>
        </w:rPr>
        <w:t>（和自己）的文学惊悚片，也是对婚姻和友谊</w:t>
      </w:r>
      <w:r>
        <w:rPr>
          <w:rFonts w:hint="eastAsia"/>
          <w:bCs/>
          <w:szCs w:val="21"/>
          <w:lang w:eastAsia="zh-Hans"/>
        </w:rPr>
        <w:t>背后人性幽暗的深刻探究</w:t>
      </w:r>
      <w:r>
        <w:rPr>
          <w:bCs/>
          <w:szCs w:val="21"/>
          <w:lang w:eastAsia="zh-Hans"/>
        </w:rPr>
        <w:t>。</w:t>
      </w:r>
    </w:p>
    <w:p>
      <w:pPr>
        <w:ind w:firstLine="422" w:firstLineChars="200"/>
        <w:rPr>
          <w:b/>
          <w:szCs w:val="21"/>
        </w:rPr>
      </w:pPr>
    </w:p>
    <w:p>
      <w:pPr>
        <w:ind w:firstLine="422" w:firstLineChars="200"/>
        <w:rPr>
          <w:b/>
          <w:szCs w:val="21"/>
        </w:rPr>
      </w:pPr>
    </w:p>
    <w:p>
      <w:pPr>
        <w:ind w:firstLine="422" w:firstLineChars="200"/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作者简介：</w:t>
      </w:r>
    </w:p>
    <w:p>
      <w:pPr>
        <w:rPr>
          <w:bCs/>
          <w:szCs w:val="21"/>
        </w:rPr>
      </w:pPr>
    </w:p>
    <w:p>
      <w:pPr>
        <w:ind w:firstLine="480" w:firstLineChars="200"/>
        <w:jc w:val="left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848485" cy="1384300"/>
            <wp:effectExtent l="0" t="0" r="18415" b="635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凯蒂雅·里夫(</w:t>
      </w:r>
      <w:r>
        <w:rPr>
          <w:b/>
          <w:bCs/>
        </w:rPr>
        <w:t>Katia Lief</w:t>
      </w:r>
      <w:r>
        <w:rPr>
          <w:b/>
        </w:rPr>
        <w:t>)</w:t>
      </w:r>
      <w:r>
        <w:t>，</w:t>
      </w:r>
      <w:r>
        <w:rPr>
          <w:rFonts w:hint="eastAsia"/>
        </w:rPr>
        <w:t>曾用</w:t>
      </w:r>
      <w:r>
        <w:t>笔名为凯伦·埃利斯</w:t>
      </w:r>
      <w:r>
        <w:rPr>
          <w:rFonts w:hint="eastAsia"/>
        </w:rPr>
        <w:t>(</w:t>
      </w:r>
      <w:r>
        <w:t>Karen Ellis)</w:t>
      </w:r>
      <w:r>
        <w:rPr>
          <w:rFonts w:hint="eastAsia"/>
          <w:lang w:eastAsia="zh-Hans"/>
        </w:rPr>
        <w:t>出版了</w:t>
      </w:r>
      <w:r>
        <w:rPr>
          <w:rFonts w:hint="eastAsia"/>
        </w:rPr>
        <w:t>小说《黑暗地图》(</w:t>
      </w:r>
      <w:r>
        <w:rPr>
          <w:i/>
        </w:rPr>
        <w:t>A Map of the Dark</w:t>
      </w:r>
      <w:r>
        <w:t>)</w:t>
      </w:r>
      <w:r>
        <w:rPr>
          <w:rFonts w:hint="eastAsia"/>
        </w:rPr>
        <w:t>和《昨夜》(</w:t>
      </w:r>
      <w:r>
        <w:rPr>
          <w:i/>
          <w:iCs/>
        </w:rPr>
        <w:t>Last Night</w:t>
      </w:r>
      <w:r>
        <w:t>)（Mulholland Books/Little, Brown）</w:t>
      </w:r>
      <w:r>
        <w:rPr>
          <w:rFonts w:hint="eastAsia"/>
        </w:rPr>
        <w:t>。早期作品包括《今日美国》</w:t>
      </w:r>
      <w:r>
        <w:t xml:space="preserve">（USA Today） </w:t>
      </w:r>
      <w:r>
        <w:rPr>
          <w:rFonts w:hint="eastAsia"/>
        </w:rPr>
        <w:t>和国际畅销小说《</w:t>
      </w:r>
      <w:r>
        <w:rPr>
          <w:rFonts w:hint="eastAsia"/>
          <w:lang w:eastAsia="zh-Hans"/>
        </w:rPr>
        <w:t>五日一夏天</w:t>
      </w:r>
      <w:r>
        <w:rPr>
          <w:rFonts w:hint="eastAsia"/>
        </w:rPr>
        <w:t>》</w:t>
      </w:r>
      <w:r>
        <w:t>（</w:t>
      </w:r>
      <w:r>
        <w:rPr>
          <w:i/>
          <w:iCs/>
        </w:rPr>
        <w:t>Five Days in Summer</w:t>
      </w:r>
      <w:r>
        <w:t>）</w:t>
      </w:r>
      <w:r>
        <w:rPr>
          <w:rFonts w:hint="eastAsia"/>
        </w:rPr>
        <w:t>、《寒夜》</w:t>
      </w:r>
      <w:r>
        <w:t>（</w:t>
      </w:r>
      <w:r>
        <w:rPr>
          <w:i/>
          <w:iCs/>
        </w:rPr>
        <w:t>One Cold Night</w:t>
      </w:r>
      <w:r>
        <w:t>）</w:t>
      </w:r>
      <w:r>
        <w:rPr>
          <w:rFonts w:hint="eastAsia"/>
        </w:rPr>
        <w:t>和《金钱</w:t>
      </w:r>
      <w:r>
        <w:rPr>
          <w:rFonts w:hint="eastAsia"/>
          <w:lang w:eastAsia="zh-Hans"/>
        </w:rPr>
        <w:t>杀戮</w:t>
      </w:r>
      <w:r>
        <w:rPr>
          <w:rFonts w:hint="eastAsia"/>
        </w:rPr>
        <w:t>》</w:t>
      </w:r>
      <w:r>
        <w:t>（</w:t>
      </w:r>
      <w:r>
        <w:rPr>
          <w:i/>
          <w:iCs/>
        </w:rPr>
        <w:t>The Money Kill</w:t>
      </w:r>
      <w:r>
        <w:t>)</w:t>
      </w:r>
      <w:r>
        <w:rPr>
          <w:rFonts w:hint="eastAsia"/>
        </w:rPr>
        <w:t>，这是她的侦探卡林·谢弗（Karin Schaeffer）系列的第四部作品，由哈珀柯林斯</w:t>
      </w:r>
      <w:r>
        <w:t xml:space="preserve">（HarperCollins） </w:t>
      </w:r>
      <w:r>
        <w:rPr>
          <w:rFonts w:hint="eastAsia"/>
        </w:rPr>
        <w:t>出版，并获得玛丽</w:t>
      </w:r>
      <w:r>
        <w:t>·</w:t>
      </w:r>
      <w:r>
        <w:rPr>
          <w:rFonts w:hint="eastAsia"/>
        </w:rPr>
        <w:t>希金斯</w:t>
      </w:r>
      <w:r>
        <w:t>·</w:t>
      </w:r>
      <w:r>
        <w:rPr>
          <w:rFonts w:hint="eastAsia"/>
        </w:rPr>
        <w:t>克拉克</w:t>
      </w:r>
      <w:r>
        <w:t>（Mary Higgins Clark ）</w:t>
      </w:r>
      <w:r>
        <w:rPr>
          <w:rFonts w:hint="eastAsia"/>
        </w:rPr>
        <w:t>奖提名。她在曼哈顿的新</w:t>
      </w:r>
      <w:r>
        <w:rPr>
          <w:rFonts w:hint="eastAsia"/>
          <w:lang w:eastAsia="zh-Hans"/>
        </w:rPr>
        <w:t>学院大学从事</w:t>
      </w:r>
      <w:r>
        <w:rPr>
          <w:rFonts w:hint="eastAsia"/>
        </w:rPr>
        <w:t>小说写作</w:t>
      </w:r>
      <w:r>
        <w:rPr>
          <w:rFonts w:hint="eastAsia"/>
          <w:lang w:eastAsia="zh-Hans"/>
        </w:rPr>
        <w:t>的教学</w:t>
      </w:r>
      <w:r>
        <w:rPr>
          <w:rFonts w:hint="eastAsia"/>
        </w:rPr>
        <w:t>，与家人</w:t>
      </w:r>
      <w:r>
        <w:rPr>
          <w:rFonts w:hint="eastAsia"/>
          <w:lang w:eastAsia="zh-Hans"/>
        </w:rPr>
        <w:t>现居</w:t>
      </w:r>
      <w:r>
        <w:rPr>
          <w:rFonts w:hint="eastAsia"/>
        </w:rPr>
        <w:t>布鲁克林。</w:t>
      </w:r>
    </w:p>
    <w:p>
      <w:pPr>
        <w:ind w:firstLine="422" w:firstLineChars="200"/>
        <w:jc w:val="left"/>
        <w:rPr>
          <w:b/>
          <w:bCs/>
          <w:lang w:eastAsia="zh-Hans"/>
        </w:rPr>
      </w:pPr>
    </w:p>
    <w:p>
      <w:pPr>
        <w:ind w:firstLine="422" w:firstLineChars="200"/>
        <w:jc w:val="left"/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对</w:t>
      </w:r>
      <w:r>
        <w:rPr>
          <w:rFonts w:hint="eastAsia"/>
          <w:b/>
          <w:bCs/>
        </w:rPr>
        <w:t>凯蒂雅·里夫</w:t>
      </w:r>
      <w:r>
        <w:rPr>
          <w:rFonts w:hint="eastAsia"/>
          <w:b/>
          <w:bCs/>
          <w:lang w:eastAsia="zh-Hans"/>
        </w:rPr>
        <w:t>的称赞</w:t>
      </w:r>
      <w:r>
        <w:rPr>
          <w:b/>
          <w:bCs/>
          <w:lang w:eastAsia="zh-Hans"/>
        </w:rPr>
        <w:t>：</w:t>
      </w:r>
    </w:p>
    <w:p>
      <w:pPr>
        <w:ind w:firstLine="422" w:firstLineChars="200"/>
        <w:jc w:val="left"/>
        <w:rPr>
          <w:rFonts w:hint="eastAsia"/>
          <w:b/>
          <w:bCs/>
          <w:lang w:eastAsia="zh-Hans"/>
        </w:rPr>
      </w:pPr>
    </w:p>
    <w:p>
      <w:pPr>
        <w:ind w:firstLine="420" w:firstLineChars="200"/>
        <w:jc w:val="left"/>
      </w:pPr>
      <w:r>
        <w:rPr>
          <w:rFonts w:hint="eastAsia"/>
          <w:lang w:eastAsia="zh-Hans"/>
        </w:rPr>
        <w:t>“</w:t>
      </w:r>
      <w:r>
        <w:rPr>
          <w:rFonts w:hint="eastAsia"/>
        </w:rPr>
        <w:t>令人着迷</w:t>
      </w:r>
      <w:r>
        <w:rPr>
          <w:rFonts w:hint="eastAsia"/>
          <w:lang w:eastAsia="zh-Hans"/>
        </w:rPr>
        <w:t>”</w:t>
      </w:r>
      <w:r>
        <w:rPr>
          <w:rFonts w:hint="eastAsia"/>
        </w:rPr>
        <w:t>。</w:t>
      </w:r>
    </w:p>
    <w:p>
      <w:pPr>
        <w:jc w:val="right"/>
      </w:pPr>
      <w:r>
        <w:t>——</w:t>
      </w:r>
      <w:r>
        <w:rPr>
          <w:rFonts w:hint="eastAsia"/>
        </w:rPr>
        <w:t>莉萨</w:t>
      </w:r>
      <w:r>
        <w:t>·</w:t>
      </w:r>
      <w:r>
        <w:rPr>
          <w:rFonts w:hint="eastAsia"/>
        </w:rPr>
        <w:t>加德纳</w:t>
      </w:r>
      <w:r>
        <w:t>(Lisa Gardner）</w:t>
      </w:r>
      <w:r>
        <w:rPr>
          <w:rFonts w:hint="eastAsia"/>
          <w:lang w:eastAsia="zh-Hans"/>
        </w:rPr>
        <w:t>评</w:t>
      </w:r>
      <w:r>
        <w:rPr>
          <w:rFonts w:hint="eastAsia"/>
        </w:rPr>
        <w:t>《</w:t>
      </w:r>
      <w:r>
        <w:rPr>
          <w:rFonts w:hint="eastAsia"/>
          <w:lang w:eastAsia="zh-Hans"/>
        </w:rPr>
        <w:t>五日一夏天</w:t>
      </w:r>
      <w:r>
        <w:rPr>
          <w:rFonts w:hint="eastAsia"/>
        </w:rPr>
        <w:t>》(</w:t>
      </w:r>
      <w:r>
        <w:rPr>
          <w:i/>
          <w:iCs/>
        </w:rPr>
        <w:t>Five Days in Summer</w:t>
      </w:r>
      <w:r>
        <w:t>)</w:t>
      </w:r>
      <w:r>
        <w:rPr>
          <w:rFonts w:hint="eastAsia"/>
        </w:rPr>
        <w:t xml:space="preserve"> </w:t>
      </w:r>
    </w:p>
    <w:p>
      <w:pPr>
        <w:jc w:val="left"/>
      </w:pPr>
    </w:p>
    <w:p>
      <w:pPr>
        <w:ind w:firstLine="420" w:firstLineChars="200"/>
        <w:jc w:val="left"/>
      </w:pPr>
      <w:r>
        <w:rPr>
          <w:rFonts w:hint="eastAsia"/>
          <w:lang w:eastAsia="zh-Hans"/>
        </w:rPr>
        <w:t>“</w:t>
      </w:r>
      <w:r>
        <w:rPr>
          <w:rFonts w:hint="eastAsia"/>
        </w:rPr>
        <w:t>[</w:t>
      </w:r>
      <w:r>
        <w:rPr>
          <w:rFonts w:hint="eastAsia"/>
          <w:lang w:eastAsia="zh-Hans"/>
        </w:rPr>
        <w:t>里</w:t>
      </w:r>
      <w:r>
        <w:rPr>
          <w:rFonts w:hint="eastAsia"/>
        </w:rPr>
        <w:t>夫]以一种抒情的方式写作。</w:t>
      </w:r>
      <w:r>
        <w:rPr>
          <w:rFonts w:hint="eastAsia"/>
          <w:lang w:eastAsia="zh-Hans"/>
        </w:rPr>
        <w:t>”</w:t>
      </w:r>
      <w:r>
        <w:rPr>
          <w:rFonts w:hint="eastAsia"/>
        </w:rPr>
        <w:t xml:space="preserve"> </w:t>
      </w:r>
    </w:p>
    <w:p>
      <w:pPr>
        <w:jc w:val="right"/>
      </w:pPr>
      <w:r>
        <w:t>——</w:t>
      </w:r>
      <w:r>
        <w:rPr>
          <w:rFonts w:hint="eastAsia"/>
        </w:rPr>
        <w:t>《</w:t>
      </w:r>
      <w:r>
        <w:t>科克斯书评</w:t>
      </w:r>
      <w:r>
        <w:rPr>
          <w:rFonts w:hint="eastAsia"/>
        </w:rPr>
        <w:t>》</w:t>
      </w:r>
      <w:r>
        <w:t>（</w:t>
      </w:r>
      <w:r>
        <w:rPr>
          <w:i/>
          <w:iCs/>
        </w:rPr>
        <w:t>Kirkus Reviews</w:t>
      </w:r>
      <w:r>
        <w:t xml:space="preserve">） </w:t>
      </w:r>
      <w:r>
        <w:rPr>
          <w:rFonts w:hint="eastAsia"/>
          <w:lang w:eastAsia="zh-Hans"/>
        </w:rPr>
        <w:t>评</w:t>
      </w:r>
      <w:r>
        <w:rPr>
          <w:rFonts w:hint="eastAsia"/>
        </w:rPr>
        <w:t>《黑暗地图》(</w:t>
      </w:r>
      <w:r>
        <w:rPr>
          <w:i/>
          <w:iCs/>
        </w:rPr>
        <w:t>A Map of the Dark</w:t>
      </w:r>
      <w:r>
        <w:t>)</w:t>
      </w:r>
    </w:p>
    <w:p>
      <w:pPr>
        <w:jc w:val="right"/>
      </w:pPr>
    </w:p>
    <w:p>
      <w:pPr>
        <w:ind w:firstLine="420" w:firstLineChars="200"/>
        <w:jc w:val="left"/>
        <w:rPr>
          <w:i/>
          <w:iCs/>
        </w:rPr>
      </w:pPr>
      <w:r>
        <w:rPr>
          <w:rFonts w:hint="eastAsia"/>
          <w:lang w:eastAsia="zh-Hans"/>
        </w:rPr>
        <w:t>“</w:t>
      </w:r>
      <w:r>
        <w:rPr>
          <w:rFonts w:hint="eastAsia"/>
        </w:rPr>
        <w:t>引人入胜</w:t>
      </w:r>
      <w:r>
        <w:rPr>
          <w:rFonts w:hint="eastAsia"/>
          <w:lang w:eastAsia="zh-Hans"/>
        </w:rPr>
        <w:t>”</w:t>
      </w:r>
      <w:r>
        <w:rPr>
          <w:rFonts w:hint="eastAsia"/>
        </w:rPr>
        <w:t>。</w:t>
      </w:r>
    </w:p>
    <w:p>
      <w:pPr>
        <w:jc w:val="right"/>
      </w:pPr>
      <w:r>
        <w:rPr>
          <w:i/>
          <w:iCs/>
        </w:rPr>
        <w:t>——</w:t>
      </w:r>
      <w:r>
        <w:t>《</w:t>
      </w:r>
      <w:r>
        <w:rPr>
          <w:rFonts w:hint="eastAsia"/>
        </w:rPr>
        <w:t>波士顿环球报》</w:t>
      </w:r>
      <w:r>
        <w:t>（</w:t>
      </w:r>
      <w:r>
        <w:rPr>
          <w:i/>
          <w:iCs/>
        </w:rPr>
        <w:t>Boston Globe</w:t>
      </w:r>
      <w:r>
        <w:t>）</w:t>
      </w:r>
      <w:r>
        <w:rPr>
          <w:rFonts w:hint="eastAsia"/>
          <w:lang w:eastAsia="zh-Hans"/>
        </w:rPr>
        <w:t>评</w:t>
      </w:r>
      <w:r>
        <w:rPr>
          <w:rFonts w:hint="eastAsia"/>
        </w:rPr>
        <w:t>《</w:t>
      </w:r>
      <w:r>
        <w:rPr>
          <w:rFonts w:hint="eastAsia"/>
          <w:lang w:eastAsia="zh-Hans"/>
        </w:rPr>
        <w:t>五日一夏天</w:t>
      </w:r>
      <w:r>
        <w:rPr>
          <w:rFonts w:hint="eastAsia"/>
        </w:rPr>
        <w:t>》(</w:t>
      </w:r>
      <w:r>
        <w:rPr>
          <w:i/>
          <w:iCs/>
        </w:rPr>
        <w:t>Five Days in Summer</w:t>
      </w:r>
      <w:r>
        <w:t>)</w:t>
      </w:r>
    </w:p>
    <w:p>
      <w:pPr>
        <w:jc w:val="right"/>
      </w:pPr>
    </w:p>
    <w:p>
      <w:pPr>
        <w:ind w:firstLine="420" w:firstLineChars="200"/>
        <w:jc w:val="left"/>
      </w:pPr>
      <w:r>
        <w:rPr>
          <w:rFonts w:hint="eastAsia"/>
          <w:lang w:eastAsia="zh-Hans"/>
        </w:rPr>
        <w:t>“</w:t>
      </w:r>
      <w:r>
        <w:rPr>
          <w:rFonts w:hint="eastAsia"/>
        </w:rPr>
        <w:t>《黑暗地图》是一部</w:t>
      </w:r>
      <w:r>
        <w:rPr>
          <w:rFonts w:hint="eastAsia"/>
          <w:lang w:eastAsia="zh-Hans"/>
        </w:rPr>
        <w:t>伟大</w:t>
      </w:r>
      <w:r>
        <w:rPr>
          <w:rFonts w:hint="eastAsia"/>
        </w:rPr>
        <w:t>的小说，</w:t>
      </w:r>
      <w:r>
        <w:rPr>
          <w:rFonts w:hint="eastAsia"/>
          <w:lang w:eastAsia="zh-Hans"/>
        </w:rPr>
        <w:t>构思新奇</w:t>
      </w:r>
      <w:r>
        <w:rPr>
          <w:rFonts w:hint="eastAsia"/>
        </w:rPr>
        <w:t>，内容丰富，扣人心弦</w:t>
      </w:r>
      <w:r>
        <w:rPr>
          <w:rFonts w:hint="eastAsia"/>
          <w:lang w:eastAsia="zh-Hans"/>
        </w:rPr>
        <w:t>”</w:t>
      </w:r>
      <w:r>
        <w:rPr>
          <w:rFonts w:hint="eastAsia"/>
        </w:rPr>
        <w:t>。</w:t>
      </w:r>
    </w:p>
    <w:p>
      <w:pPr>
        <w:jc w:val="right"/>
      </w:pPr>
      <w:r>
        <w:t>——</w:t>
      </w:r>
      <w:r>
        <w:rPr>
          <w:rFonts w:hint="eastAsia"/>
        </w:rPr>
        <w:t>克里斯</w:t>
      </w:r>
      <w:r>
        <w:t>·</w:t>
      </w:r>
      <w:r>
        <w:rPr>
          <w:rFonts w:hint="eastAsia"/>
        </w:rPr>
        <w:t>帕文（Chris Pavone）</w:t>
      </w:r>
      <w:r>
        <w:t>评</w:t>
      </w:r>
      <w:r>
        <w:rPr>
          <w:rFonts w:hint="eastAsia"/>
        </w:rPr>
        <w:t>《旅行者》(</w:t>
      </w:r>
      <w:r>
        <w:rPr>
          <w:i/>
          <w:iCs/>
        </w:rPr>
        <w:t>The Travelers</w:t>
      </w:r>
      <w:r>
        <w:t>)</w:t>
      </w:r>
    </w:p>
    <w:p>
      <w:pPr>
        <w:ind w:firstLine="420" w:firstLineChars="200"/>
        <w:jc w:val="left"/>
        <w:rPr>
          <w:bCs/>
          <w:szCs w:val="21"/>
          <w:lang w:eastAsia="zh-Hans"/>
        </w:rPr>
      </w:pPr>
    </w:p>
    <w:p>
      <w:pPr>
        <w:ind w:firstLine="420" w:firstLineChars="200"/>
        <w:jc w:val="left"/>
        <w:rPr>
          <w:bCs/>
          <w:szCs w:val="21"/>
          <w:lang w:eastAsia="zh-Hans"/>
        </w:rPr>
      </w:pPr>
      <w:r>
        <w:rPr>
          <w:rFonts w:hint="eastAsia"/>
          <w:bCs/>
          <w:szCs w:val="21"/>
          <w:lang w:eastAsia="zh-Hans"/>
        </w:rPr>
        <w:t>“</w:t>
      </w:r>
      <w:r>
        <w:rPr>
          <w:bCs/>
          <w:szCs w:val="21"/>
          <w:lang w:eastAsia="zh-Hans"/>
        </w:rPr>
        <w:t>（</w:t>
      </w:r>
      <w:r>
        <w:rPr>
          <w:rFonts w:hint="eastAsia"/>
        </w:rPr>
        <w:t>凯蒂雅·里夫</w:t>
      </w:r>
      <w:r>
        <w:rPr>
          <w:rFonts w:hint="eastAsia"/>
          <w:lang w:eastAsia="zh-Hans"/>
        </w:rPr>
        <w:t>小说的</w:t>
      </w:r>
      <w:r>
        <w:rPr>
          <w:lang w:eastAsia="zh-Hans"/>
        </w:rPr>
        <w:t>）</w:t>
      </w:r>
      <w:r>
        <w:rPr>
          <w:rFonts w:hint="eastAsia"/>
          <w:bCs/>
          <w:szCs w:val="21"/>
        </w:rPr>
        <w:t>曲折的情节、</w:t>
      </w:r>
      <w:r>
        <w:rPr>
          <w:rFonts w:hint="eastAsia"/>
          <w:bCs/>
          <w:szCs w:val="21"/>
          <w:lang w:eastAsia="zh-Hans"/>
        </w:rPr>
        <w:t>惊悚</w:t>
      </w:r>
      <w:r>
        <w:rPr>
          <w:rFonts w:hint="eastAsia"/>
          <w:bCs/>
          <w:szCs w:val="21"/>
        </w:rPr>
        <w:t>的故事和扣人心弦的</w:t>
      </w:r>
      <w:r>
        <w:rPr>
          <w:rFonts w:hint="eastAsia"/>
          <w:bCs/>
          <w:szCs w:val="21"/>
          <w:lang w:eastAsia="zh-Hans"/>
        </w:rPr>
        <w:t>描写</w:t>
      </w:r>
      <w:r>
        <w:rPr>
          <w:rFonts w:hint="eastAsia"/>
          <w:bCs/>
          <w:szCs w:val="21"/>
        </w:rPr>
        <w:t>让我一直读到深夜</w:t>
      </w:r>
      <w:r>
        <w:rPr>
          <w:rFonts w:hint="eastAsia"/>
          <w:bCs/>
          <w:szCs w:val="21"/>
          <w:lang w:eastAsia="zh-Hans"/>
        </w:rPr>
        <w:t>还欲罢不能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eastAsia="zh-Hans"/>
        </w:rPr>
        <w:t>”</w:t>
      </w:r>
    </w:p>
    <w:p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——</w:t>
      </w:r>
      <w:r>
        <w:rPr>
          <w:rFonts w:hint="eastAsia"/>
          <w:bCs/>
          <w:szCs w:val="21"/>
        </w:rPr>
        <w:t>卡伦</w:t>
      </w:r>
      <w:r>
        <w:rPr>
          <w:bCs/>
          <w:szCs w:val="21"/>
        </w:rPr>
        <w:t>·</w:t>
      </w:r>
      <w:r>
        <w:rPr>
          <w:rFonts w:hint="eastAsia"/>
          <w:bCs/>
          <w:szCs w:val="21"/>
        </w:rPr>
        <w:t>迪奥尼</w:t>
      </w:r>
      <w:r>
        <w:rPr>
          <w:bCs/>
          <w:szCs w:val="21"/>
        </w:rPr>
        <w:t>（</w:t>
      </w:r>
      <w:r>
        <w:t>Karen Dionne）</w:t>
      </w:r>
      <w:r>
        <w:rPr>
          <w:rFonts w:hint="eastAsia"/>
          <w:lang w:eastAsia="zh-Hans"/>
        </w:rPr>
        <w:t>评</w:t>
      </w:r>
      <w:r>
        <w:rPr>
          <w:rFonts w:hint="eastAsia"/>
          <w:bCs/>
          <w:szCs w:val="21"/>
        </w:rPr>
        <w:t>《沼泽王的女儿》(</w:t>
      </w:r>
      <w:r>
        <w:rPr>
          <w:i/>
          <w:iCs/>
        </w:rPr>
        <w:t>The Marsh King’s Daughter</w:t>
      </w:r>
      <w:r>
        <w:rPr>
          <w:bCs/>
          <w:szCs w:val="21"/>
        </w:rPr>
        <w:t>)</w:t>
      </w:r>
    </w:p>
    <w:p>
      <w:pPr>
        <w:rPr>
          <w:bCs/>
          <w:szCs w:val="21"/>
        </w:rPr>
      </w:pPr>
      <w:bookmarkStart w:id="0" w:name="_GoBack"/>
      <w:bookmarkEnd w:id="0"/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“卡蒂亚·列夫带着读者旋风般卷入事件，层层充满神秘，以一个不同寻常但令人满意的结局结束。读者会想阅读这位才华横溢作家的更多作品。”</w:t>
      </w:r>
    </w:p>
    <w:p>
      <w:pPr>
        <w:jc w:val="right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——《纽约图书杂志》</w:t>
      </w:r>
    </w:p>
    <w:p>
      <w:pPr>
        <w:rPr>
          <w:bCs/>
          <w:szCs w:val="21"/>
        </w:rPr>
      </w:pPr>
    </w:p>
    <w:p>
      <w:pPr>
        <w:rPr>
          <w:rFonts w:hint="eastAsia"/>
          <w:b/>
          <w:color w:val="000000"/>
          <w:lang w:val="en-US" w:eastAsia="zh-CN"/>
        </w:rPr>
      </w:pPr>
      <w:r>
        <w:rPr>
          <w:b/>
          <w:color w:val="000000"/>
        </w:rPr>
        <w:t>感谢您的阅读</w:t>
      </w:r>
      <w:r>
        <w:rPr>
          <w:rFonts w:hint="eastAsia"/>
          <w:b/>
          <w:color w:val="000000"/>
          <w:lang w:val="en-US" w:eastAsia="zh-CN"/>
        </w:rPr>
        <w:t>!</w:t>
      </w:r>
    </w:p>
    <w:p>
      <w:pPr>
        <w:rPr>
          <w:b/>
          <w:color w:val="000000"/>
        </w:rPr>
      </w:pPr>
      <w:r>
        <w:rPr>
          <w:b/>
          <w:color w:val="000000"/>
        </w:rPr>
        <w:t>请将反馈信息发送至：程衍泽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rPr>
          <w:color w:val="000000"/>
        </w:rPr>
      </w:pPr>
      <w:r>
        <w:rPr>
          <w:bCs/>
          <w:color w:val="000000"/>
          <w:szCs w:val="21"/>
        </w:rPr>
        <w:drawing>
          <wp:inline distT="0" distB="0" distL="0" distR="0">
            <wp:extent cx="1200150" cy="1301750"/>
            <wp:effectExtent l="0" t="0" r="0" b="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2a0a0b25-5cfa-4996-ba15-26e5cd970f41"/>
  </w:docVars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A53B9"/>
    <w:rsid w:val="000B22DE"/>
    <w:rsid w:val="000C1EE1"/>
    <w:rsid w:val="000C6B43"/>
    <w:rsid w:val="000C780B"/>
    <w:rsid w:val="000D447B"/>
    <w:rsid w:val="000E219B"/>
    <w:rsid w:val="0010039B"/>
    <w:rsid w:val="00100E80"/>
    <w:rsid w:val="001058C6"/>
    <w:rsid w:val="00106D0C"/>
    <w:rsid w:val="001341E8"/>
    <w:rsid w:val="00134275"/>
    <w:rsid w:val="001410BD"/>
    <w:rsid w:val="00143B02"/>
    <w:rsid w:val="0014507F"/>
    <w:rsid w:val="00147557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0A32"/>
    <w:rsid w:val="001E141F"/>
    <w:rsid w:val="001E1AB7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100"/>
    <w:rsid w:val="00233745"/>
    <w:rsid w:val="002529AC"/>
    <w:rsid w:val="0025531D"/>
    <w:rsid w:val="002670DA"/>
    <w:rsid w:val="002747DF"/>
    <w:rsid w:val="00274BF1"/>
    <w:rsid w:val="00281068"/>
    <w:rsid w:val="002904B8"/>
    <w:rsid w:val="00295DF5"/>
    <w:rsid w:val="002A022A"/>
    <w:rsid w:val="002A598F"/>
    <w:rsid w:val="002B1B16"/>
    <w:rsid w:val="002B51C1"/>
    <w:rsid w:val="002B5FC1"/>
    <w:rsid w:val="002C3E44"/>
    <w:rsid w:val="002E213B"/>
    <w:rsid w:val="002E37FF"/>
    <w:rsid w:val="002E5DC5"/>
    <w:rsid w:val="002E5F2A"/>
    <w:rsid w:val="002F28B7"/>
    <w:rsid w:val="002F49FB"/>
    <w:rsid w:val="0030073F"/>
    <w:rsid w:val="003022B0"/>
    <w:rsid w:val="00303220"/>
    <w:rsid w:val="00307760"/>
    <w:rsid w:val="003129E5"/>
    <w:rsid w:val="003222F0"/>
    <w:rsid w:val="00322891"/>
    <w:rsid w:val="00322B4B"/>
    <w:rsid w:val="00324A34"/>
    <w:rsid w:val="00324EE4"/>
    <w:rsid w:val="00325B54"/>
    <w:rsid w:val="00326C8D"/>
    <w:rsid w:val="003327DF"/>
    <w:rsid w:val="003330B6"/>
    <w:rsid w:val="00337304"/>
    <w:rsid w:val="00342562"/>
    <w:rsid w:val="00344C37"/>
    <w:rsid w:val="0035593A"/>
    <w:rsid w:val="0035718B"/>
    <w:rsid w:val="00360BDA"/>
    <w:rsid w:val="003610EB"/>
    <w:rsid w:val="0037085F"/>
    <w:rsid w:val="003803C4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5AC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00A"/>
    <w:rsid w:val="00484EAC"/>
    <w:rsid w:val="00491229"/>
    <w:rsid w:val="00492B66"/>
    <w:rsid w:val="00493780"/>
    <w:rsid w:val="004A18EB"/>
    <w:rsid w:val="004B0DD1"/>
    <w:rsid w:val="004B4C85"/>
    <w:rsid w:val="004B64D1"/>
    <w:rsid w:val="004C13C3"/>
    <w:rsid w:val="004C7A29"/>
    <w:rsid w:val="004D7DFC"/>
    <w:rsid w:val="004E52F4"/>
    <w:rsid w:val="004E7135"/>
    <w:rsid w:val="004F2AB3"/>
    <w:rsid w:val="004F47CD"/>
    <w:rsid w:val="005002B2"/>
    <w:rsid w:val="005116BE"/>
    <w:rsid w:val="00514B94"/>
    <w:rsid w:val="00520C3C"/>
    <w:rsid w:val="00527886"/>
    <w:rsid w:val="005356AF"/>
    <w:rsid w:val="00546D10"/>
    <w:rsid w:val="00547E7E"/>
    <w:rsid w:val="005635FE"/>
    <w:rsid w:val="005664AD"/>
    <w:rsid w:val="00570522"/>
    <w:rsid w:val="00573208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E73BA"/>
    <w:rsid w:val="005F1948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3682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D6E74"/>
    <w:rsid w:val="006F043F"/>
    <w:rsid w:val="0070392F"/>
    <w:rsid w:val="00710D20"/>
    <w:rsid w:val="00711B64"/>
    <w:rsid w:val="00714ED2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7776B"/>
    <w:rsid w:val="00797837"/>
    <w:rsid w:val="007A4BED"/>
    <w:rsid w:val="007B0D11"/>
    <w:rsid w:val="007B543B"/>
    <w:rsid w:val="007D22D2"/>
    <w:rsid w:val="007F2A4C"/>
    <w:rsid w:val="00805130"/>
    <w:rsid w:val="00805764"/>
    <w:rsid w:val="0082482A"/>
    <w:rsid w:val="008320E0"/>
    <w:rsid w:val="00833658"/>
    <w:rsid w:val="00843714"/>
    <w:rsid w:val="00850598"/>
    <w:rsid w:val="00853494"/>
    <w:rsid w:val="00855691"/>
    <w:rsid w:val="00856401"/>
    <w:rsid w:val="00861777"/>
    <w:rsid w:val="00862531"/>
    <w:rsid w:val="00862DBE"/>
    <w:rsid w:val="008648D3"/>
    <w:rsid w:val="00866B99"/>
    <w:rsid w:val="0087014B"/>
    <w:rsid w:val="00872D35"/>
    <w:rsid w:val="00873EF3"/>
    <w:rsid w:val="00882195"/>
    <w:rsid w:val="0088708F"/>
    <w:rsid w:val="0089462C"/>
    <w:rsid w:val="008955F8"/>
    <w:rsid w:val="0089589B"/>
    <w:rsid w:val="008A521B"/>
    <w:rsid w:val="008B0A5A"/>
    <w:rsid w:val="008B3081"/>
    <w:rsid w:val="008B4DCA"/>
    <w:rsid w:val="008B541B"/>
    <w:rsid w:val="008C6314"/>
    <w:rsid w:val="008D4D33"/>
    <w:rsid w:val="008D5382"/>
    <w:rsid w:val="008E3FDE"/>
    <w:rsid w:val="008F5575"/>
    <w:rsid w:val="008F5E49"/>
    <w:rsid w:val="0091777E"/>
    <w:rsid w:val="009252AC"/>
    <w:rsid w:val="009254F5"/>
    <w:rsid w:val="00927BD3"/>
    <w:rsid w:val="00940B93"/>
    <w:rsid w:val="0096089F"/>
    <w:rsid w:val="00961AEF"/>
    <w:rsid w:val="00997261"/>
    <w:rsid w:val="009B2CB1"/>
    <w:rsid w:val="009C213E"/>
    <w:rsid w:val="009C2F45"/>
    <w:rsid w:val="009C31DF"/>
    <w:rsid w:val="009C50AB"/>
    <w:rsid w:val="009D5649"/>
    <w:rsid w:val="009E0319"/>
    <w:rsid w:val="009F1E68"/>
    <w:rsid w:val="00A005AB"/>
    <w:rsid w:val="00A054DA"/>
    <w:rsid w:val="00A13AC1"/>
    <w:rsid w:val="00A147AA"/>
    <w:rsid w:val="00A174E5"/>
    <w:rsid w:val="00A44B8C"/>
    <w:rsid w:val="00A47651"/>
    <w:rsid w:val="00A602F6"/>
    <w:rsid w:val="00A6662F"/>
    <w:rsid w:val="00A71D38"/>
    <w:rsid w:val="00A84758"/>
    <w:rsid w:val="00AA1AA9"/>
    <w:rsid w:val="00AA4414"/>
    <w:rsid w:val="00AA5AD4"/>
    <w:rsid w:val="00AA7EBE"/>
    <w:rsid w:val="00AB5463"/>
    <w:rsid w:val="00AC075C"/>
    <w:rsid w:val="00AC1BD8"/>
    <w:rsid w:val="00AC6314"/>
    <w:rsid w:val="00AD250E"/>
    <w:rsid w:val="00AE7B0E"/>
    <w:rsid w:val="00AF374C"/>
    <w:rsid w:val="00AF4A41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5C84"/>
    <w:rsid w:val="00B96AC2"/>
    <w:rsid w:val="00BA41CE"/>
    <w:rsid w:val="00BB3810"/>
    <w:rsid w:val="00BB43BF"/>
    <w:rsid w:val="00BC142F"/>
    <w:rsid w:val="00BC6148"/>
    <w:rsid w:val="00BD5420"/>
    <w:rsid w:val="00BE727E"/>
    <w:rsid w:val="00BF4E7A"/>
    <w:rsid w:val="00BF5E63"/>
    <w:rsid w:val="00BF6386"/>
    <w:rsid w:val="00C06640"/>
    <w:rsid w:val="00C12C57"/>
    <w:rsid w:val="00C21BF1"/>
    <w:rsid w:val="00C2257A"/>
    <w:rsid w:val="00C238EF"/>
    <w:rsid w:val="00C32C47"/>
    <w:rsid w:val="00C5512C"/>
    <w:rsid w:val="00C57ECE"/>
    <w:rsid w:val="00C612DF"/>
    <w:rsid w:val="00C61B8D"/>
    <w:rsid w:val="00C624A2"/>
    <w:rsid w:val="00C6321D"/>
    <w:rsid w:val="00C7119F"/>
    <w:rsid w:val="00C73EC5"/>
    <w:rsid w:val="00C77355"/>
    <w:rsid w:val="00C817C6"/>
    <w:rsid w:val="00C83A86"/>
    <w:rsid w:val="00C903F7"/>
    <w:rsid w:val="00C93394"/>
    <w:rsid w:val="00CA7317"/>
    <w:rsid w:val="00CB0311"/>
    <w:rsid w:val="00CB1AD0"/>
    <w:rsid w:val="00CB1C0E"/>
    <w:rsid w:val="00CB6825"/>
    <w:rsid w:val="00CC03A3"/>
    <w:rsid w:val="00CD2007"/>
    <w:rsid w:val="00CE1D5B"/>
    <w:rsid w:val="00CE39C6"/>
    <w:rsid w:val="00CE468D"/>
    <w:rsid w:val="00CE67B4"/>
    <w:rsid w:val="00CF1D82"/>
    <w:rsid w:val="00CF2C8D"/>
    <w:rsid w:val="00CF4D74"/>
    <w:rsid w:val="00CF5AFB"/>
    <w:rsid w:val="00CF6406"/>
    <w:rsid w:val="00CF6EEF"/>
    <w:rsid w:val="00D00C21"/>
    <w:rsid w:val="00D12FF5"/>
    <w:rsid w:val="00D177D2"/>
    <w:rsid w:val="00D22739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4EB0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245D"/>
    <w:rsid w:val="00DB4C8D"/>
    <w:rsid w:val="00DB7009"/>
    <w:rsid w:val="00DB7648"/>
    <w:rsid w:val="00DC77C0"/>
    <w:rsid w:val="00DD210D"/>
    <w:rsid w:val="00DD2D61"/>
    <w:rsid w:val="00DD32BD"/>
    <w:rsid w:val="00DD3D54"/>
    <w:rsid w:val="00DE1211"/>
    <w:rsid w:val="00DF0621"/>
    <w:rsid w:val="00E17EE6"/>
    <w:rsid w:val="00E201B5"/>
    <w:rsid w:val="00E20B62"/>
    <w:rsid w:val="00E211EC"/>
    <w:rsid w:val="00E2561F"/>
    <w:rsid w:val="00E30015"/>
    <w:rsid w:val="00E346E8"/>
    <w:rsid w:val="00E367D0"/>
    <w:rsid w:val="00E418A5"/>
    <w:rsid w:val="00E44F09"/>
    <w:rsid w:val="00E54F6C"/>
    <w:rsid w:val="00E5688B"/>
    <w:rsid w:val="00E5753A"/>
    <w:rsid w:val="00E57D1B"/>
    <w:rsid w:val="00E744E4"/>
    <w:rsid w:val="00E76E41"/>
    <w:rsid w:val="00E82CB2"/>
    <w:rsid w:val="00E84329"/>
    <w:rsid w:val="00E92B24"/>
    <w:rsid w:val="00EB1F90"/>
    <w:rsid w:val="00EB2DAE"/>
    <w:rsid w:val="00EB5E3B"/>
    <w:rsid w:val="00EB6513"/>
    <w:rsid w:val="00EB6580"/>
    <w:rsid w:val="00EC272E"/>
    <w:rsid w:val="00EC7589"/>
    <w:rsid w:val="00ED663B"/>
    <w:rsid w:val="00EE1211"/>
    <w:rsid w:val="00EE1A31"/>
    <w:rsid w:val="00EE260F"/>
    <w:rsid w:val="00EF51BA"/>
    <w:rsid w:val="00EF70C4"/>
    <w:rsid w:val="00F12A70"/>
    <w:rsid w:val="00F26153"/>
    <w:rsid w:val="00F27267"/>
    <w:rsid w:val="00F30CA5"/>
    <w:rsid w:val="00F318E4"/>
    <w:rsid w:val="00F33437"/>
    <w:rsid w:val="00F3449F"/>
    <w:rsid w:val="00F352AE"/>
    <w:rsid w:val="00F41228"/>
    <w:rsid w:val="00F41510"/>
    <w:rsid w:val="00F43108"/>
    <w:rsid w:val="00F4467B"/>
    <w:rsid w:val="00F45179"/>
    <w:rsid w:val="00F46FC9"/>
    <w:rsid w:val="00F52F32"/>
    <w:rsid w:val="00F54A4F"/>
    <w:rsid w:val="00F70C16"/>
    <w:rsid w:val="00F72189"/>
    <w:rsid w:val="00F74D56"/>
    <w:rsid w:val="00F828D8"/>
    <w:rsid w:val="00F82FA1"/>
    <w:rsid w:val="00F835EE"/>
    <w:rsid w:val="00F8540D"/>
    <w:rsid w:val="00F87656"/>
    <w:rsid w:val="00F937AD"/>
    <w:rsid w:val="00F96AEF"/>
    <w:rsid w:val="00F978A8"/>
    <w:rsid w:val="00FA1D68"/>
    <w:rsid w:val="00FA4A2B"/>
    <w:rsid w:val="00FA7D63"/>
    <w:rsid w:val="00FA7F29"/>
    <w:rsid w:val="00FB22A4"/>
    <w:rsid w:val="00FB47DB"/>
    <w:rsid w:val="00FC3174"/>
    <w:rsid w:val="00FC3402"/>
    <w:rsid w:val="00FC36FE"/>
    <w:rsid w:val="00FD5914"/>
    <w:rsid w:val="00FD632D"/>
    <w:rsid w:val="00FD6C7A"/>
    <w:rsid w:val="00FE4FD6"/>
    <w:rsid w:val="00FF5237"/>
    <w:rsid w:val="00FF63CA"/>
    <w:rsid w:val="024C07F7"/>
    <w:rsid w:val="15D03924"/>
    <w:rsid w:val="39FCDCE8"/>
    <w:rsid w:val="3CDDB85D"/>
    <w:rsid w:val="48B430D2"/>
    <w:rsid w:val="5EFFA212"/>
    <w:rsid w:val="7FDD7C37"/>
    <w:rsid w:val="7FFD4EFF"/>
    <w:rsid w:val="BCFC1366"/>
    <w:rsid w:val="BEFF8056"/>
    <w:rsid w:val="BFCBE72E"/>
    <w:rsid w:val="CFCFDC13"/>
    <w:rsid w:val="D5ED0D1F"/>
    <w:rsid w:val="E7DF35D3"/>
    <w:rsid w:val="F6EEA8C8"/>
    <w:rsid w:val="F6EF6F19"/>
    <w:rsid w:val="FAFC81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Char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42">
    <w:name w:val="subtitlechar"/>
    <w:basedOn w:val="10"/>
    <w:qFormat/>
    <w:uiPriority w:val="0"/>
  </w:style>
  <w:style w:type="character" w:customStyle="1" w:styleId="43">
    <w:name w:val="书籍标题1"/>
    <w:basedOn w:val="10"/>
    <w:qFormat/>
    <w:uiPriority w:val="33"/>
  </w:style>
  <w:style w:type="character" w:customStyle="1" w:styleId="44">
    <w:name w:val="a-text-bold"/>
    <w:basedOn w:val="10"/>
    <w:qFormat/>
    <w:uiPriority w:val="0"/>
  </w:style>
  <w:style w:type="character" w:customStyle="1" w:styleId="45">
    <w:name w:val="a-text-italic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1160</Words>
  <Characters>1670</Characters>
  <Lines>13</Lines>
  <Paragraphs>3</Paragraphs>
  <TotalTime>226</TotalTime>
  <ScaleCrop>false</ScaleCrop>
  <LinksUpToDate>false</LinksUpToDate>
  <CharactersWithSpaces>1747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2022-11-07T10:28:00Z</dcterms:created>
  <dc:creator>Image</dc:creator>
  <cp:lastModifiedBy>Conor Cheng</cp:lastModifiedBy>
  <cp:lastPrinted>2004-04-25T07:06:00Z</cp:lastPrinted>
  <dcterms:modified xsi:type="dcterms:W3CDTF">2023-03-17T05:44:02Z</dcterms:modified>
  <dc:title>新 书 推 荐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65DBC83DB02AA4E68F426763E5E5BE51</vt:lpwstr>
  </property>
</Properties>
</file>