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b/>
          <w:bCs/>
          <w:sz w:val="36"/>
          <w:szCs w:val="36"/>
          <w:shd w:val="pct10" w:color="auto" w:fill="FFFFFF"/>
        </w:rPr>
      </w:pPr>
      <w:bookmarkStart w:id="0" w:name="OLE_LINK1"/>
      <w:r>
        <w:rPr>
          <w:rFonts w:hint="eastAsia"/>
          <w:b/>
          <w:bCs/>
          <w:sz w:val="36"/>
          <w:szCs w:val="36"/>
          <w:shd w:val="pct10" w:color="auto" w:fill="FFFFFF"/>
          <w:lang w:val="en-US" w:eastAsia="zh-CN"/>
        </w:rPr>
        <w:t>系 列</w:t>
      </w:r>
      <w:r>
        <w:rPr>
          <w:rFonts w:hint="eastAsia"/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推</w:t>
      </w:r>
      <w:r>
        <w:rPr>
          <w:rFonts w:hint="eastAsia"/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荐</w:t>
      </w:r>
    </w:p>
    <w:p>
      <w:pPr>
        <w:spacing w:line="0" w:lineRule="atLeast"/>
        <w:jc w:val="center"/>
        <w:rPr>
          <w:b/>
          <w:bCs/>
          <w:sz w:val="36"/>
          <w:szCs w:val="36"/>
        </w:rPr>
      </w:pPr>
    </w:p>
    <w:p>
      <w:pPr>
        <w:spacing w:line="0" w:lineRule="atLeas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《</w:t>
      </w:r>
      <w:bookmarkEnd w:id="0"/>
      <w:r>
        <w:rPr>
          <w:rFonts w:hint="eastAsia"/>
          <w:b/>
          <w:bCs/>
          <w:sz w:val="36"/>
          <w:szCs w:val="36"/>
        </w:rPr>
        <w:t>即位之战》系列</w:t>
      </w:r>
    </w:p>
    <w:p>
      <w:pPr>
        <w:spacing w:line="0" w:lineRule="atLeast"/>
        <w:jc w:val="center"/>
        <w:rPr>
          <w:b/>
          <w:bCs/>
          <w:sz w:val="36"/>
          <w:szCs w:val="36"/>
        </w:rPr>
      </w:pPr>
      <w:r>
        <w:rPr>
          <w:b/>
          <w:i/>
          <w:sz w:val="36"/>
          <w:szCs w:val="36"/>
          <w:shd w:val="clear" w:color="auto" w:fill="FFFFFF"/>
        </w:rPr>
        <w:t>The Ascension Cycle</w:t>
      </w:r>
    </w:p>
    <w:p>
      <w:pPr>
        <w:jc w:val="left"/>
        <w:rPr>
          <w:b/>
          <w:szCs w:val="21"/>
        </w:rPr>
      </w:pPr>
    </w:p>
    <w:p>
      <w:pPr>
        <w:jc w:val="left"/>
        <w:rPr>
          <w:b/>
          <w:szCs w:val="21"/>
        </w:rPr>
      </w:pPr>
      <w:r>
        <w:rPr>
          <w:b/>
          <w:szCs w:val="21"/>
        </w:rPr>
        <w:t>作者简介：</w:t>
      </w:r>
    </w:p>
    <w:p>
      <w:pPr>
        <w:jc w:val="left"/>
        <w:rPr>
          <w:b/>
          <w:szCs w:val="21"/>
        </w:rPr>
      </w:pPr>
      <w:r>
        <w:rPr>
          <w:b/>
          <w:bCs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74930</wp:posOffset>
            </wp:positionV>
            <wp:extent cx="899160" cy="1121410"/>
            <wp:effectExtent l="0" t="0" r="0" b="2540"/>
            <wp:wrapSquare wrapText="bothSides"/>
            <wp:docPr id="1" name="图片 1" descr="D:\Program Files (x86)\Wechat\WeChat Files\wxid_2trqhvk5di5t22\FileStorage\Temp\16596780257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Program Files (x86)\Wechat\WeChat Files\wxid_2trqhvk5di5t22\FileStorage\Temp\165967802575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2" w:firstLineChars="200"/>
      </w:pPr>
      <w:r>
        <w:rPr>
          <w:rFonts w:hint="eastAsia"/>
          <w:b/>
          <w:bCs/>
        </w:rPr>
        <w:t>大卫</w:t>
      </w:r>
      <w:r>
        <w:rPr>
          <w:rFonts w:hint="eastAsia" w:ascii="宋体" w:hAnsi="宋体" w:cs="宋体"/>
          <w:b/>
          <w:bCs/>
          <w:color w:val="000000"/>
          <w:szCs w:val="21"/>
        </w:rPr>
        <w:t>·</w:t>
      </w:r>
      <w:r>
        <w:rPr>
          <w:rFonts w:hint="eastAsia"/>
          <w:b/>
          <w:bCs/>
        </w:rPr>
        <w:t>米林（</w:t>
      </w:r>
      <w:r>
        <w:rPr>
          <w:b/>
          <w:bCs/>
        </w:rPr>
        <w:t>David Mealing</w:t>
      </w:r>
      <w:r>
        <w:rPr>
          <w:rFonts w:hint="eastAsia"/>
          <w:b/>
          <w:bCs/>
        </w:rPr>
        <w:t>）</w:t>
      </w:r>
      <w:r>
        <w:rPr>
          <w:rFonts w:hint="eastAsia"/>
        </w:rPr>
        <w:t>从小就崇拜幻想。在牛津大学学习哲学、政治和经济时，他通过为纸上角色扮演游戏构建世界和故事来自学写作。</w:t>
      </w:r>
    </w:p>
    <w:p>
      <w:pPr>
        <w:ind w:firstLine="420" w:firstLineChars="200"/>
      </w:pPr>
    </w:p>
    <w:p>
      <w:pPr>
        <w:ind w:firstLine="420" w:firstLineChars="200"/>
      </w:pPr>
      <w:r>
        <w:rPr>
          <w:rFonts w:hint="eastAsia"/>
        </w:rPr>
        <w:t>他与妻子和三个女儿住在华盛顿州，并渴望有一天能在荒郊野外拥有一个牧场。</w:t>
      </w:r>
    </w:p>
    <w:p>
      <w:pPr>
        <w:jc w:val="left"/>
      </w:pPr>
    </w:p>
    <w:p>
      <w:pPr>
        <w:jc w:val="left"/>
      </w:pPr>
    </w:p>
    <w:p>
      <w:pPr>
        <w:rPr>
          <w:b/>
        </w:rPr>
      </w:pPr>
      <w:r>
        <w:rPr>
          <w:b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3712845</wp:posOffset>
            </wp:positionH>
            <wp:positionV relativeFrom="paragraph">
              <wp:posOffset>4445</wp:posOffset>
            </wp:positionV>
            <wp:extent cx="1272540" cy="1859280"/>
            <wp:effectExtent l="0" t="0" r="3810" b="7620"/>
            <wp:wrapSquare wrapText="bothSides"/>
            <wp:docPr id="4" name="图片 4" descr="D:\Program Files (x86)\Wechat\WeChat Files\wxid_2trqhvk5di5t22\FileStorage\Temp\16595100208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:\Program Files (x86)\Wechat\WeChat Files\wxid_2trqhvk5di5t22\FileStorage\Temp\165951002087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254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>中文书名：《世界之魂》</w:t>
      </w:r>
    </w:p>
    <w:p>
      <w:pPr>
        <w:jc w:val="left"/>
        <w:rPr>
          <w:b/>
        </w:rPr>
      </w:pPr>
      <w:r>
        <w:rPr>
          <w:rFonts w:hint="eastAsia"/>
          <w:b/>
        </w:rPr>
        <w:t>英文书名：</w:t>
      </w:r>
      <w:r>
        <w:rPr>
          <w:b/>
        </w:rPr>
        <w:t>SOUL OF THE WORLD</w:t>
      </w:r>
      <w:r>
        <w:rPr>
          <w:rFonts w:eastAsia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bidi="zh-CN"/>
        </w:rPr>
        <w:t xml:space="preserve"> </w:t>
      </w:r>
    </w:p>
    <w:p>
      <w:pPr>
        <w:rPr>
          <w:b/>
        </w:rPr>
      </w:pPr>
      <w:r>
        <w:rPr>
          <w:rFonts w:hint="eastAsia"/>
          <w:b/>
        </w:rPr>
        <w:t>作    者：</w:t>
      </w:r>
      <w:r>
        <w:rPr>
          <w:b/>
          <w:szCs w:val="21"/>
        </w:rPr>
        <w:t>David Mealing</w:t>
      </w:r>
    </w:p>
    <w:p>
      <w:pPr>
        <w:rPr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</w:t>
      </w:r>
      <w:r>
        <w:rPr>
          <w:b/>
        </w:rPr>
        <w:t>Orbit</w:t>
      </w:r>
    </w:p>
    <w:p>
      <w:pPr>
        <w:rPr>
          <w:b/>
        </w:rPr>
      </w:pPr>
      <w:r>
        <w:rPr>
          <w:rFonts w:hint="eastAsia"/>
          <w:b/>
        </w:rPr>
        <w:t>代理公司：Lotts Agency/ANA/</w:t>
      </w:r>
      <w:r>
        <w:rPr>
          <w:b/>
        </w:rPr>
        <w:t>Conor</w:t>
      </w:r>
    </w:p>
    <w:p>
      <w:pPr>
        <w:rPr>
          <w:b/>
        </w:rPr>
      </w:pPr>
      <w:r>
        <w:rPr>
          <w:rFonts w:hint="eastAsia"/>
          <w:b/>
        </w:rPr>
        <w:t>页    数：</w:t>
      </w:r>
      <w:r>
        <w:rPr>
          <w:b/>
        </w:rPr>
        <w:t>656</w:t>
      </w:r>
      <w:r>
        <w:rPr>
          <w:rFonts w:hint="eastAsia"/>
          <w:b/>
        </w:rPr>
        <w:t>页</w:t>
      </w:r>
    </w:p>
    <w:p>
      <w:pPr>
        <w:rPr>
          <w:b/>
        </w:rPr>
      </w:pPr>
      <w:r>
        <w:rPr>
          <w:rFonts w:hint="eastAsia"/>
          <w:b/>
        </w:rPr>
        <w:t>出版时间：20</w:t>
      </w:r>
      <w:r>
        <w:rPr>
          <w:b/>
        </w:rPr>
        <w:t>17</w:t>
      </w:r>
      <w:r>
        <w:rPr>
          <w:rFonts w:hint="eastAsia"/>
          <w:b/>
        </w:rPr>
        <w:t>年</w:t>
      </w:r>
      <w:r>
        <w:rPr>
          <w:b/>
        </w:rPr>
        <w:t>6</w:t>
      </w:r>
      <w:r>
        <w:rPr>
          <w:rFonts w:hint="eastAsia"/>
          <w:b/>
        </w:rPr>
        <w:t>月</w:t>
      </w:r>
    </w:p>
    <w:p>
      <w:pPr>
        <w:rPr>
          <w:b/>
        </w:rPr>
      </w:pPr>
      <w:r>
        <w:rPr>
          <w:rFonts w:hint="eastAsia"/>
          <w:b/>
        </w:rPr>
        <w:t>代理地区：中国大陆、台湾</w:t>
      </w:r>
    </w:p>
    <w:p>
      <w:pPr>
        <w:rPr>
          <w:b/>
        </w:rPr>
      </w:pPr>
      <w:r>
        <w:rPr>
          <w:rFonts w:hint="eastAsia"/>
          <w:b/>
        </w:rPr>
        <w:t>审读资料：电子稿</w:t>
      </w:r>
    </w:p>
    <w:p>
      <w:pPr>
        <w:rPr>
          <w:rFonts w:hint="eastAsia" w:eastAsia="宋体"/>
          <w:b/>
          <w:lang w:val="en-US" w:eastAsia="zh-CN"/>
        </w:rPr>
      </w:pPr>
      <w:r>
        <w:rPr>
          <w:rFonts w:hint="eastAsia"/>
          <w:b/>
        </w:rPr>
        <w:t xml:space="preserve">类  </w:t>
      </w:r>
      <w:r>
        <w:rPr>
          <w:b/>
        </w:rPr>
        <w:t xml:space="preserve"> </w:t>
      </w:r>
      <w:r>
        <w:rPr>
          <w:rFonts w:hint="eastAsia"/>
          <w:b/>
        </w:rPr>
        <w:t xml:space="preserve"> 型：奇幻</w:t>
      </w:r>
      <w:r>
        <w:rPr>
          <w:rFonts w:hint="eastAsia"/>
          <w:b/>
          <w:lang w:val="en-US" w:eastAsia="zh-CN"/>
        </w:rPr>
        <w:t>小说</w:t>
      </w:r>
    </w:p>
    <w:p>
      <w:pPr>
        <w:rPr>
          <w:b/>
          <w:bCs/>
          <w:szCs w:val="21"/>
        </w:rPr>
      </w:pP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>
      <w:pPr>
        <w:rPr>
          <w:color w:val="0F1111"/>
          <w:szCs w:val="21"/>
          <w:shd w:val="clear" w:color="auto" w:fill="FFFFFF"/>
        </w:rPr>
      </w:pPr>
    </w:p>
    <w:p>
      <w:pPr>
        <w:ind w:firstLine="420" w:firstLineChars="200"/>
      </w:pPr>
      <w:r>
        <w:rPr>
          <w:rFonts w:hint="eastAsia"/>
        </w:rPr>
        <w:t>饥荒和腐败将新萨里桑特的公民推向了叛乱的边缘，只需星星之火就能使天平倾向暴力，但随着大屏障的削弱，罕见的神秘力量重回这片土地，在大卫</w:t>
      </w:r>
      <w:r>
        <w:rPr>
          <w:rFonts w:hint="eastAsia" w:ascii="宋体" w:hAnsi="宋体" w:cs="宋体"/>
          <w:color w:val="000000"/>
          <w:szCs w:val="21"/>
        </w:rPr>
        <w:t>·</w:t>
      </w:r>
      <w:r>
        <w:rPr>
          <w:rFonts w:hint="eastAsia"/>
        </w:rPr>
        <w:t>米林充满电影感的史诗幻想中，战争似乎已成定局。</w:t>
      </w:r>
    </w:p>
    <w:p>
      <w:pPr>
        <w:ind w:firstLine="420" w:firstLineChars="200"/>
      </w:pPr>
    </w:p>
    <w:p>
      <w:pPr>
        <w:ind w:firstLine="420" w:firstLineChars="200"/>
      </w:pPr>
      <w:r>
        <w:rPr>
          <w:rFonts w:hint="eastAsia"/>
        </w:rPr>
        <w:t>几百年来，大屏障一直保护着新世界的殖民地的安全。但是，这片殖民地是一个火药桶。食物短缺激起了公民针对王室的骚乱。持不同政见者低声议论革命。更糟糕的是，大屏障似乎正在削弱。</w:t>
      </w:r>
    </w:p>
    <w:p>
      <w:pPr>
        <w:ind w:firstLine="420" w:firstLineChars="200"/>
      </w:pPr>
    </w:p>
    <w:p>
      <w:pPr>
        <w:ind w:firstLine="420" w:firstLineChars="200"/>
      </w:pPr>
      <w:r>
        <w:rPr>
          <w:rFonts w:hint="eastAsia"/>
        </w:rPr>
        <w:t>萨林是一名街头艺术家，她通过出售自己的素描作品来换取钱财，养活家人。有魔法力量助力，到目前为止，她一直能够逃脱城市警察的注意。但是，一个拥有比她自己的力量更可怕的奇怪男人威胁要揭开她的秘密。</w:t>
      </w:r>
    </w:p>
    <w:p>
      <w:pPr>
        <w:ind w:firstLine="420" w:firstLineChars="200"/>
      </w:pPr>
    </w:p>
    <w:p>
      <w:pPr>
        <w:ind w:firstLine="420" w:firstLineChars="200"/>
      </w:pPr>
      <w:r>
        <w:rPr>
          <w:rFonts w:hint="eastAsia"/>
        </w:rPr>
        <w:t>而她并不是唯一一个受到这位奇怪人物威胁的人。</w:t>
      </w:r>
    </w:p>
    <w:p>
      <w:pPr>
        <w:ind w:firstLine="420" w:firstLineChars="200"/>
      </w:pPr>
    </w:p>
    <w:p>
      <w:pPr>
        <w:ind w:firstLine="420" w:firstLineChars="200"/>
      </w:pPr>
      <w:r>
        <w:rPr>
          <w:rFonts w:hint="eastAsia"/>
        </w:rPr>
        <w:t>邀您共赏这部史诗奇幻大典中的惊人新作。布兰登</w:t>
      </w:r>
      <w:r>
        <w:rPr>
          <w:rFonts w:hint="eastAsia" w:ascii="宋体" w:hAnsi="宋体" w:cs="宋体"/>
          <w:color w:val="000000"/>
          <w:szCs w:val="21"/>
        </w:rPr>
        <w:t>·</w:t>
      </w:r>
      <w:r>
        <w:rPr>
          <w:rFonts w:hint="eastAsia"/>
        </w:rPr>
        <w:t>桑德森（Brandon Sanderson）、布伦</w:t>
      </w:r>
      <w:bookmarkStart w:id="1" w:name="_GoBack"/>
      <w:bookmarkEnd w:id="1"/>
      <w:r>
        <w:rPr>
          <w:rFonts w:hint="eastAsia"/>
        </w:rPr>
        <w:t>特</w:t>
      </w:r>
      <w:r>
        <w:rPr>
          <w:rFonts w:hint="eastAsia" w:ascii="宋体" w:hAnsi="宋体" w:cs="宋体"/>
          <w:color w:val="000000"/>
          <w:szCs w:val="21"/>
        </w:rPr>
        <w:t>·</w:t>
      </w:r>
      <w:r>
        <w:rPr>
          <w:rFonts w:hint="eastAsia"/>
        </w:rPr>
        <w:t>威克斯（Brent Weeks）和布莱恩</w:t>
      </w:r>
      <w:r>
        <w:rPr>
          <w:rFonts w:hint="eastAsia" w:ascii="宋体" w:hAnsi="宋体" w:cs="宋体"/>
          <w:color w:val="000000"/>
          <w:szCs w:val="21"/>
        </w:rPr>
        <w:t>·</w:t>
      </w:r>
      <w:r>
        <w:rPr>
          <w:rFonts w:hint="eastAsia"/>
        </w:rPr>
        <w:t>麦克莱伦（Brian McClellan）的粉丝也会喜爱本书。</w:t>
      </w:r>
    </w:p>
    <w:p>
      <w:pPr>
        <w:ind w:firstLine="420" w:firstLineChars="200"/>
      </w:pPr>
    </w:p>
    <w:p>
      <w:pPr>
        <w:ind w:firstLine="420" w:firstLineChars="200"/>
      </w:pPr>
    </w:p>
    <w:p>
      <w:pPr>
        <w:rPr>
          <w:b/>
        </w:rPr>
      </w:pPr>
      <w:r>
        <w:rPr>
          <w:rFonts w:hint="eastAsia"/>
          <w:b/>
        </w:rPr>
        <w:t>媒体评价：</w:t>
      </w:r>
    </w:p>
    <w:p>
      <w:pPr>
        <w:rPr>
          <w:bCs/>
          <w:i/>
          <w:color w:val="0F1111"/>
          <w:szCs w:val="21"/>
          <w:shd w:val="clear" w:color="auto" w:fill="FFFFFF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一部伟大的史诗奇幻首作。拥有令人难忘的人物，引人入胜的魔法体系和一个设定完美的世界。</w:t>
      </w:r>
    </w:p>
    <w:p>
      <w:pPr>
        <w:ind w:firstLine="420" w:firstLineChars="200"/>
        <w:jc w:val="right"/>
      </w:pPr>
      <w:r>
        <w:rPr>
          <w:rFonts w:hint="eastAsia"/>
        </w:rPr>
        <w:t>——詹姆斯</w:t>
      </w:r>
      <w:r>
        <w:rPr>
          <w:rFonts w:hint="eastAsia" w:ascii="宋体" w:hAnsi="宋体" w:cs="宋体"/>
          <w:color w:val="000000"/>
          <w:szCs w:val="21"/>
        </w:rPr>
        <w:t>·</w:t>
      </w:r>
      <w:r>
        <w:rPr>
          <w:rFonts w:hint="eastAsia"/>
        </w:rPr>
        <w:t>伊斯林顿（James Islington）</w:t>
      </w:r>
    </w:p>
    <w:p>
      <w:pPr>
        <w:ind w:firstLine="420" w:firstLineChars="200"/>
      </w:pPr>
    </w:p>
    <w:p>
      <w:pPr>
        <w:ind w:firstLine="420" w:firstLineChars="200"/>
      </w:pPr>
      <w:r>
        <w:rPr>
          <w:rFonts w:hint="eastAsia"/>
        </w:rPr>
        <w:t>“</w:t>
      </w:r>
      <w:r>
        <w:rPr>
          <w:rFonts w:hint="eastAsia"/>
          <w:szCs w:val="21"/>
        </w:rPr>
        <w:t>即位之战</w:t>
      </w:r>
      <w:r>
        <w:rPr>
          <w:rFonts w:hint="eastAsia"/>
        </w:rPr>
        <w:t>”系列的第一本书是一部令人印象深刻的奇幻小说处女作，其中有三个引人入胜的主要人物和一个独特的魔法系统设定，肯定会吸引奇幻小说爱好者的注意……米林很好地建设起了一个错综复杂的世界，让读者迫不及待想要阅读续篇。</w:t>
      </w:r>
    </w:p>
    <w:p>
      <w:pPr>
        <w:ind w:firstLine="420" w:firstLineChars="200"/>
        <w:jc w:val="right"/>
      </w:pPr>
      <w:r>
        <w:rPr>
          <w:rFonts w:hint="eastAsia"/>
        </w:rPr>
        <w:t>——RT书评（</w:t>
      </w:r>
      <w:r>
        <w:rPr>
          <w:rFonts w:hint="eastAsia"/>
          <w:i/>
        </w:rPr>
        <w:t>RT Book Reviews</w:t>
      </w:r>
      <w:r>
        <w:rPr>
          <w:rFonts w:hint="eastAsia"/>
        </w:rPr>
        <w:t>）</w:t>
      </w:r>
    </w:p>
    <w:p>
      <w:pPr>
        <w:ind w:firstLine="420" w:firstLineChars="200"/>
      </w:pPr>
    </w:p>
    <w:p>
      <w:pPr>
        <w:ind w:firstLine="420" w:firstLineChars="200"/>
      </w:pPr>
      <w:r>
        <w:rPr>
          <w:rFonts w:hint="eastAsia"/>
        </w:rPr>
        <w:t>富有想象力、经过精心设计的史诗奇幻首作……拥有强有力的人物和丰富的世界</w:t>
      </w:r>
      <w:r>
        <w:rPr>
          <w:rFonts w:hint="eastAsia"/>
          <w:lang w:val="en-US" w:eastAsia="zh-CN"/>
        </w:rPr>
        <w:t>观</w:t>
      </w:r>
      <w:r>
        <w:rPr>
          <w:rFonts w:hint="eastAsia"/>
        </w:rPr>
        <w:t>。</w:t>
      </w:r>
    </w:p>
    <w:p>
      <w:pPr>
        <w:ind w:firstLine="420" w:firstLineChars="200"/>
        <w:jc w:val="right"/>
      </w:pPr>
      <w:r>
        <w:rPr>
          <w:rFonts w:hint="eastAsia"/>
        </w:rPr>
        <w:t>——《出版者周刊》（</w:t>
      </w:r>
      <w:r>
        <w:rPr>
          <w:rFonts w:hint="eastAsia"/>
          <w:i/>
        </w:rPr>
        <w:t>Publishers Weekly</w:t>
      </w:r>
      <w:r>
        <w:rPr>
          <w:rFonts w:hint="eastAsia"/>
        </w:rPr>
        <w:t>）</w:t>
      </w:r>
    </w:p>
    <w:p>
      <w:pPr>
        <w:ind w:firstLine="420" w:firstLineChars="200"/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一个关于魔法、野心、贪婪、背叛和战争的故事。</w:t>
      </w:r>
    </w:p>
    <w:p>
      <w:pPr>
        <w:ind w:firstLine="420" w:firstLineChars="200"/>
        <w:jc w:val="right"/>
      </w:pPr>
      <w:r>
        <w:rPr>
          <w:rFonts w:hint="eastAsia"/>
        </w:rPr>
        <w:t>——《书单》（</w:t>
      </w:r>
      <w:r>
        <w:rPr>
          <w:rFonts w:hint="eastAsia"/>
          <w:i/>
        </w:rPr>
        <w:t>Booklist</w:t>
      </w:r>
      <w:r>
        <w:rPr>
          <w:rFonts w:hint="eastAsia"/>
        </w:rPr>
        <w:t>）</w:t>
      </w:r>
    </w:p>
    <w:p>
      <w:pPr>
        <w:ind w:firstLine="420" w:firstLineChars="200"/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我震惊于自己对它的喜爱程度……《世界之魂》是一本神奇的书，原创性在字里行间流淌。</w:t>
      </w:r>
    </w:p>
    <w:p>
      <w:pPr>
        <w:ind w:firstLine="420" w:firstLineChars="200"/>
        <w:jc w:val="right"/>
      </w:pPr>
      <w:r>
        <w:rPr>
          <w:rFonts w:hint="eastAsia"/>
        </w:rPr>
        <w:t>——“生活的羽毛笔”（</w:t>
      </w:r>
      <w:r>
        <w:rPr>
          <w:rFonts w:hint="eastAsia"/>
          <w:i/>
        </w:rPr>
        <w:t>The Quill to Live</w:t>
      </w:r>
      <w:r>
        <w:rPr>
          <w:rFonts w:hint="eastAsia"/>
        </w:rPr>
        <w:t>）</w:t>
      </w:r>
    </w:p>
    <w:p>
      <w:pPr>
        <w:ind w:firstLine="420" w:firstLineChars="200"/>
      </w:pPr>
    </w:p>
    <w:p>
      <w:pPr>
        <w:ind w:firstLine="420" w:firstLineChars="200"/>
      </w:pPr>
      <w:r>
        <w:rPr>
          <w:rFonts w:hint="eastAsia"/>
        </w:rPr>
        <w:t>一部引人入胜的处女作。它拥有我在一本奇幻书中可能想要读到的一切。</w:t>
      </w:r>
    </w:p>
    <w:p>
      <w:pPr>
        <w:ind w:firstLine="420" w:firstLineChars="200"/>
        <w:jc w:val="right"/>
      </w:pPr>
      <w:r>
        <w:rPr>
          <w:rFonts w:hint="eastAsia"/>
        </w:rPr>
        <w:t>——“粉尘与书页”（</w:t>
      </w:r>
      <w:r>
        <w:rPr>
          <w:rFonts w:hint="eastAsia"/>
          <w:i/>
        </w:rPr>
        <w:t>Powder &amp; Page</w:t>
      </w:r>
      <w:r>
        <w:rPr>
          <w:rFonts w:hint="eastAsia"/>
        </w:rPr>
        <w:t>）书评</w:t>
      </w:r>
    </w:p>
    <w:p>
      <w:pPr>
        <w:ind w:firstLine="420" w:firstLineChars="200"/>
      </w:pPr>
    </w:p>
    <w:p>
      <w:pPr>
        <w:ind w:firstLine="420" w:firstLineChars="200"/>
      </w:pPr>
      <w:r>
        <w:rPr>
          <w:rFonts w:hint="eastAsia"/>
        </w:rPr>
        <w:t>这本书中的魔法系统宛如史诗，与桑德森和罗斯福斯（</w:t>
      </w:r>
      <w:r>
        <w:t>Rothfuss</w:t>
      </w:r>
      <w:r>
        <w:rPr>
          <w:rFonts w:hint="eastAsia"/>
        </w:rPr>
        <w:t>）的比较也毫不逊色。</w:t>
      </w:r>
    </w:p>
    <w:p>
      <w:pPr>
        <w:ind w:firstLine="420" w:firstLineChars="200"/>
        <w:jc w:val="right"/>
      </w:pPr>
      <w:r>
        <w:rPr>
          <w:rFonts w:hint="eastAsia"/>
        </w:rPr>
        <w:t>——“星舰与龙翼”（</w:t>
      </w:r>
      <w:r>
        <w:rPr>
          <w:rFonts w:hint="eastAsia"/>
          <w:i/>
        </w:rPr>
        <w:t>On Starships and Dragonwings</w:t>
      </w:r>
      <w:r>
        <w:rPr>
          <w:rFonts w:hint="eastAsia"/>
        </w:rPr>
        <w:t>）书评</w:t>
      </w:r>
    </w:p>
    <w:p>
      <w:pPr>
        <w:rPr>
          <w:bCs/>
          <w:i/>
          <w:color w:val="0F1111"/>
          <w:szCs w:val="21"/>
          <w:shd w:val="clear" w:color="auto" w:fill="FFFFFF"/>
        </w:rPr>
      </w:pPr>
    </w:p>
    <w:p>
      <w:pPr>
        <w:rPr>
          <w:bCs/>
          <w:i/>
          <w:color w:val="0F1111"/>
          <w:szCs w:val="21"/>
          <w:shd w:val="clear" w:color="auto" w:fill="FFFFFF"/>
        </w:rPr>
      </w:pPr>
    </w:p>
    <w:p>
      <w:pPr>
        <w:rPr>
          <w:b/>
        </w:rPr>
      </w:pPr>
      <w:r>
        <w:rPr>
          <w:bCs/>
          <w:i/>
          <w:color w:val="0F1111"/>
          <w:szCs w:val="21"/>
          <w:shd w:val="clear" w:color="auto" w:fill="FFFFFF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4257040</wp:posOffset>
            </wp:positionH>
            <wp:positionV relativeFrom="paragraph">
              <wp:posOffset>8890</wp:posOffset>
            </wp:positionV>
            <wp:extent cx="1158240" cy="1743075"/>
            <wp:effectExtent l="0" t="0" r="3810" b="9525"/>
            <wp:wrapSquare wrapText="bothSides"/>
            <wp:docPr id="7" name="图片 7" descr="D:\Program Files (x86)\Wechat\WeChat Files\wxid_2trqhvk5di5t22\FileStorage\Temp\16595104664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:\Program Files (x86)\Wechat\WeChat Files\wxid_2trqhvk5di5t22\FileStorage\Temp\165951046642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>中文书名：《诸神之血》</w:t>
      </w:r>
    </w:p>
    <w:p>
      <w:pPr>
        <w:jc w:val="left"/>
        <w:rPr>
          <w:b/>
        </w:rPr>
      </w:pPr>
      <w:r>
        <w:rPr>
          <w:rFonts w:hint="eastAsia"/>
          <w:b/>
        </w:rPr>
        <w:t>英文书名：</w:t>
      </w:r>
      <w:r>
        <w:rPr>
          <w:b/>
        </w:rPr>
        <w:t>BLOOD OF THE GODS</w:t>
      </w:r>
      <w:r>
        <w:rPr>
          <w:rFonts w:eastAsia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bidi="zh-CN"/>
        </w:rPr>
        <w:t xml:space="preserve"> </w:t>
      </w:r>
    </w:p>
    <w:p>
      <w:pPr>
        <w:rPr>
          <w:b/>
        </w:rPr>
      </w:pPr>
      <w:r>
        <w:rPr>
          <w:rFonts w:hint="eastAsia"/>
          <w:b/>
        </w:rPr>
        <w:t>作    者：</w:t>
      </w:r>
      <w:r>
        <w:rPr>
          <w:b/>
          <w:szCs w:val="21"/>
        </w:rPr>
        <w:t>David Mealing</w:t>
      </w:r>
    </w:p>
    <w:p>
      <w:pPr>
        <w:rPr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</w:t>
      </w:r>
      <w:r>
        <w:rPr>
          <w:b/>
        </w:rPr>
        <w:t>Orbit</w:t>
      </w:r>
    </w:p>
    <w:p>
      <w:pPr>
        <w:rPr>
          <w:b/>
        </w:rPr>
      </w:pPr>
      <w:r>
        <w:rPr>
          <w:rFonts w:hint="eastAsia"/>
          <w:b/>
        </w:rPr>
        <w:t>代理公司：Lotts Agency/ANA/</w:t>
      </w:r>
      <w:r>
        <w:rPr>
          <w:b/>
        </w:rPr>
        <w:t>Conor</w:t>
      </w:r>
    </w:p>
    <w:p>
      <w:pPr>
        <w:rPr>
          <w:b/>
        </w:rPr>
      </w:pPr>
      <w:r>
        <w:rPr>
          <w:rFonts w:hint="eastAsia"/>
          <w:b/>
        </w:rPr>
        <w:t>页    数：</w:t>
      </w:r>
      <w:r>
        <w:rPr>
          <w:b/>
        </w:rPr>
        <w:t>736</w:t>
      </w:r>
      <w:r>
        <w:rPr>
          <w:rFonts w:hint="eastAsia"/>
          <w:b/>
        </w:rPr>
        <w:t>页</w:t>
      </w:r>
    </w:p>
    <w:p>
      <w:pPr>
        <w:rPr>
          <w:b/>
        </w:rPr>
      </w:pPr>
      <w:r>
        <w:rPr>
          <w:rFonts w:hint="eastAsia"/>
          <w:b/>
        </w:rPr>
        <w:t>出版时间：20</w:t>
      </w:r>
      <w:r>
        <w:rPr>
          <w:b/>
        </w:rPr>
        <w:t>18</w:t>
      </w:r>
      <w:r>
        <w:rPr>
          <w:rFonts w:hint="eastAsia"/>
          <w:b/>
        </w:rPr>
        <w:t>年</w:t>
      </w:r>
      <w:r>
        <w:rPr>
          <w:b/>
        </w:rPr>
        <w:t>8</w:t>
      </w:r>
      <w:r>
        <w:rPr>
          <w:rFonts w:hint="eastAsia"/>
          <w:b/>
        </w:rPr>
        <w:t>月</w:t>
      </w:r>
    </w:p>
    <w:p>
      <w:pPr>
        <w:rPr>
          <w:b/>
        </w:rPr>
      </w:pPr>
      <w:r>
        <w:rPr>
          <w:rFonts w:hint="eastAsia"/>
          <w:b/>
        </w:rPr>
        <w:t>代理地区：中国大陆、台湾</w:t>
      </w:r>
    </w:p>
    <w:p>
      <w:pPr>
        <w:rPr>
          <w:b/>
        </w:rPr>
      </w:pPr>
      <w:r>
        <w:rPr>
          <w:rFonts w:hint="eastAsia"/>
          <w:b/>
        </w:rPr>
        <w:t>审读资料：电子稿</w:t>
      </w:r>
    </w:p>
    <w:p>
      <w:pPr>
        <w:rPr>
          <w:rFonts w:hint="eastAsia" w:eastAsia="宋体"/>
          <w:b/>
          <w:lang w:val="en-US" w:eastAsia="zh-CN"/>
        </w:rPr>
      </w:pPr>
      <w:r>
        <w:rPr>
          <w:rFonts w:hint="eastAsia"/>
          <w:b/>
        </w:rPr>
        <w:t xml:space="preserve">类  </w:t>
      </w:r>
      <w:r>
        <w:rPr>
          <w:b/>
        </w:rPr>
        <w:t xml:space="preserve"> </w:t>
      </w:r>
      <w:r>
        <w:rPr>
          <w:rFonts w:hint="eastAsia"/>
          <w:b/>
        </w:rPr>
        <w:t xml:space="preserve"> 型：奇幻</w:t>
      </w:r>
      <w:r>
        <w:rPr>
          <w:rFonts w:hint="eastAsia"/>
          <w:b/>
          <w:lang w:val="en-US" w:eastAsia="zh-CN"/>
        </w:rPr>
        <w:t>小说</w:t>
      </w:r>
    </w:p>
    <w:p>
      <w:pPr>
        <w:rPr>
          <w:b/>
          <w:bCs/>
          <w:szCs w:val="21"/>
        </w:rPr>
      </w:pPr>
    </w:p>
    <w:p>
      <w:pPr>
        <w:rPr>
          <w:b/>
          <w:bCs/>
          <w:szCs w:val="21"/>
        </w:rPr>
      </w:pP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>
      <w:pPr>
        <w:rPr>
          <w:b/>
          <w:bCs/>
          <w:szCs w:val="21"/>
        </w:rPr>
      </w:pPr>
    </w:p>
    <w:p>
      <w:pPr>
        <w:ind w:firstLine="422" w:firstLineChars="200"/>
        <w:rPr>
          <w:b/>
          <w:bCs/>
        </w:rPr>
      </w:pPr>
      <w:r>
        <w:rPr>
          <w:rFonts w:hint="eastAsia"/>
          <w:b/>
          <w:bCs/>
        </w:rPr>
        <w:t>一场战斗已经结束，但更大交锋还在前方。在史诗般的奇幻三部曲的第二部中，在争夺世界命运的竞赛中，人类将与诸神对峙。</w:t>
      </w:r>
    </w:p>
    <w:p>
      <w:pPr>
        <w:ind w:firstLine="420" w:firstLineChars="200"/>
      </w:pPr>
    </w:p>
    <w:p>
      <w:pPr>
        <w:ind w:firstLine="420" w:firstLineChars="200"/>
      </w:pPr>
      <w:r>
        <w:rPr>
          <w:rFonts w:hint="eastAsia"/>
        </w:rPr>
        <w:t>城市之战已经结束，但革命的后果绝不简单……</w:t>
      </w:r>
    </w:p>
    <w:p>
      <w:pPr>
        <w:ind w:firstLine="420" w:firstLineChars="200"/>
      </w:pPr>
    </w:p>
    <w:p>
      <w:pPr>
        <w:ind w:firstLine="420" w:firstLineChars="200"/>
      </w:pPr>
      <w:r>
        <w:rPr>
          <w:rFonts w:hint="eastAsia"/>
        </w:rPr>
        <w:t>萨林开始经历幻觉，这些幻觉使她熟悉的龙每况愈下。厄里斯推进着征服的步伐，想要扩大她的领土，恢复她的权力。而被放逐出部落的阿拉克朱尔则成为了一个可怕大师的学徒。</w:t>
      </w:r>
    </w:p>
    <w:p>
      <w:pPr>
        <w:ind w:firstLine="420" w:firstLineChars="200"/>
      </w:pPr>
    </w:p>
    <w:p>
      <w:pPr>
        <w:ind w:firstLine="420" w:firstLineChars="200"/>
      </w:pPr>
      <w:r>
        <w:rPr>
          <w:rFonts w:hint="eastAsia"/>
        </w:rPr>
        <w:t>面对重回黑暗时代的威胁，主人公们开始意识到自己需要做出多大的牺牲。为了保护这个世界，他们将不得不再次战斗。</w:t>
      </w:r>
    </w:p>
    <w:p>
      <w:pPr>
        <w:ind w:firstLine="420" w:firstLineChars="200"/>
      </w:pPr>
    </w:p>
    <w:p>
      <w:pPr>
        <w:ind w:firstLine="420" w:firstLineChars="200"/>
      </w:pPr>
      <w:r>
        <w:rPr>
          <w:rFonts w:hint="eastAsia"/>
        </w:rPr>
        <w:t>对于布兰登</w:t>
      </w:r>
      <w:r>
        <w:rPr>
          <w:rFonts w:hint="eastAsia" w:ascii="宋体" w:hAnsi="宋体" w:cs="宋体"/>
          <w:color w:val="000000"/>
          <w:szCs w:val="21"/>
        </w:rPr>
        <w:t>·</w:t>
      </w:r>
      <w:r>
        <w:rPr>
          <w:rFonts w:hint="eastAsia"/>
        </w:rPr>
        <w:t>桑德森、布莱恩</w:t>
      </w:r>
      <w:r>
        <w:rPr>
          <w:rFonts w:hint="eastAsia" w:ascii="宋体" w:hAnsi="宋体" w:cs="宋体"/>
          <w:color w:val="000000"/>
          <w:szCs w:val="21"/>
        </w:rPr>
        <w:t>·</w:t>
      </w:r>
      <w:r>
        <w:rPr>
          <w:rFonts w:hint="eastAsia"/>
        </w:rPr>
        <w:t>麦克莱伦和迈尔斯</w:t>
      </w:r>
      <w:r>
        <w:rPr>
          <w:rFonts w:hint="eastAsia" w:ascii="宋体" w:hAnsi="宋体" w:cs="宋体"/>
          <w:color w:val="000000"/>
          <w:szCs w:val="21"/>
        </w:rPr>
        <w:t>·</w:t>
      </w:r>
      <w:r>
        <w:rPr>
          <w:rFonts w:hint="eastAsia"/>
        </w:rPr>
        <w:t>卡梅伦（Miles Cameron）的粉丝来说，这本扣人心弦、充满活力和想象力的史诗奇幻大作续篇不容错过。</w:t>
      </w:r>
    </w:p>
    <w:p>
      <w:pPr>
        <w:pStyle w:val="7"/>
        <w:spacing w:before="0" w:beforeAutospacing="0" w:after="0" w:afterAutospacing="0"/>
        <w:rPr>
          <w:rFonts w:ascii="Times New Roman" w:hAnsi="Times New Roman" w:eastAsia="宋体" w:cs="Times New Roman"/>
          <w:sz w:val="21"/>
          <w:szCs w:val="21"/>
        </w:rPr>
      </w:pPr>
    </w:p>
    <w:p>
      <w:pPr>
        <w:pStyle w:val="7"/>
        <w:spacing w:before="0" w:beforeAutospacing="0" w:after="0" w:afterAutospacing="0"/>
        <w:rPr>
          <w:rFonts w:ascii="Times New Roman" w:hAnsi="Times New Roman" w:eastAsia="宋体" w:cs="Times New Roman"/>
          <w:sz w:val="21"/>
          <w:szCs w:val="21"/>
        </w:rPr>
      </w:pPr>
    </w:p>
    <w:p>
      <w:pPr>
        <w:rPr>
          <w:b/>
        </w:rPr>
      </w:pPr>
      <w:r>
        <w:rPr>
          <w:b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4085590</wp:posOffset>
            </wp:positionH>
            <wp:positionV relativeFrom="paragraph">
              <wp:posOffset>125095</wp:posOffset>
            </wp:positionV>
            <wp:extent cx="1173480" cy="1761490"/>
            <wp:effectExtent l="0" t="0" r="7620" b="0"/>
            <wp:wrapSquare wrapText="bothSides"/>
            <wp:docPr id="11" name="图片 11" descr="D:\Program Files (x86)\Wechat\WeChat Files\wxid_2trqhvk5di5t22\FileStorage\Temp\16595108769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D:\Program Files (x86)\Wechat\WeChat Files\wxid_2trqhvk5di5t22\FileStorage\Temp\165951087694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176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>中文书名：《</w:t>
      </w:r>
      <w:r>
        <w:rPr>
          <w:rFonts w:hint="eastAsia"/>
          <w:b/>
          <w:bCs/>
        </w:rPr>
        <w:t>国土之枷</w:t>
      </w:r>
      <w:r>
        <w:rPr>
          <w:rFonts w:hint="eastAsia"/>
          <w:b/>
        </w:rPr>
        <w:t>》</w:t>
      </w:r>
    </w:p>
    <w:p>
      <w:pPr>
        <w:jc w:val="left"/>
        <w:rPr>
          <w:b/>
        </w:rPr>
      </w:pPr>
      <w:r>
        <w:rPr>
          <w:rFonts w:hint="eastAsia"/>
          <w:b/>
        </w:rPr>
        <w:t>英文书名：</w:t>
      </w:r>
      <w:r>
        <w:rPr>
          <w:b/>
        </w:rPr>
        <w:t>CHAINS OF THE EARTH</w:t>
      </w:r>
    </w:p>
    <w:p>
      <w:pPr>
        <w:rPr>
          <w:b/>
        </w:rPr>
      </w:pPr>
      <w:r>
        <w:rPr>
          <w:rFonts w:hint="eastAsia"/>
          <w:b/>
        </w:rPr>
        <w:t>作    者：</w:t>
      </w:r>
      <w:r>
        <w:rPr>
          <w:b/>
          <w:szCs w:val="21"/>
        </w:rPr>
        <w:t>David Mealing</w:t>
      </w:r>
    </w:p>
    <w:p>
      <w:pPr>
        <w:rPr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</w:t>
      </w:r>
      <w:r>
        <w:rPr>
          <w:b/>
        </w:rPr>
        <w:t>Orbit</w:t>
      </w:r>
    </w:p>
    <w:p>
      <w:pPr>
        <w:rPr>
          <w:b/>
        </w:rPr>
      </w:pPr>
      <w:r>
        <w:rPr>
          <w:rFonts w:hint="eastAsia"/>
          <w:b/>
        </w:rPr>
        <w:t>代理公司：Lotts Agency/ANA/</w:t>
      </w:r>
      <w:r>
        <w:rPr>
          <w:b/>
        </w:rPr>
        <w:t>Conor</w:t>
      </w:r>
    </w:p>
    <w:p>
      <w:pPr>
        <w:rPr>
          <w:b/>
        </w:rPr>
      </w:pPr>
      <w:r>
        <w:rPr>
          <w:rFonts w:hint="eastAsia"/>
          <w:b/>
        </w:rPr>
        <w:t>页    数：</w:t>
      </w:r>
      <w:r>
        <w:rPr>
          <w:b/>
        </w:rPr>
        <w:t>736</w:t>
      </w:r>
      <w:r>
        <w:rPr>
          <w:rFonts w:hint="eastAsia"/>
          <w:b/>
        </w:rPr>
        <w:t>页</w:t>
      </w:r>
    </w:p>
    <w:p>
      <w:pPr>
        <w:rPr>
          <w:b/>
        </w:rPr>
      </w:pPr>
      <w:r>
        <w:rPr>
          <w:rFonts w:hint="eastAsia"/>
          <w:b/>
        </w:rPr>
        <w:t>出版时间：20</w:t>
      </w:r>
      <w:r>
        <w:rPr>
          <w:b/>
        </w:rPr>
        <w:t>23</w:t>
      </w:r>
      <w:r>
        <w:rPr>
          <w:rFonts w:hint="eastAsia"/>
          <w:b/>
        </w:rPr>
        <w:t>年</w:t>
      </w:r>
      <w:r>
        <w:rPr>
          <w:b/>
        </w:rPr>
        <w:t>7</w:t>
      </w:r>
      <w:r>
        <w:rPr>
          <w:rFonts w:hint="eastAsia"/>
          <w:b/>
        </w:rPr>
        <w:t>月</w:t>
      </w:r>
    </w:p>
    <w:p>
      <w:pPr>
        <w:rPr>
          <w:b/>
        </w:rPr>
      </w:pPr>
      <w:r>
        <w:rPr>
          <w:rFonts w:hint="eastAsia"/>
          <w:b/>
        </w:rPr>
        <w:t>代理地区：中国大陆、台湾</w:t>
      </w:r>
    </w:p>
    <w:p>
      <w:pPr>
        <w:rPr>
          <w:b/>
        </w:rPr>
      </w:pPr>
      <w:r>
        <w:rPr>
          <w:rFonts w:hint="eastAsia"/>
          <w:b/>
        </w:rPr>
        <w:t>审读资料：电子稿</w:t>
      </w:r>
    </w:p>
    <w:p>
      <w:pPr>
        <w:rPr>
          <w:rFonts w:hint="eastAsia" w:eastAsia="宋体"/>
          <w:b/>
          <w:lang w:val="en-US" w:eastAsia="zh-CN"/>
        </w:rPr>
      </w:pPr>
      <w:r>
        <w:rPr>
          <w:rFonts w:hint="eastAsia"/>
          <w:b/>
        </w:rPr>
        <w:t xml:space="preserve">类  </w:t>
      </w:r>
      <w:r>
        <w:rPr>
          <w:b/>
        </w:rPr>
        <w:t xml:space="preserve"> </w:t>
      </w:r>
      <w:r>
        <w:rPr>
          <w:rFonts w:hint="eastAsia"/>
          <w:b/>
        </w:rPr>
        <w:t xml:space="preserve"> 型：奇幻</w:t>
      </w:r>
      <w:r>
        <w:rPr>
          <w:rFonts w:hint="eastAsia"/>
          <w:b/>
          <w:lang w:val="en-US" w:eastAsia="zh-CN"/>
        </w:rPr>
        <w:t>小说</w:t>
      </w:r>
    </w:p>
    <w:p>
      <w:pPr>
        <w:rPr>
          <w:b/>
          <w:bCs/>
          <w:szCs w:val="21"/>
        </w:rPr>
      </w:pPr>
    </w:p>
    <w:p>
      <w:pPr>
        <w:rPr>
          <w:b/>
          <w:bCs/>
          <w:szCs w:val="21"/>
        </w:rPr>
      </w:pP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>
      <w:pPr>
        <w:jc w:val="left"/>
        <w:rPr>
          <w:b/>
          <w:kern w:val="0"/>
          <w:szCs w:val="21"/>
        </w:rPr>
      </w:pPr>
    </w:p>
    <w:p>
      <w:pPr>
        <w:ind w:firstLine="422" w:firstLineChars="200"/>
        <w:rPr>
          <w:b/>
          <w:bCs/>
        </w:rPr>
      </w:pPr>
      <w:r>
        <w:rPr>
          <w:rFonts w:hint="eastAsia"/>
          <w:b/>
          <w:bCs/>
        </w:rPr>
        <w:t>一个年轻的街头艺术家、一位军事将领和一个为宇宙命运而战的战士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  <w:lang w:val="en-US" w:eastAsia="zh-CN"/>
        </w:rPr>
        <w:t>他们的</w:t>
      </w:r>
      <w:r>
        <w:rPr>
          <w:rFonts w:hint="eastAsia"/>
          <w:b/>
          <w:bCs/>
        </w:rPr>
        <w:t>史诗故事将在这个幻想三部曲的最后篇章中迎来激动人心的结局。</w:t>
      </w:r>
    </w:p>
    <w:p>
      <w:pPr>
        <w:ind w:firstLine="420" w:firstLineChars="200"/>
      </w:pPr>
    </w:p>
    <w:p>
      <w:pPr>
        <w:ind w:firstLine="420" w:firstLineChars="200"/>
      </w:pPr>
      <w:r>
        <w:rPr>
          <w:rFonts w:hint="eastAsia"/>
        </w:rPr>
        <w:t>隔开东方与西方、死亡和生命的分界线已经陷落。</w:t>
      </w:r>
    </w:p>
    <w:p>
      <w:pPr>
        <w:ind w:firstLine="420" w:firstLineChars="200"/>
      </w:pPr>
    </w:p>
    <w:p>
      <w:pPr>
        <w:ind w:firstLine="420" w:firstLineChars="200"/>
      </w:pPr>
      <w:r>
        <w:rPr>
          <w:rFonts w:hint="eastAsia"/>
        </w:rPr>
        <w:t>萨林和她的战士们发现自己身处困境，受到剑客、刺客和换皮客的四面夹击，甚至他们最忠诚的盟友也被渗透、杀害和策反。每一次胜利都隐藏着一次失败，但希望仍存。</w:t>
      </w:r>
    </w:p>
    <w:p/>
    <w:p>
      <w:pPr>
        <w:ind w:firstLine="420" w:firstLineChars="200"/>
      </w:pPr>
      <w:r>
        <w:rPr>
          <w:rFonts w:hint="eastAsia"/>
        </w:rPr>
        <w:t>如果萨林能够了解自己力量的真正本质，她就可以对摄政者进行最终抵抗，挑战他并解除他对世界心脏的控制。为了找到真相，她必须前往新的大陆，寻找新的盟友，凝聚他们的力量，在生死交锋的最后一战中施展世界上所有的魔法。</w:t>
      </w:r>
    </w:p>
    <w:p>
      <w:pPr>
        <w:ind w:firstLine="420" w:firstLineChars="200"/>
      </w:pPr>
    </w:p>
    <w:p>
      <w:pPr>
        <w:ind w:firstLine="420" w:firstLineChars="200"/>
      </w:pPr>
      <w:r>
        <w:rPr>
          <w:rFonts w:hint="eastAsia"/>
        </w:rPr>
        <w:t>邀您阅读这个强势袭来的史诗奇幻小说系列的最终篇章，非常适合布兰登</w:t>
      </w:r>
      <w:r>
        <w:rPr>
          <w:rFonts w:hint="eastAsia" w:ascii="宋体" w:hAnsi="宋体" w:cs="宋体"/>
          <w:color w:val="000000"/>
          <w:szCs w:val="21"/>
        </w:rPr>
        <w:t>·</w:t>
      </w:r>
      <w:r>
        <w:rPr>
          <w:rFonts w:hint="eastAsia"/>
        </w:rPr>
        <w:t>桑德森、布莱恩</w:t>
      </w:r>
      <w:r>
        <w:rPr>
          <w:rFonts w:hint="eastAsia" w:ascii="宋体" w:hAnsi="宋体" w:cs="宋体"/>
          <w:color w:val="000000"/>
          <w:szCs w:val="21"/>
        </w:rPr>
        <w:t>·</w:t>
      </w:r>
      <w:r>
        <w:rPr>
          <w:rFonts w:hint="eastAsia"/>
        </w:rPr>
        <w:t>麦克莱伦和迈尔斯</w:t>
      </w:r>
      <w:r>
        <w:rPr>
          <w:rFonts w:hint="eastAsia" w:ascii="宋体" w:hAnsi="宋体" w:cs="宋体"/>
          <w:color w:val="000000"/>
          <w:szCs w:val="21"/>
        </w:rPr>
        <w:t>·</w:t>
      </w:r>
      <w:r>
        <w:rPr>
          <w:rFonts w:hint="eastAsia"/>
        </w:rPr>
        <w:t>卡梅伦的读者。</w:t>
      </w:r>
    </w:p>
    <w:p>
      <w:pPr>
        <w:jc w:val="left"/>
        <w:rPr>
          <w:b/>
          <w:kern w:val="0"/>
          <w:szCs w:val="21"/>
        </w:rPr>
      </w:pPr>
    </w:p>
    <w:p>
      <w:pPr>
        <w:jc w:val="left"/>
        <w:rPr>
          <w:b/>
          <w:color w:val="FF0000"/>
          <w:kern w:val="0"/>
          <w:szCs w:val="21"/>
        </w:rPr>
      </w:pPr>
    </w:p>
    <w:p>
      <w:pPr>
        <w:rPr>
          <w:rFonts w:hint="default" w:eastAsia="宋体"/>
          <w:b/>
          <w:color w:val="000000"/>
          <w:lang w:val="en-US" w:eastAsia="zh-CN"/>
        </w:rPr>
      </w:pPr>
      <w:r>
        <w:rPr>
          <w:rFonts w:hint="eastAsia"/>
          <w:b/>
          <w:color w:val="000000"/>
          <w:lang w:val="en-US" w:eastAsia="zh-CN"/>
        </w:rPr>
        <w:t>谢谢您的阅读！</w:t>
      </w:r>
    </w:p>
    <w:p>
      <w:pPr>
        <w:rPr>
          <w:b/>
          <w:color w:val="000000"/>
        </w:rPr>
      </w:pPr>
      <w:r>
        <w:rPr>
          <w:rFonts w:hint="eastAsia"/>
          <w:b/>
          <w:color w:val="000000"/>
          <w:lang w:val="en-US" w:eastAsia="zh-CN"/>
        </w:rPr>
        <w:t>请将回馈信息发送至：</w:t>
      </w:r>
      <w:r>
        <w:rPr>
          <w:b/>
          <w:bCs w:val="0"/>
          <w:color w:val="000000"/>
        </w:rPr>
        <w:t>程衍泽 (Conor)</w:t>
      </w:r>
    </w:p>
    <w:p>
      <w:pPr>
        <w:rPr>
          <w:color w:val="000000"/>
        </w:rPr>
      </w:pPr>
      <w:r>
        <w:rPr>
          <w:color w:val="000000"/>
        </w:rPr>
        <w:t>安德鲁·纳伯格联合国际有限公司北京代表处</w:t>
      </w:r>
    </w:p>
    <w:p>
      <w:pPr>
        <w:rPr>
          <w:color w:val="000000"/>
        </w:rPr>
      </w:pPr>
      <w:r>
        <w:rPr>
          <w:color w:val="000000"/>
        </w:rPr>
        <w:t>北京市海淀区中关村大街甲59号中国人民大学文化大厦1705室，100872</w:t>
      </w:r>
    </w:p>
    <w:p>
      <w:pPr>
        <w:rPr>
          <w:color w:val="000000"/>
        </w:rPr>
      </w:pPr>
      <w:r>
        <w:rPr>
          <w:color w:val="000000"/>
        </w:rPr>
        <w:t>电 话：010-82504406</w:t>
      </w:r>
    </w:p>
    <w:p>
      <w:pPr>
        <w:rPr>
          <w:color w:val="000000"/>
        </w:rPr>
      </w:pPr>
      <w:r>
        <w:rPr>
          <w:color w:val="000000"/>
        </w:rPr>
        <w:t>手 机：13072260205（微信同号）</w:t>
      </w:r>
    </w:p>
    <w:p>
      <w:pPr>
        <w:rPr>
          <w:color w:val="000000"/>
        </w:rPr>
      </w:pPr>
      <w:r>
        <w:rPr>
          <w:color w:val="000000"/>
        </w:rPr>
        <w:t>传 真：010-82504200</w:t>
      </w:r>
    </w:p>
    <w:p>
      <w:pPr>
        <w:rPr>
          <w:color w:val="000000"/>
        </w:rPr>
      </w:pPr>
      <w:r>
        <w:rPr>
          <w:color w:val="000000"/>
        </w:rPr>
        <w:t>Email：Conor@nurnberg.com.cn</w:t>
      </w:r>
    </w:p>
    <w:p>
      <w:pPr>
        <w:rPr>
          <w:color w:val="000000"/>
        </w:rPr>
      </w:pPr>
      <w:r>
        <w:rPr>
          <w:color w:val="000000"/>
        </w:rPr>
        <w:t>网址：http://www.nurnberg.com.cn</w:t>
      </w:r>
    </w:p>
    <w:p>
      <w:pPr>
        <w:rPr>
          <w:color w:val="000000"/>
        </w:rPr>
      </w:pPr>
      <w:r>
        <w:rPr>
          <w:color w:val="000000"/>
        </w:rPr>
        <w:t>微博：http://weibo.com/nurnberg</w:t>
      </w:r>
    </w:p>
    <w:p>
      <w:pPr>
        <w:rPr>
          <w:color w:val="000000"/>
        </w:rPr>
      </w:pPr>
      <w:r>
        <w:rPr>
          <w:color w:val="000000"/>
        </w:rPr>
        <w:t>豆瓣小站：http://site.douban.com/110577/</w:t>
      </w:r>
    </w:p>
    <w:p>
      <w:pPr>
        <w:rPr>
          <w:color w:val="000000"/>
        </w:rPr>
      </w:pPr>
      <w:r>
        <w:rPr>
          <w:color w:val="000000"/>
        </w:rPr>
        <w:t>微信订阅号：ANABJ2002</w:t>
      </w:r>
    </w:p>
    <w:p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114300" distR="114300">
            <wp:extent cx="1200150" cy="1301750"/>
            <wp:effectExtent l="0" t="0" r="0" b="12700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color w:val="FF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Gungsuh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2"/>
        <w:rFonts w:hint="eastAsia" w:ascii="方正姚体" w:eastAsia="方正姚体"/>
        <w:sz w:val="18"/>
        <w:szCs w:val="18"/>
      </w:rPr>
      <w:t>www.nurnberg.com.cn</w:t>
    </w:r>
    <w:r>
      <w:rPr>
        <w:rStyle w:val="12"/>
        <w:rFonts w:hint="eastAsia" w:ascii="方正姚体" w:eastAsia="方正姚体"/>
        <w:sz w:val="18"/>
        <w:szCs w:val="18"/>
      </w:rPr>
      <w:fldChar w:fldCharType="end"/>
    </w:r>
  </w:p>
  <w:p>
    <w:pPr>
      <w:pStyle w:val="4"/>
      <w:jc w:val="center"/>
      <w:rPr>
        <w:rFonts w:eastAsia="方正姚体"/>
      </w:rPr>
    </w:pPr>
  </w:p>
  <w:p>
    <w:pPr>
      <w:pStyle w:val="4"/>
      <w:jc w:val="center"/>
      <w:rPr>
        <w:rFonts w:eastAsia="方正姚体"/>
      </w:rPr>
    </w:pPr>
  </w:p>
  <w:p>
    <w:pPr>
      <w:pStyle w:val="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4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</w:docVars>
  <w:rsids>
    <w:rsidRoot w:val="00A71D38"/>
    <w:rsid w:val="00010866"/>
    <w:rsid w:val="00016A67"/>
    <w:rsid w:val="000471BE"/>
    <w:rsid w:val="00050E1B"/>
    <w:rsid w:val="0006074F"/>
    <w:rsid w:val="000649FF"/>
    <w:rsid w:val="00067E08"/>
    <w:rsid w:val="00071F15"/>
    <w:rsid w:val="000721D3"/>
    <w:rsid w:val="0007792C"/>
    <w:rsid w:val="00080A1A"/>
    <w:rsid w:val="000828F5"/>
    <w:rsid w:val="000920F7"/>
    <w:rsid w:val="000A2E1D"/>
    <w:rsid w:val="000B22DE"/>
    <w:rsid w:val="000B3682"/>
    <w:rsid w:val="000C0B97"/>
    <w:rsid w:val="000C1EE1"/>
    <w:rsid w:val="000C6B43"/>
    <w:rsid w:val="000C780B"/>
    <w:rsid w:val="000D447B"/>
    <w:rsid w:val="000E219B"/>
    <w:rsid w:val="0010039B"/>
    <w:rsid w:val="0012772F"/>
    <w:rsid w:val="00157258"/>
    <w:rsid w:val="001713CD"/>
    <w:rsid w:val="001728C0"/>
    <w:rsid w:val="00182905"/>
    <w:rsid w:val="001835F4"/>
    <w:rsid w:val="001859C2"/>
    <w:rsid w:val="00197385"/>
    <w:rsid w:val="001A170B"/>
    <w:rsid w:val="001A7625"/>
    <w:rsid w:val="001A7F8C"/>
    <w:rsid w:val="001C3065"/>
    <w:rsid w:val="001C47E4"/>
    <w:rsid w:val="001C76A0"/>
    <w:rsid w:val="001E141F"/>
    <w:rsid w:val="001E33E5"/>
    <w:rsid w:val="001E6441"/>
    <w:rsid w:val="001E696D"/>
    <w:rsid w:val="001E6B88"/>
    <w:rsid w:val="001F0856"/>
    <w:rsid w:val="00202EB5"/>
    <w:rsid w:val="002037EA"/>
    <w:rsid w:val="00212EA1"/>
    <w:rsid w:val="00214D8C"/>
    <w:rsid w:val="00215937"/>
    <w:rsid w:val="00224424"/>
    <w:rsid w:val="002529AC"/>
    <w:rsid w:val="0025531D"/>
    <w:rsid w:val="00260CAE"/>
    <w:rsid w:val="00263BBF"/>
    <w:rsid w:val="002670DA"/>
    <w:rsid w:val="00274BF1"/>
    <w:rsid w:val="002904B8"/>
    <w:rsid w:val="00295DF5"/>
    <w:rsid w:val="002A598F"/>
    <w:rsid w:val="002B1B16"/>
    <w:rsid w:val="002B51C1"/>
    <w:rsid w:val="002B54BC"/>
    <w:rsid w:val="002C3309"/>
    <w:rsid w:val="002D0812"/>
    <w:rsid w:val="002D5BE9"/>
    <w:rsid w:val="002D77BE"/>
    <w:rsid w:val="002E37FF"/>
    <w:rsid w:val="002E5DC5"/>
    <w:rsid w:val="002E5F2A"/>
    <w:rsid w:val="002F28B7"/>
    <w:rsid w:val="002F49FB"/>
    <w:rsid w:val="0030073F"/>
    <w:rsid w:val="00303220"/>
    <w:rsid w:val="00307760"/>
    <w:rsid w:val="003204F3"/>
    <w:rsid w:val="003222F0"/>
    <w:rsid w:val="0032408E"/>
    <w:rsid w:val="00326C8D"/>
    <w:rsid w:val="00330A3D"/>
    <w:rsid w:val="00337304"/>
    <w:rsid w:val="00344C37"/>
    <w:rsid w:val="0035053E"/>
    <w:rsid w:val="00351E45"/>
    <w:rsid w:val="0035593A"/>
    <w:rsid w:val="00365D0C"/>
    <w:rsid w:val="0037085F"/>
    <w:rsid w:val="00383FD0"/>
    <w:rsid w:val="00390940"/>
    <w:rsid w:val="003972FB"/>
    <w:rsid w:val="003A5EE9"/>
    <w:rsid w:val="003A6586"/>
    <w:rsid w:val="003A7892"/>
    <w:rsid w:val="003B5916"/>
    <w:rsid w:val="003C11BB"/>
    <w:rsid w:val="003C2DA6"/>
    <w:rsid w:val="003D4957"/>
    <w:rsid w:val="003D636D"/>
    <w:rsid w:val="003E0B58"/>
    <w:rsid w:val="003E754D"/>
    <w:rsid w:val="003F0CD0"/>
    <w:rsid w:val="00404946"/>
    <w:rsid w:val="00410D8C"/>
    <w:rsid w:val="004148D5"/>
    <w:rsid w:val="00414A9C"/>
    <w:rsid w:val="00431D1E"/>
    <w:rsid w:val="00450F75"/>
    <w:rsid w:val="00452828"/>
    <w:rsid w:val="004611D6"/>
    <w:rsid w:val="0046283F"/>
    <w:rsid w:val="00462FAD"/>
    <w:rsid w:val="00463285"/>
    <w:rsid w:val="00484EAC"/>
    <w:rsid w:val="00491229"/>
    <w:rsid w:val="004A18EB"/>
    <w:rsid w:val="004B4C85"/>
    <w:rsid w:val="004C7A29"/>
    <w:rsid w:val="004E3771"/>
    <w:rsid w:val="004E52F4"/>
    <w:rsid w:val="004E7135"/>
    <w:rsid w:val="004F47CD"/>
    <w:rsid w:val="004F625F"/>
    <w:rsid w:val="0051138B"/>
    <w:rsid w:val="005116BE"/>
    <w:rsid w:val="00512D20"/>
    <w:rsid w:val="00527886"/>
    <w:rsid w:val="0054250B"/>
    <w:rsid w:val="005509D3"/>
    <w:rsid w:val="0056082B"/>
    <w:rsid w:val="005664AD"/>
    <w:rsid w:val="005737DB"/>
    <w:rsid w:val="005773FB"/>
    <w:rsid w:val="00577751"/>
    <w:rsid w:val="00582EAD"/>
    <w:rsid w:val="00583966"/>
    <w:rsid w:val="005A006E"/>
    <w:rsid w:val="005A40A1"/>
    <w:rsid w:val="005B6FB0"/>
    <w:rsid w:val="005B7CEB"/>
    <w:rsid w:val="005C6904"/>
    <w:rsid w:val="005D0732"/>
    <w:rsid w:val="005E0824"/>
    <w:rsid w:val="005F5EDE"/>
    <w:rsid w:val="00602E6C"/>
    <w:rsid w:val="00610C62"/>
    <w:rsid w:val="00615DE2"/>
    <w:rsid w:val="00641C06"/>
    <w:rsid w:val="006453B2"/>
    <w:rsid w:val="00653EE1"/>
    <w:rsid w:val="006628D4"/>
    <w:rsid w:val="00697196"/>
    <w:rsid w:val="006A0FFB"/>
    <w:rsid w:val="006A4D58"/>
    <w:rsid w:val="006A4FA2"/>
    <w:rsid w:val="006A5ACA"/>
    <w:rsid w:val="006A6148"/>
    <w:rsid w:val="006B2FAD"/>
    <w:rsid w:val="006C005B"/>
    <w:rsid w:val="006D198E"/>
    <w:rsid w:val="006D206A"/>
    <w:rsid w:val="006D297D"/>
    <w:rsid w:val="006D6EAA"/>
    <w:rsid w:val="006F043F"/>
    <w:rsid w:val="006F3229"/>
    <w:rsid w:val="006F370C"/>
    <w:rsid w:val="006F54C2"/>
    <w:rsid w:val="0070392F"/>
    <w:rsid w:val="00710D20"/>
    <w:rsid w:val="00711B64"/>
    <w:rsid w:val="00723F55"/>
    <w:rsid w:val="00727197"/>
    <w:rsid w:val="00730B71"/>
    <w:rsid w:val="00732FAC"/>
    <w:rsid w:val="007340DB"/>
    <w:rsid w:val="00744771"/>
    <w:rsid w:val="007471EA"/>
    <w:rsid w:val="00750C55"/>
    <w:rsid w:val="0075278B"/>
    <w:rsid w:val="007535B6"/>
    <w:rsid w:val="0075707B"/>
    <w:rsid w:val="00757A53"/>
    <w:rsid w:val="00757D84"/>
    <w:rsid w:val="00760CD3"/>
    <w:rsid w:val="007766E3"/>
    <w:rsid w:val="00797837"/>
    <w:rsid w:val="007A4BED"/>
    <w:rsid w:val="007B0D11"/>
    <w:rsid w:val="007B3AEC"/>
    <w:rsid w:val="007B543B"/>
    <w:rsid w:val="007D22D2"/>
    <w:rsid w:val="007D2A8A"/>
    <w:rsid w:val="007F19C1"/>
    <w:rsid w:val="007F266F"/>
    <w:rsid w:val="00805764"/>
    <w:rsid w:val="008068F5"/>
    <w:rsid w:val="00833658"/>
    <w:rsid w:val="00843714"/>
    <w:rsid w:val="00856401"/>
    <w:rsid w:val="008566DF"/>
    <w:rsid w:val="008572C2"/>
    <w:rsid w:val="00861AD3"/>
    <w:rsid w:val="00862531"/>
    <w:rsid w:val="00862DBE"/>
    <w:rsid w:val="008648D3"/>
    <w:rsid w:val="0088708F"/>
    <w:rsid w:val="0089462C"/>
    <w:rsid w:val="008955F8"/>
    <w:rsid w:val="0089589B"/>
    <w:rsid w:val="008A7378"/>
    <w:rsid w:val="008B0A5A"/>
    <w:rsid w:val="008B3081"/>
    <w:rsid w:val="008B4DCA"/>
    <w:rsid w:val="008B541B"/>
    <w:rsid w:val="008D4D33"/>
    <w:rsid w:val="008D7F34"/>
    <w:rsid w:val="008E5F73"/>
    <w:rsid w:val="008F1904"/>
    <w:rsid w:val="008F4739"/>
    <w:rsid w:val="008F5575"/>
    <w:rsid w:val="008F5E49"/>
    <w:rsid w:val="0091777E"/>
    <w:rsid w:val="00927BD3"/>
    <w:rsid w:val="00940B93"/>
    <w:rsid w:val="00942CD4"/>
    <w:rsid w:val="00952587"/>
    <w:rsid w:val="0096089F"/>
    <w:rsid w:val="00961AEF"/>
    <w:rsid w:val="00997947"/>
    <w:rsid w:val="009A0776"/>
    <w:rsid w:val="009C1A6B"/>
    <w:rsid w:val="009C2F45"/>
    <w:rsid w:val="009C31DF"/>
    <w:rsid w:val="009C50AB"/>
    <w:rsid w:val="009F0843"/>
    <w:rsid w:val="009F1E68"/>
    <w:rsid w:val="00A005AB"/>
    <w:rsid w:val="00A02825"/>
    <w:rsid w:val="00A054DA"/>
    <w:rsid w:val="00A13AC1"/>
    <w:rsid w:val="00A17316"/>
    <w:rsid w:val="00A174E5"/>
    <w:rsid w:val="00A44B8C"/>
    <w:rsid w:val="00A71D38"/>
    <w:rsid w:val="00AA1AA9"/>
    <w:rsid w:val="00AA2CAC"/>
    <w:rsid w:val="00AA4414"/>
    <w:rsid w:val="00AB5463"/>
    <w:rsid w:val="00AC075C"/>
    <w:rsid w:val="00AC42A2"/>
    <w:rsid w:val="00AD250E"/>
    <w:rsid w:val="00AD6078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578C0"/>
    <w:rsid w:val="00B61C6E"/>
    <w:rsid w:val="00B65F1C"/>
    <w:rsid w:val="00B66C72"/>
    <w:rsid w:val="00B677EF"/>
    <w:rsid w:val="00B76CD5"/>
    <w:rsid w:val="00B81C0B"/>
    <w:rsid w:val="00B85002"/>
    <w:rsid w:val="00B96AC2"/>
    <w:rsid w:val="00BB3810"/>
    <w:rsid w:val="00BB43BF"/>
    <w:rsid w:val="00BB7B6F"/>
    <w:rsid w:val="00BD5420"/>
    <w:rsid w:val="00BE0C1F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67B00"/>
    <w:rsid w:val="00C77355"/>
    <w:rsid w:val="00C817C6"/>
    <w:rsid w:val="00C83A86"/>
    <w:rsid w:val="00C903F7"/>
    <w:rsid w:val="00C93394"/>
    <w:rsid w:val="00CB1C0E"/>
    <w:rsid w:val="00CB6825"/>
    <w:rsid w:val="00CC7AC4"/>
    <w:rsid w:val="00CD2007"/>
    <w:rsid w:val="00CE1D5B"/>
    <w:rsid w:val="00CE468D"/>
    <w:rsid w:val="00CE67B4"/>
    <w:rsid w:val="00CE7C5F"/>
    <w:rsid w:val="00CF1D82"/>
    <w:rsid w:val="00CF5AFB"/>
    <w:rsid w:val="00CF6406"/>
    <w:rsid w:val="00D05EF1"/>
    <w:rsid w:val="00D22463"/>
    <w:rsid w:val="00D24097"/>
    <w:rsid w:val="00D34454"/>
    <w:rsid w:val="00D36174"/>
    <w:rsid w:val="00D430C2"/>
    <w:rsid w:val="00D43A3B"/>
    <w:rsid w:val="00D43A4A"/>
    <w:rsid w:val="00D46AD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C756E"/>
    <w:rsid w:val="00DD2D61"/>
    <w:rsid w:val="00DD3D54"/>
    <w:rsid w:val="00DE1211"/>
    <w:rsid w:val="00DF0621"/>
    <w:rsid w:val="00DF16F6"/>
    <w:rsid w:val="00E07FB7"/>
    <w:rsid w:val="00E17EE6"/>
    <w:rsid w:val="00E2561F"/>
    <w:rsid w:val="00E346E8"/>
    <w:rsid w:val="00E367D0"/>
    <w:rsid w:val="00E44E0F"/>
    <w:rsid w:val="00E44F09"/>
    <w:rsid w:val="00E5688B"/>
    <w:rsid w:val="00E5753A"/>
    <w:rsid w:val="00E744E4"/>
    <w:rsid w:val="00E75702"/>
    <w:rsid w:val="00E7602A"/>
    <w:rsid w:val="00E76E41"/>
    <w:rsid w:val="00E82CB2"/>
    <w:rsid w:val="00E84329"/>
    <w:rsid w:val="00EB1F90"/>
    <w:rsid w:val="00EB2DAE"/>
    <w:rsid w:val="00EB5E3B"/>
    <w:rsid w:val="00EB6034"/>
    <w:rsid w:val="00EB6513"/>
    <w:rsid w:val="00EB6580"/>
    <w:rsid w:val="00EC7589"/>
    <w:rsid w:val="00ED3898"/>
    <w:rsid w:val="00EE360C"/>
    <w:rsid w:val="00F121FD"/>
    <w:rsid w:val="00F26153"/>
    <w:rsid w:val="00F27267"/>
    <w:rsid w:val="00F30CA5"/>
    <w:rsid w:val="00F30E93"/>
    <w:rsid w:val="00F318E4"/>
    <w:rsid w:val="00F3449F"/>
    <w:rsid w:val="00F352AE"/>
    <w:rsid w:val="00F41228"/>
    <w:rsid w:val="00F43108"/>
    <w:rsid w:val="00F54486"/>
    <w:rsid w:val="00F70C16"/>
    <w:rsid w:val="00F74D56"/>
    <w:rsid w:val="00F835EE"/>
    <w:rsid w:val="00F8540D"/>
    <w:rsid w:val="00F937AD"/>
    <w:rsid w:val="00F93CCF"/>
    <w:rsid w:val="00F96AEF"/>
    <w:rsid w:val="00F978A8"/>
    <w:rsid w:val="00FA4A2B"/>
    <w:rsid w:val="00FA7F29"/>
    <w:rsid w:val="00FC3402"/>
    <w:rsid w:val="00FC4E91"/>
    <w:rsid w:val="00FD7D1F"/>
    <w:rsid w:val="00FE4FD6"/>
    <w:rsid w:val="00FF63CA"/>
    <w:rsid w:val="170B2CCA"/>
    <w:rsid w:val="2A36228E"/>
    <w:rsid w:val="354D1D3C"/>
    <w:rsid w:val="41BB0BAE"/>
    <w:rsid w:val="48424C2F"/>
    <w:rsid w:val="49E70356"/>
    <w:rsid w:val="679B518B"/>
    <w:rsid w:val="71BE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Emphasis"/>
    <w:qFormat/>
    <w:uiPriority w:val="20"/>
    <w:rPr>
      <w:i/>
      <w:iCs/>
    </w:rPr>
  </w:style>
  <w:style w:type="character" w:styleId="12">
    <w:name w:val="Hyperlink"/>
    <w:qFormat/>
    <w:uiPriority w:val="99"/>
    <w:rPr>
      <w:color w:val="0000FF"/>
      <w:u w:val="single"/>
    </w:rPr>
  </w:style>
  <w:style w:type="character" w:styleId="13">
    <w:name w:val="HTML Cite"/>
    <w:qFormat/>
    <w:uiPriority w:val="0"/>
    <w:rPr>
      <w:i/>
      <w:iCs/>
    </w:rPr>
  </w:style>
  <w:style w:type="character" w:customStyle="1" w:styleId="14">
    <w:name w:val="已访问的超链接1"/>
    <w:qFormat/>
    <w:uiPriority w:val="0"/>
    <w:rPr>
      <w:color w:val="800080"/>
      <w:u w:val="single"/>
    </w:rPr>
  </w:style>
  <w:style w:type="character" w:customStyle="1" w:styleId="15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6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7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character" w:customStyle="1" w:styleId="18">
    <w:name w:val="tiny1"/>
    <w:qFormat/>
    <w:uiPriority w:val="0"/>
    <w:rPr>
      <w:rFonts w:hint="default" w:ascii="Verdana" w:hAnsi="Verdana"/>
      <w:sz w:val="15"/>
      <w:szCs w:val="15"/>
    </w:rPr>
  </w:style>
  <w:style w:type="character" w:customStyle="1" w:styleId="19">
    <w:name w:val="smalltext1"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0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1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2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3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4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5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26">
    <w:name w:val="bsauthorlink1"/>
    <w:qFormat/>
    <w:uiPriority w:val="0"/>
    <w:rPr>
      <w:color w:val="000000"/>
      <w:u w:val="single"/>
    </w:rPr>
  </w:style>
  <w:style w:type="character" w:customStyle="1" w:styleId="27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28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bold1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0">
    <w:name w:val="bookstrapline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1">
    <w:name w:val="book_copy1"/>
    <w:qFormat/>
    <w:uiPriority w:val="0"/>
    <w:rPr>
      <w:color w:val="000000"/>
      <w:sz w:val="18"/>
      <w:szCs w:val="18"/>
    </w:rPr>
  </w:style>
  <w:style w:type="paragraph" w:customStyle="1" w:styleId="32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3">
    <w:name w:val="author"/>
    <w:basedOn w:val="9"/>
    <w:qFormat/>
    <w:uiPriority w:val="0"/>
  </w:style>
  <w:style w:type="paragraph" w:customStyle="1" w:styleId="34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5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6">
    <w:name w:val="apple-style-span"/>
    <w:basedOn w:val="9"/>
    <w:qFormat/>
    <w:uiPriority w:val="0"/>
  </w:style>
  <w:style w:type="character" w:customStyle="1" w:styleId="37">
    <w:name w:val="apple-converted-space"/>
    <w:basedOn w:val="9"/>
    <w:qFormat/>
    <w:uiPriority w:val="0"/>
  </w:style>
  <w:style w:type="character" w:customStyle="1" w:styleId="38">
    <w:name w:val="zg_hrsr_rank"/>
    <w:qFormat/>
    <w:uiPriority w:val="0"/>
  </w:style>
  <w:style w:type="character" w:customStyle="1" w:styleId="39">
    <w:name w:val="zg_hrsr_ladd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4</Pages>
  <Words>1841</Words>
  <Characters>2302</Characters>
  <Lines>18</Lines>
  <Paragraphs>5</Paragraphs>
  <TotalTime>3</TotalTime>
  <ScaleCrop>false</ScaleCrop>
  <LinksUpToDate>false</LinksUpToDate>
  <CharactersWithSpaces>2387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2022-03-30T06:14:00Z</dcterms:created>
  <dc:creator>Image</dc:creator>
  <cp:lastModifiedBy>Conor Cheng</cp:lastModifiedBy>
  <cp:lastPrinted>2004-04-23T07:06:00Z</cp:lastPrinted>
  <dcterms:modified xsi:type="dcterms:W3CDTF">2023-04-10T06:04:02Z</dcterms:modified>
  <dc:title>新 书 推 荐</dc:title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6C9BD35137F346859FC416B26476BEE1_13</vt:lpwstr>
  </property>
</Properties>
</file>