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58" w:rsidRDefault="00212158">
      <w:pPr>
        <w:jc w:val="center"/>
        <w:rPr>
          <w:b/>
          <w:bCs/>
          <w:color w:val="000000"/>
          <w:sz w:val="18"/>
          <w:szCs w:val="18"/>
          <w:shd w:val="pct10" w:color="auto" w:fill="FFFFFF"/>
        </w:rPr>
      </w:pPr>
    </w:p>
    <w:p w:rsidR="00212158" w:rsidRDefault="00DC220F">
      <w:pPr>
        <w:widowControl/>
        <w:spacing w:line="500" w:lineRule="exact"/>
        <w:jc w:val="center"/>
        <w:rPr>
          <w:b/>
          <w:color w:val="000000"/>
          <w:sz w:val="36"/>
          <w:szCs w:val="36"/>
        </w:rPr>
      </w:pPr>
      <w:r>
        <w:rPr>
          <w:rFonts w:hint="eastAsia"/>
          <w:b/>
          <w:color w:val="000000"/>
          <w:sz w:val="36"/>
          <w:szCs w:val="36"/>
        </w:rPr>
        <w:t>古典历史巨擘</w:t>
      </w:r>
    </w:p>
    <w:p w:rsidR="00212158" w:rsidRDefault="00DC220F">
      <w:pPr>
        <w:widowControl/>
        <w:spacing w:line="500" w:lineRule="exact"/>
        <w:jc w:val="center"/>
        <w:rPr>
          <w:kern w:val="0"/>
          <w:sz w:val="36"/>
          <w:szCs w:val="36"/>
        </w:rPr>
      </w:pPr>
      <w:r>
        <w:rPr>
          <w:b/>
          <w:color w:val="000000"/>
          <w:sz w:val="36"/>
          <w:szCs w:val="36"/>
        </w:rPr>
        <w:t>罗宾</w:t>
      </w:r>
      <w:r>
        <w:rPr>
          <w:b/>
          <w:color w:val="000000"/>
          <w:sz w:val="36"/>
          <w:szCs w:val="36"/>
        </w:rPr>
        <w:t>·</w:t>
      </w:r>
      <w:r>
        <w:rPr>
          <w:b/>
          <w:color w:val="000000"/>
          <w:sz w:val="36"/>
          <w:szCs w:val="36"/>
        </w:rPr>
        <w:t>莱恩</w:t>
      </w:r>
      <w:r>
        <w:rPr>
          <w:b/>
          <w:color w:val="000000"/>
          <w:sz w:val="36"/>
          <w:szCs w:val="36"/>
        </w:rPr>
        <w:t>·</w:t>
      </w:r>
      <w:r>
        <w:rPr>
          <w:b/>
          <w:color w:val="000000"/>
          <w:sz w:val="36"/>
          <w:szCs w:val="36"/>
        </w:rPr>
        <w:t>福克斯（</w:t>
      </w:r>
      <w:r>
        <w:rPr>
          <w:b/>
          <w:color w:val="000000"/>
          <w:sz w:val="36"/>
          <w:szCs w:val="36"/>
        </w:rPr>
        <w:t>Robin Lane Fox</w:t>
      </w:r>
      <w:r>
        <w:rPr>
          <w:b/>
          <w:color w:val="000000"/>
          <w:sz w:val="36"/>
          <w:szCs w:val="36"/>
        </w:rPr>
        <w:t>）</w:t>
      </w:r>
    </w:p>
    <w:p w:rsidR="00212158" w:rsidRDefault="00212158">
      <w:pPr>
        <w:widowControl/>
        <w:rPr>
          <w:kern w:val="0"/>
          <w:szCs w:val="21"/>
        </w:rPr>
      </w:pPr>
    </w:p>
    <w:p w:rsidR="00212158" w:rsidRDefault="00212158">
      <w:pPr>
        <w:widowControl/>
        <w:rPr>
          <w:kern w:val="0"/>
          <w:szCs w:val="21"/>
        </w:rPr>
      </w:pPr>
    </w:p>
    <w:p w:rsidR="00212158" w:rsidRDefault="00DC220F">
      <w:pPr>
        <w:rPr>
          <w:b/>
          <w:bCs/>
          <w:color w:val="000000"/>
          <w:szCs w:val="21"/>
        </w:rPr>
      </w:pPr>
      <w:r>
        <w:rPr>
          <w:b/>
          <w:bCs/>
          <w:color w:val="000000"/>
          <w:szCs w:val="21"/>
        </w:rPr>
        <w:t>作者简介：</w:t>
      </w:r>
    </w:p>
    <w:p w:rsidR="00212158" w:rsidRDefault="00212158">
      <w:pPr>
        <w:rPr>
          <w:b/>
          <w:szCs w:val="21"/>
        </w:rPr>
      </w:pPr>
    </w:p>
    <w:p w:rsidR="00212158" w:rsidRDefault="00DC220F">
      <w:pPr>
        <w:tabs>
          <w:tab w:val="left" w:pos="341"/>
          <w:tab w:val="left" w:pos="5235"/>
        </w:tabs>
        <w:ind w:firstLineChars="200" w:firstLine="420"/>
        <w:rPr>
          <w:color w:val="000000"/>
          <w:szCs w:val="21"/>
        </w:rPr>
      </w:pPr>
      <w:r>
        <w:rPr>
          <w:noProof/>
        </w:rPr>
        <w:drawing>
          <wp:anchor distT="0" distB="0" distL="114300" distR="114300" simplePos="0" relativeHeight="251660288" behindDoc="0" locked="0" layoutInCell="1" allowOverlap="1">
            <wp:simplePos x="0" y="0"/>
            <wp:positionH relativeFrom="column">
              <wp:posOffset>-4445</wp:posOffset>
            </wp:positionH>
            <wp:positionV relativeFrom="paragraph">
              <wp:posOffset>78740</wp:posOffset>
            </wp:positionV>
            <wp:extent cx="1270000" cy="1783080"/>
            <wp:effectExtent l="0" t="0" r="6350" b="762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70000" cy="1783080"/>
                    </a:xfrm>
                    <a:prstGeom prst="rect">
                      <a:avLst/>
                    </a:prstGeom>
                    <a:noFill/>
                    <a:ln>
                      <a:noFill/>
                    </a:ln>
                  </pic:spPr>
                </pic:pic>
              </a:graphicData>
            </a:graphic>
          </wp:anchor>
        </w:drawing>
      </w:r>
      <w:r>
        <w:rPr>
          <w:b/>
          <w:color w:val="000000"/>
          <w:szCs w:val="21"/>
        </w:rPr>
        <w:t>罗宾</w:t>
      </w:r>
      <w:r>
        <w:rPr>
          <w:b/>
          <w:color w:val="000000"/>
          <w:szCs w:val="21"/>
        </w:rPr>
        <w:t>·</w:t>
      </w:r>
      <w:r>
        <w:rPr>
          <w:b/>
          <w:color w:val="000000"/>
          <w:szCs w:val="21"/>
        </w:rPr>
        <w:t>莱恩</w:t>
      </w:r>
      <w:r>
        <w:rPr>
          <w:b/>
          <w:color w:val="000000"/>
          <w:szCs w:val="21"/>
        </w:rPr>
        <w:t>·</w:t>
      </w:r>
      <w:r>
        <w:rPr>
          <w:b/>
          <w:color w:val="000000"/>
          <w:szCs w:val="21"/>
        </w:rPr>
        <w:t>福克斯（</w:t>
      </w:r>
      <w:r>
        <w:rPr>
          <w:b/>
          <w:color w:val="000000"/>
          <w:szCs w:val="21"/>
        </w:rPr>
        <w:t>Robin Lane Fox</w:t>
      </w:r>
      <w:r>
        <w:rPr>
          <w:b/>
          <w:color w:val="000000"/>
          <w:szCs w:val="21"/>
        </w:rPr>
        <w:t>）</w:t>
      </w:r>
      <w:r>
        <w:rPr>
          <w:color w:val="000000"/>
          <w:szCs w:val="21"/>
        </w:rPr>
        <w:t>可谓当今古典历史学者中的巨擘。他的主要作品包括《伟大的亚历山大》和《异教徒与基督徒的冲突》。罗宾现任牛津大学新学院的古典学和古代史学讲师，同时还讲授早期伊斯兰历史课程。</w:t>
      </w:r>
    </w:p>
    <w:p w:rsidR="00212158" w:rsidRDefault="00212158">
      <w:pPr>
        <w:tabs>
          <w:tab w:val="left" w:pos="341"/>
          <w:tab w:val="left" w:pos="5235"/>
        </w:tabs>
        <w:ind w:firstLineChars="200" w:firstLine="420"/>
        <w:rPr>
          <w:color w:val="000000"/>
          <w:szCs w:val="21"/>
        </w:rPr>
      </w:pPr>
    </w:p>
    <w:p w:rsidR="00212158" w:rsidRDefault="00DC220F">
      <w:pPr>
        <w:tabs>
          <w:tab w:val="left" w:pos="341"/>
          <w:tab w:val="left" w:pos="5235"/>
        </w:tabs>
        <w:ind w:firstLineChars="200" w:firstLine="420"/>
        <w:rPr>
          <w:color w:val="000000"/>
          <w:szCs w:val="21"/>
        </w:rPr>
      </w:pPr>
      <w:r>
        <w:rPr>
          <w:color w:val="000000"/>
          <w:szCs w:val="21"/>
        </w:rPr>
        <w:t>他为奥利弗</w:t>
      </w:r>
      <w:r>
        <w:rPr>
          <w:color w:val="000000"/>
          <w:szCs w:val="21"/>
        </w:rPr>
        <w:t>·</w:t>
      </w:r>
      <w:r>
        <w:rPr>
          <w:color w:val="000000"/>
          <w:szCs w:val="21"/>
        </w:rPr>
        <w:t>史东执导的史诗电影《亚历山大大帝》</w:t>
      </w:r>
      <w:r>
        <w:rPr>
          <w:color w:val="000000"/>
          <w:szCs w:val="21"/>
        </w:rPr>
        <w:t>(</w:t>
      </w:r>
      <w:r>
        <w:rPr>
          <w:i/>
          <w:iCs/>
          <w:color w:val="000000"/>
          <w:szCs w:val="21"/>
        </w:rPr>
        <w:t>Alexander</w:t>
      </w:r>
      <w:r>
        <w:rPr>
          <w:color w:val="000000"/>
          <w:szCs w:val="21"/>
        </w:rPr>
        <w:t>, 2004)</w:t>
      </w:r>
      <w:r>
        <w:rPr>
          <w:color w:val="000000"/>
          <w:szCs w:val="21"/>
        </w:rPr>
        <w:t>担任历史顾问。此外，他还为《金融时报》撰稿。更令人惊讶的是，他还是一位出色的马术师。</w:t>
      </w:r>
    </w:p>
    <w:p w:rsidR="00212158" w:rsidRDefault="00212158">
      <w:pPr>
        <w:tabs>
          <w:tab w:val="left" w:pos="341"/>
          <w:tab w:val="left" w:pos="5235"/>
        </w:tabs>
        <w:jc w:val="left"/>
        <w:rPr>
          <w:b/>
          <w:bCs/>
          <w:color w:val="000000"/>
          <w:szCs w:val="18"/>
        </w:rPr>
      </w:pPr>
    </w:p>
    <w:p w:rsidR="00212158" w:rsidRDefault="00212158">
      <w:pPr>
        <w:rPr>
          <w:b/>
          <w:color w:val="000000"/>
          <w:szCs w:val="21"/>
        </w:rPr>
      </w:pPr>
    </w:p>
    <w:p w:rsidR="00212158" w:rsidRDefault="00DC220F">
      <w:pPr>
        <w:rPr>
          <w:b/>
          <w:color w:val="000000"/>
          <w:szCs w:val="21"/>
        </w:rPr>
      </w:pPr>
      <w:r>
        <w:rPr>
          <w:rFonts w:hint="eastAsia"/>
          <w:b/>
          <w:color w:val="000000"/>
          <w:szCs w:val="21"/>
        </w:rPr>
        <w:t>***************************</w:t>
      </w:r>
    </w:p>
    <w:p w:rsidR="00212158" w:rsidRDefault="00DC220F">
      <w:pPr>
        <w:rPr>
          <w:b/>
          <w:color w:val="000000"/>
          <w:szCs w:val="21"/>
        </w:rPr>
      </w:pPr>
      <w:r>
        <w:rPr>
          <w:noProof/>
        </w:rPr>
        <w:drawing>
          <wp:anchor distT="0" distB="0" distL="114300" distR="114300" simplePos="0" relativeHeight="251662336" behindDoc="0" locked="0" layoutInCell="1" allowOverlap="1">
            <wp:simplePos x="0" y="0"/>
            <wp:positionH relativeFrom="column">
              <wp:posOffset>3974465</wp:posOffset>
            </wp:positionH>
            <wp:positionV relativeFrom="paragraph">
              <wp:posOffset>55245</wp:posOffset>
            </wp:positionV>
            <wp:extent cx="1416685" cy="2134235"/>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416685" cy="2134235"/>
                    </a:xfrm>
                    <a:prstGeom prst="rect">
                      <a:avLst/>
                    </a:prstGeom>
                    <a:noFill/>
                    <a:ln>
                      <a:noFill/>
                    </a:ln>
                  </pic:spPr>
                </pic:pic>
              </a:graphicData>
            </a:graphic>
            <wp14:sizeRelV relativeFrom="margin">
              <wp14:pctHeight>0</wp14:pctHeight>
            </wp14:sizeRelV>
          </wp:anchor>
        </w:drawing>
      </w:r>
      <w:r>
        <w:rPr>
          <w:b/>
          <w:color w:val="000000"/>
          <w:szCs w:val="21"/>
        </w:rPr>
        <w:t>中文书名：《</w:t>
      </w:r>
      <w:r>
        <w:rPr>
          <w:rFonts w:hint="eastAsia"/>
          <w:b/>
          <w:color w:val="000000"/>
          <w:szCs w:val="21"/>
        </w:rPr>
        <w:t>荷马与他的</w:t>
      </w:r>
      <w:r>
        <w:rPr>
          <w:rFonts w:ascii="宋体" w:hAnsi="宋体" w:hint="eastAsia"/>
          <w:b/>
          <w:color w:val="000000"/>
          <w:szCs w:val="21"/>
        </w:rPr>
        <w:t>&lt;</w:t>
      </w:r>
      <w:r>
        <w:rPr>
          <w:rFonts w:hint="eastAsia"/>
          <w:b/>
          <w:color w:val="000000"/>
          <w:szCs w:val="21"/>
        </w:rPr>
        <w:t>伊利亚特</w:t>
      </w:r>
      <w:r>
        <w:rPr>
          <w:rFonts w:ascii="宋体" w:hAnsi="宋体"/>
          <w:b/>
          <w:color w:val="000000"/>
          <w:szCs w:val="21"/>
        </w:rPr>
        <w:t>&gt;</w:t>
      </w:r>
      <w:r>
        <w:rPr>
          <w:b/>
          <w:color w:val="000000"/>
          <w:szCs w:val="21"/>
        </w:rPr>
        <w:t>》</w:t>
      </w:r>
    </w:p>
    <w:p w:rsidR="00212158" w:rsidRDefault="00DC220F">
      <w:pPr>
        <w:rPr>
          <w:b/>
          <w:color w:val="000000"/>
          <w:szCs w:val="21"/>
        </w:rPr>
      </w:pPr>
      <w:r>
        <w:rPr>
          <w:b/>
          <w:color w:val="000000"/>
          <w:szCs w:val="21"/>
        </w:rPr>
        <w:t>英文书名：</w:t>
      </w:r>
      <w:r>
        <w:rPr>
          <w:b/>
          <w:color w:val="000000"/>
          <w:szCs w:val="21"/>
        </w:rPr>
        <w:t>HOMER AND HIS ILIAD</w:t>
      </w:r>
    </w:p>
    <w:p w:rsidR="00212158" w:rsidRDefault="00DC220F">
      <w:pPr>
        <w:rPr>
          <w:b/>
          <w:color w:val="000000"/>
          <w:szCs w:val="21"/>
        </w:rPr>
      </w:pPr>
      <w:r>
        <w:rPr>
          <w:b/>
          <w:color w:val="000000"/>
          <w:szCs w:val="21"/>
        </w:rPr>
        <w:t>作</w:t>
      </w:r>
      <w:r>
        <w:rPr>
          <w:b/>
          <w:color w:val="000000"/>
          <w:szCs w:val="21"/>
        </w:rPr>
        <w:t xml:space="preserve">    </w:t>
      </w:r>
      <w:r>
        <w:rPr>
          <w:b/>
          <w:color w:val="000000"/>
          <w:szCs w:val="21"/>
        </w:rPr>
        <w:t>者：</w:t>
      </w:r>
      <w:r>
        <w:rPr>
          <w:b/>
          <w:bCs/>
        </w:rPr>
        <w:t>Robin Lane Fox</w:t>
      </w:r>
    </w:p>
    <w:p w:rsidR="00212158" w:rsidRDefault="00DC220F">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bCs/>
          <w:color w:val="0F1111"/>
          <w:szCs w:val="21"/>
          <w:shd w:val="clear" w:color="auto" w:fill="FFFFFF"/>
        </w:rPr>
        <w:t>Allen Lane</w:t>
      </w:r>
      <w:r>
        <w:rPr>
          <w:b/>
          <w:bCs/>
          <w:color w:val="000000"/>
          <w:kern w:val="0"/>
          <w:szCs w:val="21"/>
        </w:rPr>
        <w:t>/Penguin Press</w:t>
      </w:r>
    </w:p>
    <w:p w:rsidR="00212158" w:rsidRDefault="00DC220F">
      <w:pPr>
        <w:rPr>
          <w:b/>
          <w:color w:val="000000"/>
          <w:szCs w:val="21"/>
        </w:rPr>
      </w:pPr>
      <w:r>
        <w:rPr>
          <w:b/>
          <w:color w:val="000000"/>
          <w:szCs w:val="21"/>
        </w:rPr>
        <w:t>代理公司：</w:t>
      </w:r>
      <w:r>
        <w:rPr>
          <w:b/>
          <w:color w:val="000000"/>
          <w:szCs w:val="21"/>
        </w:rPr>
        <w:t>Curtis Brown/ANA/Jessica</w:t>
      </w:r>
    </w:p>
    <w:p w:rsidR="00212158" w:rsidRDefault="00DC220F">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464</w:t>
      </w:r>
      <w:r>
        <w:rPr>
          <w:b/>
          <w:color w:val="000000"/>
          <w:szCs w:val="21"/>
        </w:rPr>
        <w:t>页</w:t>
      </w:r>
    </w:p>
    <w:p w:rsidR="00212158" w:rsidRDefault="00DC220F">
      <w:pPr>
        <w:rPr>
          <w:b/>
          <w:color w:val="000000"/>
          <w:szCs w:val="21"/>
        </w:rPr>
      </w:pPr>
      <w:r>
        <w:rPr>
          <w:b/>
          <w:color w:val="000000"/>
          <w:szCs w:val="21"/>
        </w:rPr>
        <w:t>出版时间：</w:t>
      </w:r>
      <w:r>
        <w:rPr>
          <w:b/>
          <w:color w:val="000000"/>
          <w:szCs w:val="21"/>
        </w:rPr>
        <w:t>2023</w:t>
      </w:r>
      <w:r>
        <w:rPr>
          <w:b/>
          <w:color w:val="000000"/>
          <w:szCs w:val="21"/>
        </w:rPr>
        <w:t>年</w:t>
      </w:r>
      <w:r>
        <w:rPr>
          <w:b/>
          <w:color w:val="000000"/>
          <w:szCs w:val="21"/>
        </w:rPr>
        <w:t>7</w:t>
      </w:r>
      <w:r>
        <w:rPr>
          <w:b/>
          <w:color w:val="000000"/>
          <w:szCs w:val="21"/>
        </w:rPr>
        <w:t>月</w:t>
      </w:r>
    </w:p>
    <w:p w:rsidR="00212158" w:rsidRDefault="00DC220F">
      <w:pPr>
        <w:rPr>
          <w:b/>
          <w:color w:val="000000"/>
          <w:szCs w:val="21"/>
        </w:rPr>
      </w:pPr>
      <w:r>
        <w:rPr>
          <w:b/>
          <w:color w:val="000000"/>
          <w:szCs w:val="21"/>
        </w:rPr>
        <w:t>代理地区：中国大陆、台湾</w:t>
      </w:r>
    </w:p>
    <w:p w:rsidR="00212158" w:rsidRDefault="00DC220F">
      <w:pPr>
        <w:rPr>
          <w:b/>
          <w:color w:val="000000"/>
          <w:szCs w:val="21"/>
        </w:rPr>
      </w:pPr>
      <w:r>
        <w:rPr>
          <w:b/>
          <w:color w:val="000000"/>
          <w:szCs w:val="21"/>
        </w:rPr>
        <w:t>审读资料：电子稿</w:t>
      </w:r>
    </w:p>
    <w:p w:rsidR="00212158" w:rsidRDefault="00DC220F">
      <w:pPr>
        <w:rPr>
          <w:b/>
          <w:color w:val="000000"/>
          <w:szCs w:val="21"/>
        </w:rPr>
      </w:pPr>
      <w:r>
        <w:rPr>
          <w:b/>
          <w:color w:val="000000"/>
          <w:szCs w:val="21"/>
        </w:rPr>
        <w:t>类</w:t>
      </w:r>
      <w:r>
        <w:rPr>
          <w:b/>
          <w:color w:val="000000"/>
          <w:szCs w:val="21"/>
        </w:rPr>
        <w:t xml:space="preserve">    </w:t>
      </w:r>
      <w:r>
        <w:rPr>
          <w:b/>
          <w:color w:val="000000"/>
          <w:szCs w:val="21"/>
        </w:rPr>
        <w:t>型：历史</w:t>
      </w:r>
    </w:p>
    <w:p w:rsidR="00212158" w:rsidRDefault="00212158">
      <w:pPr>
        <w:rPr>
          <w:b/>
          <w:bCs/>
          <w:color w:val="000000"/>
          <w:szCs w:val="21"/>
        </w:rPr>
      </w:pPr>
    </w:p>
    <w:p w:rsidR="00212158" w:rsidRDefault="00DC220F">
      <w:pPr>
        <w:rPr>
          <w:b/>
          <w:bCs/>
          <w:color w:val="FF0000"/>
          <w:szCs w:val="21"/>
        </w:rPr>
      </w:pPr>
      <w:r>
        <w:rPr>
          <w:rFonts w:hint="eastAsia"/>
          <w:b/>
          <w:bCs/>
          <w:color w:val="FF0000"/>
          <w:szCs w:val="21"/>
        </w:rPr>
        <w:t>英国亚马逊畅销榜</w:t>
      </w:r>
      <w:r>
        <w:rPr>
          <w:rFonts w:hint="eastAsia"/>
          <w:b/>
          <w:bCs/>
          <w:color w:val="FF0000"/>
          <w:szCs w:val="21"/>
        </w:rPr>
        <w:t xml:space="preserve"> #1</w:t>
      </w:r>
      <w:r>
        <w:rPr>
          <w:rFonts w:hint="eastAsia"/>
          <w:b/>
          <w:bCs/>
          <w:color w:val="FF0000"/>
          <w:szCs w:val="21"/>
        </w:rPr>
        <w:t>：古希腊</w:t>
      </w:r>
      <w:r>
        <w:rPr>
          <w:rFonts w:hint="eastAsia"/>
          <w:b/>
          <w:bCs/>
          <w:color w:val="FF0000"/>
          <w:szCs w:val="21"/>
        </w:rPr>
        <w:t>&amp;</w:t>
      </w:r>
      <w:r>
        <w:rPr>
          <w:rFonts w:hint="eastAsia"/>
          <w:b/>
          <w:bCs/>
          <w:color w:val="FF0000"/>
          <w:szCs w:val="21"/>
        </w:rPr>
        <w:t>罗马历史</w:t>
      </w:r>
    </w:p>
    <w:p w:rsidR="00212158" w:rsidRDefault="00212158">
      <w:pPr>
        <w:rPr>
          <w:b/>
          <w:bCs/>
          <w:color w:val="FF0000"/>
          <w:szCs w:val="21"/>
        </w:rPr>
      </w:pPr>
    </w:p>
    <w:p w:rsidR="00212158" w:rsidRDefault="00DC220F">
      <w:pPr>
        <w:rPr>
          <w:b/>
          <w:bCs/>
          <w:color w:val="000000"/>
          <w:szCs w:val="21"/>
        </w:rPr>
      </w:pPr>
      <w:r>
        <w:rPr>
          <w:b/>
          <w:bCs/>
          <w:noProof/>
          <w:color w:val="000000"/>
          <w:szCs w:val="21"/>
        </w:rPr>
        <w:drawing>
          <wp:inline distT="0" distB="0" distL="0" distR="0">
            <wp:extent cx="3581400" cy="92456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581400" cy="924560"/>
                    </a:xfrm>
                    <a:prstGeom prst="rect">
                      <a:avLst/>
                    </a:prstGeom>
                    <a:noFill/>
                    <a:ln>
                      <a:noFill/>
                    </a:ln>
                  </pic:spPr>
                </pic:pic>
              </a:graphicData>
            </a:graphic>
          </wp:inline>
        </w:drawing>
      </w:r>
    </w:p>
    <w:p w:rsidR="00212158" w:rsidRDefault="00212158">
      <w:pPr>
        <w:rPr>
          <w:b/>
          <w:bCs/>
          <w:color w:val="000000"/>
          <w:szCs w:val="21"/>
        </w:rPr>
      </w:pPr>
    </w:p>
    <w:p w:rsidR="00212158" w:rsidRDefault="00212158">
      <w:pPr>
        <w:rPr>
          <w:b/>
          <w:bCs/>
          <w:color w:val="000000"/>
          <w:szCs w:val="21"/>
        </w:rPr>
      </w:pPr>
    </w:p>
    <w:p w:rsidR="00212158" w:rsidRDefault="00DC220F">
      <w:pPr>
        <w:rPr>
          <w:color w:val="000000"/>
          <w:szCs w:val="21"/>
        </w:rPr>
      </w:pPr>
      <w:r>
        <w:rPr>
          <w:b/>
          <w:bCs/>
          <w:color w:val="000000"/>
          <w:szCs w:val="21"/>
        </w:rPr>
        <w:t>内容简介：</w:t>
      </w:r>
    </w:p>
    <w:p w:rsidR="00212158" w:rsidRDefault="00212158">
      <w:pPr>
        <w:rPr>
          <w:color w:val="000000"/>
          <w:szCs w:val="21"/>
        </w:rPr>
      </w:pPr>
    </w:p>
    <w:p w:rsidR="00212158" w:rsidRDefault="00DC220F">
      <w:pPr>
        <w:ind w:firstLineChars="200" w:firstLine="420"/>
        <w:rPr>
          <w:color w:val="000000"/>
          <w:szCs w:val="21"/>
        </w:rPr>
      </w:pPr>
      <w:r>
        <w:rPr>
          <w:color w:val="000000"/>
          <w:szCs w:val="21"/>
        </w:rPr>
        <w:lastRenderedPageBreak/>
        <w:t>以开创性的视角重新评估世界上最大的史诗之一</w:t>
      </w:r>
      <w:r>
        <w:rPr>
          <w:color w:val="000000"/>
          <w:szCs w:val="21"/>
        </w:rPr>
        <w:t>——</w:t>
      </w:r>
      <w:r>
        <w:rPr>
          <w:color w:val="000000"/>
          <w:szCs w:val="21"/>
        </w:rPr>
        <w:t>《伊利亚特》。当代古典史学巨擘</w:t>
      </w:r>
      <w:r>
        <w:rPr>
          <w:bCs/>
          <w:color w:val="000000"/>
          <w:szCs w:val="21"/>
        </w:rPr>
        <w:t>罗宾</w:t>
      </w:r>
      <w:r>
        <w:rPr>
          <w:bCs/>
          <w:color w:val="000000"/>
          <w:szCs w:val="21"/>
        </w:rPr>
        <w:t>·</w:t>
      </w:r>
      <w:r>
        <w:rPr>
          <w:bCs/>
          <w:color w:val="000000"/>
          <w:szCs w:val="21"/>
        </w:rPr>
        <w:t>莱恩</w:t>
      </w:r>
      <w:r>
        <w:rPr>
          <w:bCs/>
          <w:color w:val="000000"/>
          <w:szCs w:val="21"/>
        </w:rPr>
        <w:t>·</w:t>
      </w:r>
      <w:r>
        <w:rPr>
          <w:bCs/>
          <w:color w:val="000000"/>
          <w:szCs w:val="21"/>
        </w:rPr>
        <w:t>福克斯（</w:t>
      </w:r>
      <w:r>
        <w:rPr>
          <w:bCs/>
          <w:color w:val="000000"/>
          <w:szCs w:val="21"/>
        </w:rPr>
        <w:t>Robin Lane Fox</w:t>
      </w:r>
      <w:r>
        <w:rPr>
          <w:bCs/>
          <w:color w:val="000000"/>
          <w:szCs w:val="21"/>
        </w:rPr>
        <w:t>）</w:t>
      </w:r>
      <w:r>
        <w:rPr>
          <w:color w:val="000000"/>
          <w:szCs w:val="21"/>
        </w:rPr>
        <w:t>揭示这首史诗是如何写成的，以及为什么时至今日它仍然具有震撼人心的强大力量。</w:t>
      </w:r>
    </w:p>
    <w:p w:rsidR="00212158" w:rsidRDefault="00212158">
      <w:pPr>
        <w:rPr>
          <w:color w:val="000000"/>
          <w:szCs w:val="21"/>
        </w:rPr>
      </w:pPr>
    </w:p>
    <w:p w:rsidR="00212158" w:rsidRDefault="00DC220F">
      <w:pPr>
        <w:ind w:firstLineChars="200" w:firstLine="420"/>
        <w:rPr>
          <w:kern w:val="0"/>
          <w:szCs w:val="21"/>
        </w:rPr>
      </w:pPr>
      <w:r>
        <w:rPr>
          <w:kern w:val="0"/>
          <w:szCs w:val="21"/>
        </w:rPr>
        <w:t>《伊利亚特》是世界上最伟大的史诗之一：英勇的战斗、神圣的命运，二者交织在特</w:t>
      </w:r>
      <w:proofErr w:type="gramStart"/>
      <w:r>
        <w:rPr>
          <w:kern w:val="0"/>
          <w:szCs w:val="21"/>
        </w:rPr>
        <w:t>洛</w:t>
      </w:r>
      <w:proofErr w:type="gramEnd"/>
      <w:r>
        <w:rPr>
          <w:kern w:val="0"/>
          <w:szCs w:val="21"/>
        </w:rPr>
        <w:t>伊战争中。它的美丽、深邃、悲凉令人动容，引全世界无数读者深思与研究。然而，时至今日，人们对《伊利亚特》仍然谈不上完全了解：这部史诗是何时何地创作出来的？它为什么如此经久不衰？</w:t>
      </w:r>
    </w:p>
    <w:p w:rsidR="00212158" w:rsidRDefault="00212158">
      <w:pPr>
        <w:ind w:firstLineChars="200" w:firstLine="420"/>
        <w:rPr>
          <w:color w:val="000000"/>
          <w:szCs w:val="21"/>
        </w:rPr>
      </w:pPr>
    </w:p>
    <w:p w:rsidR="00212158" w:rsidRDefault="00DC220F">
      <w:pPr>
        <w:widowControl/>
        <w:shd w:val="clear" w:color="auto" w:fill="FFFFFF"/>
        <w:ind w:firstLineChars="200" w:firstLine="420"/>
        <w:jc w:val="left"/>
        <w:rPr>
          <w:kern w:val="0"/>
          <w:szCs w:val="21"/>
        </w:rPr>
      </w:pPr>
      <w:r>
        <w:rPr>
          <w:kern w:val="0"/>
          <w:szCs w:val="21"/>
        </w:rPr>
        <w:t>借助对这首史诗的终身热爱，</w:t>
      </w:r>
      <w:r>
        <w:rPr>
          <w:bCs/>
          <w:color w:val="000000"/>
          <w:szCs w:val="21"/>
        </w:rPr>
        <w:t>罗宾</w:t>
      </w:r>
      <w:r>
        <w:rPr>
          <w:bCs/>
          <w:color w:val="000000"/>
          <w:szCs w:val="21"/>
        </w:rPr>
        <w:t>·</w:t>
      </w:r>
      <w:r>
        <w:rPr>
          <w:bCs/>
          <w:color w:val="000000"/>
          <w:szCs w:val="21"/>
        </w:rPr>
        <w:t>莱恩</w:t>
      </w:r>
      <w:r>
        <w:rPr>
          <w:bCs/>
          <w:color w:val="000000"/>
          <w:szCs w:val="21"/>
        </w:rPr>
        <w:t>·</w:t>
      </w:r>
      <w:r>
        <w:rPr>
          <w:bCs/>
          <w:color w:val="000000"/>
          <w:szCs w:val="21"/>
        </w:rPr>
        <w:t>福克斯</w:t>
      </w:r>
      <w:r>
        <w:rPr>
          <w:kern w:val="0"/>
          <w:szCs w:val="21"/>
        </w:rPr>
        <w:t>参与了这些</w:t>
      </w:r>
      <w:r>
        <w:rPr>
          <w:kern w:val="0"/>
          <w:szCs w:val="21"/>
        </w:rPr>
        <w:t>问题的深入探讨。他直指那些最具争议性的问题：《伊利亚特》的创作地点、写作时间和成文方法。他将历史学家的详细专业知识与诗歌读者的敏感性相结合。福克斯考察了这首史诗的特点、它所传达的价值观（无论是隐含的还是明确的）、它的人物、它的女性角色、它的神祗</w:t>
      </w:r>
      <w:r>
        <w:rPr>
          <w:kern w:val="0"/>
          <w:szCs w:val="21"/>
        </w:rPr>
        <w:t>——</w:t>
      </w:r>
      <w:r>
        <w:rPr>
          <w:kern w:val="0"/>
          <w:szCs w:val="21"/>
        </w:rPr>
        <w:t>甚至它的马匹。</w:t>
      </w:r>
    </w:p>
    <w:p w:rsidR="00212158" w:rsidRDefault="00212158">
      <w:pPr>
        <w:widowControl/>
        <w:shd w:val="clear" w:color="auto" w:fill="FFFFFF"/>
        <w:ind w:firstLineChars="200" w:firstLine="420"/>
        <w:jc w:val="left"/>
        <w:rPr>
          <w:kern w:val="0"/>
          <w:szCs w:val="21"/>
        </w:rPr>
      </w:pPr>
    </w:p>
    <w:p w:rsidR="00212158" w:rsidRDefault="00DC220F">
      <w:pPr>
        <w:widowControl/>
        <w:shd w:val="clear" w:color="auto" w:fill="FFFFFF"/>
        <w:ind w:firstLineChars="200" w:firstLine="420"/>
        <w:jc w:val="left"/>
        <w:rPr>
          <w:kern w:val="0"/>
          <w:szCs w:val="21"/>
        </w:rPr>
      </w:pPr>
      <w:r>
        <w:rPr>
          <w:kern w:val="0"/>
          <w:szCs w:val="21"/>
        </w:rPr>
        <w:t>每年都有成千上万的读者翻阅《伊利亚特》。福克斯借助五十年的阅读和研究，为我们提供了一次令人惊叹的导</w:t>
      </w:r>
      <w:proofErr w:type="gramStart"/>
      <w:r>
        <w:rPr>
          <w:kern w:val="0"/>
          <w:szCs w:val="21"/>
        </w:rPr>
        <w:t>览</w:t>
      </w:r>
      <w:proofErr w:type="gramEnd"/>
      <w:r>
        <w:rPr>
          <w:kern w:val="0"/>
          <w:szCs w:val="21"/>
        </w:rPr>
        <w:t>，揭示了这部伟大</w:t>
      </w:r>
      <w:r>
        <w:rPr>
          <w:rFonts w:hint="eastAsia"/>
          <w:kern w:val="0"/>
          <w:szCs w:val="21"/>
        </w:rPr>
        <w:t>文学作品</w:t>
      </w:r>
      <w:r>
        <w:rPr>
          <w:kern w:val="0"/>
          <w:szCs w:val="21"/>
        </w:rPr>
        <w:t>经久不衰的奥秘。</w:t>
      </w:r>
    </w:p>
    <w:p w:rsidR="00212158" w:rsidRDefault="00212158">
      <w:pPr>
        <w:rPr>
          <w:b/>
          <w:bCs/>
          <w:color w:val="000000"/>
          <w:szCs w:val="21"/>
        </w:rPr>
      </w:pPr>
    </w:p>
    <w:p w:rsidR="00212158" w:rsidRDefault="00212158">
      <w:pPr>
        <w:rPr>
          <w:color w:val="000000"/>
          <w:szCs w:val="21"/>
        </w:rPr>
      </w:pPr>
    </w:p>
    <w:p w:rsidR="00212158" w:rsidRDefault="00DC220F">
      <w:pPr>
        <w:rPr>
          <w:b/>
          <w:bCs/>
          <w:color w:val="000000"/>
          <w:szCs w:val="21"/>
        </w:rPr>
      </w:pPr>
      <w:r>
        <w:rPr>
          <w:b/>
          <w:bCs/>
          <w:color w:val="000000"/>
          <w:szCs w:val="21"/>
        </w:rPr>
        <w:t>媒体评价：</w:t>
      </w:r>
    </w:p>
    <w:p w:rsidR="00212158" w:rsidRDefault="00212158">
      <w:pPr>
        <w:rPr>
          <w:color w:val="000000"/>
          <w:szCs w:val="21"/>
        </w:rPr>
      </w:pPr>
    </w:p>
    <w:p w:rsidR="00212158" w:rsidRDefault="00DC220F">
      <w:pPr>
        <w:widowControl/>
        <w:shd w:val="clear" w:color="auto" w:fill="FFFFFF"/>
        <w:ind w:firstLineChars="200" w:firstLine="420"/>
        <w:jc w:val="left"/>
        <w:rPr>
          <w:kern w:val="0"/>
          <w:szCs w:val="21"/>
        </w:rPr>
      </w:pPr>
      <w:r>
        <w:rPr>
          <w:kern w:val="0"/>
          <w:szCs w:val="21"/>
        </w:rPr>
        <w:t>“</w:t>
      </w:r>
      <w:r>
        <w:rPr>
          <w:kern w:val="0"/>
          <w:szCs w:val="21"/>
        </w:rPr>
        <w:t>福克斯是牛津大学的教授，他的书是他对《伊利亚特》毕生的献身</w:t>
      </w:r>
      <w:r>
        <w:rPr>
          <w:kern w:val="0"/>
          <w:szCs w:val="21"/>
        </w:rPr>
        <w:t>——</w:t>
      </w:r>
      <w:r>
        <w:rPr>
          <w:kern w:val="0"/>
          <w:szCs w:val="21"/>
        </w:rPr>
        <w:t>无论是个人还是专业上。</w:t>
      </w:r>
      <w:r>
        <w:rPr>
          <w:kern w:val="0"/>
          <w:szCs w:val="21"/>
        </w:rPr>
        <w:t>因此，这本书既严谨学术，又有个人特色</w:t>
      </w:r>
      <w:r>
        <w:rPr>
          <w:kern w:val="0"/>
          <w:szCs w:val="21"/>
        </w:rPr>
        <w:t>……</w:t>
      </w:r>
      <w:r>
        <w:rPr>
          <w:kern w:val="0"/>
          <w:szCs w:val="21"/>
        </w:rPr>
        <w:t>这是一部引人入胜且令人印象深刻的作品。</w:t>
      </w:r>
      <w:r>
        <w:rPr>
          <w:kern w:val="0"/>
          <w:szCs w:val="21"/>
        </w:rPr>
        <w:t>”</w:t>
      </w:r>
    </w:p>
    <w:p w:rsidR="00212158" w:rsidRDefault="00DC220F">
      <w:pPr>
        <w:widowControl/>
        <w:shd w:val="clear" w:color="auto" w:fill="FFFFFF"/>
        <w:ind w:firstLineChars="200" w:firstLine="420"/>
        <w:jc w:val="right"/>
        <w:rPr>
          <w:kern w:val="0"/>
          <w:szCs w:val="21"/>
        </w:rPr>
      </w:pPr>
      <w:r>
        <w:rPr>
          <w:kern w:val="0"/>
          <w:szCs w:val="21"/>
        </w:rPr>
        <w:t>——</w:t>
      </w:r>
      <w:r>
        <w:rPr>
          <w:kern w:val="0"/>
          <w:szCs w:val="21"/>
        </w:rPr>
        <w:t>《泰晤士报》</w:t>
      </w:r>
    </w:p>
    <w:p w:rsidR="00212158" w:rsidRDefault="00212158">
      <w:pPr>
        <w:widowControl/>
        <w:shd w:val="clear" w:color="auto" w:fill="FFFFFF"/>
        <w:jc w:val="left"/>
        <w:rPr>
          <w:kern w:val="0"/>
          <w:szCs w:val="21"/>
        </w:rPr>
      </w:pPr>
    </w:p>
    <w:p w:rsidR="00212158" w:rsidRDefault="00DC220F">
      <w:pPr>
        <w:widowControl/>
        <w:shd w:val="clear" w:color="auto" w:fill="FFFFFF"/>
        <w:ind w:firstLineChars="200" w:firstLine="420"/>
        <w:jc w:val="left"/>
        <w:rPr>
          <w:kern w:val="0"/>
          <w:szCs w:val="21"/>
        </w:rPr>
      </w:pPr>
      <w:r>
        <w:rPr>
          <w:kern w:val="0"/>
          <w:szCs w:val="21"/>
        </w:rPr>
        <w:t>“</w:t>
      </w:r>
      <w:r>
        <w:rPr>
          <w:kern w:val="0"/>
          <w:szCs w:val="21"/>
        </w:rPr>
        <w:t>这是一部引人入胜且令人印象深刻的作品。</w:t>
      </w:r>
      <w:r>
        <w:rPr>
          <w:kern w:val="0"/>
          <w:szCs w:val="21"/>
        </w:rPr>
        <w:t>”</w:t>
      </w:r>
    </w:p>
    <w:p w:rsidR="00212158" w:rsidRDefault="00DC220F">
      <w:pPr>
        <w:widowControl/>
        <w:shd w:val="clear" w:color="auto" w:fill="FFFFFF"/>
        <w:jc w:val="right"/>
        <w:rPr>
          <w:kern w:val="0"/>
          <w:szCs w:val="21"/>
        </w:rPr>
      </w:pPr>
      <w:r>
        <w:rPr>
          <w:kern w:val="0"/>
          <w:szCs w:val="21"/>
        </w:rPr>
        <w:t>——</w:t>
      </w:r>
      <w:r>
        <w:rPr>
          <w:kern w:val="0"/>
          <w:szCs w:val="21"/>
        </w:rPr>
        <w:t>《星期日泰晤士报》</w:t>
      </w:r>
    </w:p>
    <w:p w:rsidR="00212158" w:rsidRDefault="00212158">
      <w:pPr>
        <w:widowControl/>
        <w:shd w:val="clear" w:color="auto" w:fill="FFFFFF"/>
        <w:jc w:val="left"/>
        <w:rPr>
          <w:kern w:val="0"/>
          <w:szCs w:val="21"/>
        </w:rPr>
      </w:pPr>
    </w:p>
    <w:p w:rsidR="00212158" w:rsidRDefault="00DC220F">
      <w:pPr>
        <w:widowControl/>
        <w:shd w:val="clear" w:color="auto" w:fill="FFFFFF"/>
        <w:ind w:firstLineChars="200" w:firstLine="420"/>
        <w:jc w:val="left"/>
        <w:rPr>
          <w:kern w:val="0"/>
          <w:szCs w:val="21"/>
        </w:rPr>
      </w:pPr>
      <w:r>
        <w:rPr>
          <w:kern w:val="0"/>
          <w:szCs w:val="21"/>
        </w:rPr>
        <w:t>“</w:t>
      </w:r>
      <w:r>
        <w:rPr>
          <w:kern w:val="0"/>
          <w:szCs w:val="21"/>
        </w:rPr>
        <w:t>出色</w:t>
      </w:r>
      <w:r>
        <w:rPr>
          <w:kern w:val="0"/>
          <w:szCs w:val="21"/>
        </w:rPr>
        <w:t>……</w:t>
      </w:r>
      <w:r>
        <w:rPr>
          <w:kern w:val="0"/>
          <w:szCs w:val="21"/>
        </w:rPr>
        <w:t>这本书是</w:t>
      </w:r>
      <w:r>
        <w:rPr>
          <w:kern w:val="0"/>
          <w:szCs w:val="21"/>
        </w:rPr>
        <w:t>[</w:t>
      </w:r>
      <w:r>
        <w:rPr>
          <w:kern w:val="0"/>
          <w:szCs w:val="21"/>
        </w:rPr>
        <w:t>福克斯</w:t>
      </w:r>
      <w:r>
        <w:rPr>
          <w:kern w:val="0"/>
          <w:szCs w:val="21"/>
        </w:rPr>
        <w:t>]</w:t>
      </w:r>
      <w:r>
        <w:rPr>
          <w:kern w:val="0"/>
          <w:szCs w:val="21"/>
        </w:rPr>
        <w:t>对这首史诗毕生热爱的表达。</w:t>
      </w:r>
      <w:r>
        <w:rPr>
          <w:kern w:val="0"/>
          <w:szCs w:val="21"/>
        </w:rPr>
        <w:t>”</w:t>
      </w:r>
    </w:p>
    <w:p w:rsidR="00212158" w:rsidRDefault="00DC220F">
      <w:pPr>
        <w:widowControl/>
        <w:shd w:val="clear" w:color="auto" w:fill="FFFFFF"/>
        <w:jc w:val="right"/>
        <w:rPr>
          <w:kern w:val="0"/>
          <w:szCs w:val="21"/>
        </w:rPr>
      </w:pPr>
      <w:r>
        <w:rPr>
          <w:kern w:val="0"/>
          <w:szCs w:val="21"/>
        </w:rPr>
        <w:t>——</w:t>
      </w:r>
      <w:r>
        <w:rPr>
          <w:kern w:val="0"/>
          <w:szCs w:val="21"/>
        </w:rPr>
        <w:t>《乡村生活》</w:t>
      </w:r>
    </w:p>
    <w:p w:rsidR="00212158" w:rsidRDefault="00212158">
      <w:pPr>
        <w:widowControl/>
        <w:shd w:val="clear" w:color="auto" w:fill="FFFFFF"/>
        <w:jc w:val="left"/>
        <w:rPr>
          <w:kern w:val="0"/>
          <w:szCs w:val="21"/>
        </w:rPr>
      </w:pPr>
    </w:p>
    <w:p w:rsidR="00212158" w:rsidRDefault="00DC220F">
      <w:pPr>
        <w:widowControl/>
        <w:shd w:val="clear" w:color="auto" w:fill="FFFFFF"/>
        <w:ind w:firstLineChars="200" w:firstLine="420"/>
        <w:jc w:val="left"/>
        <w:rPr>
          <w:kern w:val="0"/>
          <w:szCs w:val="21"/>
        </w:rPr>
      </w:pPr>
      <w:r>
        <w:rPr>
          <w:kern w:val="0"/>
          <w:szCs w:val="21"/>
        </w:rPr>
        <w:t>“</w:t>
      </w:r>
      <w:r>
        <w:rPr>
          <w:kern w:val="0"/>
          <w:szCs w:val="21"/>
        </w:rPr>
        <w:t>一本引人入胜的学术评论。</w:t>
      </w:r>
      <w:r>
        <w:rPr>
          <w:kern w:val="0"/>
          <w:szCs w:val="21"/>
        </w:rPr>
        <w:t>”</w:t>
      </w:r>
    </w:p>
    <w:p w:rsidR="00212158" w:rsidRDefault="00DC220F">
      <w:pPr>
        <w:widowControl/>
        <w:shd w:val="clear" w:color="auto" w:fill="FFFFFF"/>
        <w:wordWrap w:val="0"/>
        <w:jc w:val="right"/>
        <w:rPr>
          <w:kern w:val="0"/>
          <w:szCs w:val="21"/>
        </w:rPr>
      </w:pPr>
      <w:r>
        <w:rPr>
          <w:kern w:val="0"/>
          <w:szCs w:val="21"/>
        </w:rPr>
        <w:t>——</w:t>
      </w:r>
      <w:r>
        <w:rPr>
          <w:kern w:val="0"/>
          <w:szCs w:val="21"/>
        </w:rPr>
        <w:t>《老人》</w:t>
      </w:r>
      <w:r>
        <w:rPr>
          <w:rFonts w:hint="eastAsia"/>
          <w:kern w:val="0"/>
          <w:szCs w:val="21"/>
        </w:rPr>
        <w:t>(</w:t>
      </w:r>
      <w:r>
        <w:rPr>
          <w:i/>
          <w:iCs/>
          <w:kern w:val="0"/>
          <w:szCs w:val="21"/>
        </w:rPr>
        <w:t>The Oldie</w:t>
      </w:r>
      <w:r>
        <w:rPr>
          <w:kern w:val="0"/>
          <w:szCs w:val="21"/>
        </w:rPr>
        <w:t>)</w:t>
      </w:r>
    </w:p>
    <w:p w:rsidR="00212158" w:rsidRDefault="00212158">
      <w:pPr>
        <w:widowControl/>
        <w:shd w:val="clear" w:color="auto" w:fill="FFFFFF"/>
        <w:spacing w:line="330" w:lineRule="atLeast"/>
        <w:rPr>
          <w:bCs/>
          <w:color w:val="000000"/>
          <w:kern w:val="0"/>
          <w:szCs w:val="21"/>
          <w:shd w:val="clear" w:color="auto" w:fill="FFFFFF"/>
        </w:rPr>
      </w:pPr>
    </w:p>
    <w:p w:rsidR="00212158" w:rsidRDefault="00212158">
      <w:pPr>
        <w:widowControl/>
        <w:shd w:val="clear" w:color="auto" w:fill="FFFFFF"/>
        <w:spacing w:line="330" w:lineRule="atLeast"/>
        <w:rPr>
          <w:bCs/>
          <w:color w:val="000000"/>
          <w:kern w:val="0"/>
          <w:szCs w:val="21"/>
          <w:shd w:val="clear" w:color="auto" w:fill="FFFFFF"/>
        </w:rPr>
      </w:pPr>
    </w:p>
    <w:p w:rsidR="00212158" w:rsidRDefault="00DC220F">
      <w:pPr>
        <w:widowControl/>
        <w:shd w:val="clear" w:color="auto" w:fill="FFFFFF"/>
        <w:spacing w:line="330" w:lineRule="atLeast"/>
        <w:jc w:val="center"/>
        <w:rPr>
          <w:bCs/>
          <w:color w:val="000000"/>
          <w:kern w:val="0"/>
          <w:sz w:val="30"/>
          <w:szCs w:val="30"/>
          <w:shd w:val="clear" w:color="auto" w:fill="FFFFFF"/>
        </w:rPr>
      </w:pPr>
      <w:r>
        <w:rPr>
          <w:b/>
          <w:color w:val="000000"/>
          <w:sz w:val="30"/>
          <w:szCs w:val="30"/>
        </w:rPr>
        <w:t>HOMER AND HIS ILIAD</w:t>
      </w:r>
    </w:p>
    <w:p w:rsidR="00212158" w:rsidRDefault="00DC220F">
      <w:pPr>
        <w:widowControl/>
        <w:shd w:val="clear" w:color="auto" w:fill="FFFFFF"/>
        <w:spacing w:line="330" w:lineRule="atLeast"/>
        <w:jc w:val="center"/>
        <w:rPr>
          <w:b/>
          <w:color w:val="000000"/>
          <w:kern w:val="0"/>
          <w:szCs w:val="21"/>
          <w:shd w:val="clear" w:color="auto" w:fill="FFFFFF"/>
        </w:rPr>
      </w:pPr>
      <w:r>
        <w:rPr>
          <w:rFonts w:hint="eastAsia"/>
          <w:b/>
          <w:color w:val="000000"/>
          <w:kern w:val="0"/>
          <w:szCs w:val="21"/>
          <w:shd w:val="clear" w:color="auto" w:fill="FFFFFF"/>
        </w:rPr>
        <w:t>C</w:t>
      </w:r>
      <w:r>
        <w:rPr>
          <w:b/>
          <w:color w:val="000000"/>
          <w:kern w:val="0"/>
          <w:szCs w:val="21"/>
          <w:shd w:val="clear" w:color="auto" w:fill="FFFFFF"/>
        </w:rPr>
        <w:t>ontent</w:t>
      </w:r>
    </w:p>
    <w:p w:rsidR="00212158" w:rsidRDefault="00212158">
      <w:pPr>
        <w:widowControl/>
        <w:shd w:val="clear" w:color="auto" w:fill="FFFFFF"/>
        <w:spacing w:line="330" w:lineRule="atLeast"/>
        <w:rPr>
          <w:bCs/>
          <w:color w:val="000000"/>
          <w:kern w:val="0"/>
          <w:szCs w:val="21"/>
          <w:shd w:val="clear" w:color="auto" w:fill="FFFFFF"/>
        </w:rPr>
      </w:pP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Preface xi</w:t>
      </w:r>
    </w:p>
    <w:p w:rsidR="00212158" w:rsidRDefault="00212158">
      <w:pPr>
        <w:widowControl/>
        <w:shd w:val="clear" w:color="auto" w:fill="FFFFFF"/>
        <w:spacing w:line="330" w:lineRule="atLeast"/>
        <w:rPr>
          <w:bCs/>
          <w:color w:val="000000"/>
          <w:kern w:val="0"/>
          <w:szCs w:val="21"/>
          <w:shd w:val="clear" w:color="auto" w:fill="FFFFFF"/>
        </w:rPr>
      </w:pP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Prologue: Enigmatic Homer 1</w:t>
      </w:r>
    </w:p>
    <w:p w:rsidR="00212158" w:rsidRDefault="00212158">
      <w:pPr>
        <w:widowControl/>
        <w:shd w:val="clear" w:color="auto" w:fill="FFFFFF"/>
        <w:spacing w:line="330" w:lineRule="atLeast"/>
        <w:rPr>
          <w:bCs/>
          <w:color w:val="000000"/>
          <w:kern w:val="0"/>
          <w:szCs w:val="21"/>
          <w:shd w:val="clear" w:color="auto" w:fill="FFFFFF"/>
        </w:rPr>
      </w:pPr>
    </w:p>
    <w:p w:rsidR="00212158" w:rsidRDefault="00DC220F">
      <w:pPr>
        <w:widowControl/>
        <w:shd w:val="clear" w:color="auto" w:fill="FFFFFF"/>
        <w:spacing w:line="330" w:lineRule="atLeast"/>
        <w:rPr>
          <w:b/>
          <w:color w:val="000000"/>
          <w:kern w:val="0"/>
          <w:szCs w:val="21"/>
          <w:shd w:val="clear" w:color="auto" w:fill="FFFFFF"/>
        </w:rPr>
      </w:pPr>
      <w:r>
        <w:rPr>
          <w:b/>
          <w:color w:val="000000"/>
          <w:kern w:val="0"/>
          <w:szCs w:val="21"/>
          <w:shd w:val="clear" w:color="auto" w:fill="FFFFFF"/>
        </w:rPr>
        <w:t xml:space="preserve">Part I. Homer and His </w:t>
      </w:r>
      <w:r>
        <w:rPr>
          <w:b/>
          <w:color w:val="000000"/>
          <w:kern w:val="0"/>
          <w:szCs w:val="21"/>
          <w:shd w:val="clear" w:color="auto" w:fill="FFFFFF"/>
        </w:rPr>
        <w:t>Iliad: Where?</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 xml:space="preserve">1. ‘When first they </w:t>
      </w:r>
      <w:proofErr w:type="spellStart"/>
      <w:r>
        <w:rPr>
          <w:bCs/>
          <w:color w:val="000000"/>
          <w:kern w:val="0"/>
          <w:szCs w:val="21"/>
          <w:shd w:val="clear" w:color="auto" w:fill="FFFFFF"/>
        </w:rPr>
        <w:t>quarrelled</w:t>
      </w:r>
      <w:proofErr w:type="spellEnd"/>
      <w:r>
        <w:rPr>
          <w:bCs/>
          <w:color w:val="000000"/>
          <w:kern w:val="0"/>
          <w:szCs w:val="21"/>
          <w:shd w:val="clear" w:color="auto" w:fill="FFFFFF"/>
        </w:rPr>
        <w:t xml:space="preserve"> . . .’ 13</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2. Doing Things with Words 23</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3. Tracking Homer 32</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4. Homer’s Heartland 48</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5. Unstitching the Iliad 56</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6. Plotting an Epic 64</w:t>
      </w:r>
    </w:p>
    <w:p w:rsidR="00212158" w:rsidRDefault="00212158">
      <w:pPr>
        <w:widowControl/>
        <w:shd w:val="clear" w:color="auto" w:fill="FFFFFF"/>
        <w:spacing w:line="330" w:lineRule="atLeast"/>
        <w:rPr>
          <w:bCs/>
          <w:color w:val="000000"/>
          <w:kern w:val="0"/>
          <w:szCs w:val="21"/>
          <w:shd w:val="clear" w:color="auto" w:fill="FFFFFF"/>
        </w:rPr>
      </w:pPr>
    </w:p>
    <w:p w:rsidR="00212158" w:rsidRDefault="00DC220F">
      <w:pPr>
        <w:widowControl/>
        <w:shd w:val="clear" w:color="auto" w:fill="FFFFFF"/>
        <w:spacing w:line="330" w:lineRule="atLeast"/>
        <w:rPr>
          <w:b/>
          <w:color w:val="000000"/>
          <w:kern w:val="0"/>
          <w:szCs w:val="21"/>
          <w:shd w:val="clear" w:color="auto" w:fill="FFFFFF"/>
        </w:rPr>
      </w:pPr>
      <w:r>
        <w:rPr>
          <w:b/>
          <w:color w:val="000000"/>
          <w:kern w:val="0"/>
          <w:szCs w:val="21"/>
          <w:shd w:val="clear" w:color="auto" w:fill="FFFFFF"/>
        </w:rPr>
        <w:t>Part II. Composing the Iliad: How?</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7. ‘Sing, o goddess . . .’ 77</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 xml:space="preserve">8. </w:t>
      </w:r>
      <w:r>
        <w:rPr>
          <w:bCs/>
          <w:color w:val="000000"/>
          <w:kern w:val="0"/>
          <w:szCs w:val="21"/>
          <w:shd w:val="clear" w:color="auto" w:fill="FFFFFF"/>
        </w:rPr>
        <w:t>Homeric Fieldwork 87</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9. Singers of Tales 94</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10. The Uses of Analogy 105</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11. A Great Dictator 118</w:t>
      </w:r>
    </w:p>
    <w:p w:rsidR="00212158" w:rsidRDefault="00212158">
      <w:pPr>
        <w:widowControl/>
        <w:shd w:val="clear" w:color="auto" w:fill="FFFFFF"/>
        <w:spacing w:line="330" w:lineRule="atLeast"/>
        <w:rPr>
          <w:bCs/>
          <w:color w:val="000000"/>
          <w:kern w:val="0"/>
          <w:szCs w:val="21"/>
          <w:shd w:val="clear" w:color="auto" w:fill="FFFFFF"/>
        </w:rPr>
      </w:pPr>
    </w:p>
    <w:p w:rsidR="00212158" w:rsidRDefault="00DC220F">
      <w:pPr>
        <w:widowControl/>
        <w:shd w:val="clear" w:color="auto" w:fill="FFFFFF"/>
        <w:spacing w:line="330" w:lineRule="atLeast"/>
        <w:rPr>
          <w:b/>
          <w:color w:val="000000"/>
          <w:kern w:val="0"/>
          <w:szCs w:val="21"/>
          <w:shd w:val="clear" w:color="auto" w:fill="FFFFFF"/>
        </w:rPr>
      </w:pPr>
      <w:r>
        <w:rPr>
          <w:b/>
          <w:color w:val="000000"/>
          <w:kern w:val="0"/>
          <w:szCs w:val="21"/>
          <w:shd w:val="clear" w:color="auto" w:fill="FFFFFF"/>
        </w:rPr>
        <w:t>Part III. Composing the Iliad: When?</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12. Problems of Literacy 131</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13. Trojan Wars 146</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14. ‘Not as mortal men are now . . .’ 158</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15. Dating Homer 171</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16. In Tr</w:t>
      </w:r>
      <w:r>
        <w:rPr>
          <w:bCs/>
          <w:color w:val="000000"/>
          <w:kern w:val="0"/>
          <w:szCs w:val="21"/>
          <w:shd w:val="clear" w:color="auto" w:fill="FFFFFF"/>
        </w:rPr>
        <w:t>ansmission 184</w:t>
      </w:r>
    </w:p>
    <w:p w:rsidR="00212158" w:rsidRDefault="00212158">
      <w:pPr>
        <w:widowControl/>
        <w:shd w:val="clear" w:color="auto" w:fill="FFFFFF"/>
        <w:spacing w:line="330" w:lineRule="atLeast"/>
        <w:rPr>
          <w:bCs/>
          <w:color w:val="000000"/>
          <w:kern w:val="0"/>
          <w:szCs w:val="21"/>
          <w:shd w:val="clear" w:color="auto" w:fill="FFFFFF"/>
        </w:rPr>
      </w:pPr>
    </w:p>
    <w:p w:rsidR="00212158" w:rsidRDefault="00DC220F">
      <w:pPr>
        <w:widowControl/>
        <w:shd w:val="clear" w:color="auto" w:fill="FFFFFF"/>
        <w:spacing w:line="330" w:lineRule="atLeast"/>
        <w:rPr>
          <w:b/>
          <w:color w:val="000000"/>
          <w:kern w:val="0"/>
          <w:szCs w:val="21"/>
          <w:shd w:val="clear" w:color="auto" w:fill="FFFFFF"/>
        </w:rPr>
      </w:pPr>
      <w:r>
        <w:rPr>
          <w:b/>
          <w:color w:val="000000"/>
          <w:kern w:val="0"/>
          <w:szCs w:val="21"/>
          <w:shd w:val="clear" w:color="auto" w:fill="FFFFFF"/>
        </w:rPr>
        <w:t>Part IV. Heroic Hallmarks</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 xml:space="preserve">17. Heroism: </w:t>
      </w:r>
      <w:proofErr w:type="gramStart"/>
      <w:r>
        <w:rPr>
          <w:bCs/>
          <w:color w:val="000000"/>
          <w:kern w:val="0"/>
          <w:szCs w:val="21"/>
          <w:shd w:val="clear" w:color="auto" w:fill="FFFFFF"/>
        </w:rPr>
        <w:t>the</w:t>
      </w:r>
      <w:proofErr w:type="gramEnd"/>
      <w:r>
        <w:rPr>
          <w:bCs/>
          <w:color w:val="000000"/>
          <w:kern w:val="0"/>
          <w:szCs w:val="21"/>
          <w:shd w:val="clear" w:color="auto" w:fill="FFFFFF"/>
        </w:rPr>
        <w:t xml:space="preserve"> Highlights 195</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18. ‘Not ingloriously may I die . . .’ 206</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19. ‘If it must be so . . .’ 215</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20. Heroic Ethics 226</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21. Heroes at Play 235</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22. Heroism and Hyper-Reality</w:t>
      </w:r>
      <w:r>
        <w:rPr>
          <w:rFonts w:hint="eastAsia"/>
          <w:bCs/>
          <w:color w:val="000000"/>
          <w:kern w:val="0"/>
          <w:szCs w:val="21"/>
          <w:shd w:val="clear" w:color="auto" w:fill="FFFFFF"/>
        </w:rPr>
        <w:t xml:space="preserve"> </w:t>
      </w:r>
      <w:r>
        <w:rPr>
          <w:bCs/>
          <w:color w:val="000000"/>
          <w:kern w:val="0"/>
          <w:szCs w:val="21"/>
          <w:shd w:val="clear" w:color="auto" w:fill="FFFFFF"/>
        </w:rPr>
        <w:t>244</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23. Shame and Glory 253</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24.</w:t>
      </w:r>
      <w:r>
        <w:rPr>
          <w:bCs/>
          <w:color w:val="000000"/>
          <w:kern w:val="0"/>
          <w:szCs w:val="21"/>
          <w:shd w:val="clear" w:color="auto" w:fill="FFFFFF"/>
        </w:rPr>
        <w:t xml:space="preserve"> Character and Background 260</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25. Equine Poetics 272</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26. Swift- Footed Achilles 286</w:t>
      </w:r>
    </w:p>
    <w:p w:rsidR="00212158" w:rsidRDefault="00212158">
      <w:pPr>
        <w:widowControl/>
        <w:shd w:val="clear" w:color="auto" w:fill="FFFFFF"/>
        <w:spacing w:line="330" w:lineRule="atLeast"/>
        <w:rPr>
          <w:bCs/>
          <w:color w:val="000000"/>
          <w:kern w:val="0"/>
          <w:szCs w:val="21"/>
          <w:shd w:val="clear" w:color="auto" w:fill="FFFFFF"/>
        </w:rPr>
      </w:pPr>
    </w:p>
    <w:p w:rsidR="00212158" w:rsidRDefault="00DC220F">
      <w:pPr>
        <w:widowControl/>
        <w:shd w:val="clear" w:color="auto" w:fill="FFFFFF"/>
        <w:spacing w:line="330" w:lineRule="atLeast"/>
        <w:rPr>
          <w:b/>
          <w:color w:val="000000"/>
          <w:kern w:val="0"/>
          <w:szCs w:val="21"/>
          <w:shd w:val="clear" w:color="auto" w:fill="FFFFFF"/>
        </w:rPr>
      </w:pPr>
      <w:r>
        <w:rPr>
          <w:b/>
          <w:color w:val="000000"/>
          <w:kern w:val="0"/>
          <w:szCs w:val="21"/>
          <w:shd w:val="clear" w:color="auto" w:fill="FFFFFF"/>
        </w:rPr>
        <w:t>Part V. Parallel Worlds</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27. The Heavenly Family 301</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lastRenderedPageBreak/>
        <w:t>28. Sublime Frivolity? 311</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29. White- Armed</w:t>
      </w:r>
      <w:r>
        <w:rPr>
          <w:rFonts w:hint="eastAsia"/>
          <w:bCs/>
          <w:color w:val="000000"/>
          <w:kern w:val="0"/>
          <w:szCs w:val="21"/>
          <w:shd w:val="clear" w:color="auto" w:fill="FFFFFF"/>
        </w:rPr>
        <w:t xml:space="preserve"> </w:t>
      </w:r>
      <w:r>
        <w:rPr>
          <w:bCs/>
          <w:color w:val="000000"/>
          <w:kern w:val="0"/>
          <w:szCs w:val="21"/>
          <w:shd w:val="clear" w:color="auto" w:fill="FFFFFF"/>
        </w:rPr>
        <w:t>Women 322</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30. Royal Mothers 333</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31. The Natural World 349</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 xml:space="preserve">32. ‘As when . . </w:t>
      </w:r>
      <w:r>
        <w:rPr>
          <w:bCs/>
          <w:color w:val="000000"/>
          <w:kern w:val="0"/>
          <w:szCs w:val="21"/>
          <w:shd w:val="clear" w:color="auto" w:fill="FFFFFF"/>
        </w:rPr>
        <w:t>.’ 364</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33. The Shield of Achilles 377</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34. Ruthless Poignancy 386</w:t>
      </w:r>
    </w:p>
    <w:p w:rsidR="00212158" w:rsidRDefault="00212158">
      <w:pPr>
        <w:widowControl/>
        <w:shd w:val="clear" w:color="auto" w:fill="FFFFFF"/>
        <w:spacing w:line="330" w:lineRule="atLeast"/>
        <w:rPr>
          <w:bCs/>
          <w:color w:val="000000"/>
          <w:kern w:val="0"/>
          <w:szCs w:val="21"/>
          <w:shd w:val="clear" w:color="auto" w:fill="FFFFFF"/>
        </w:rPr>
      </w:pP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Bibliography 401</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Notes and References 419</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Index 435</w:t>
      </w:r>
    </w:p>
    <w:p w:rsidR="00212158" w:rsidRDefault="00212158">
      <w:pPr>
        <w:rPr>
          <w:b/>
          <w:color w:val="000000"/>
          <w:szCs w:val="21"/>
        </w:rPr>
      </w:pPr>
    </w:p>
    <w:p w:rsidR="00212158" w:rsidRDefault="00DC220F">
      <w:pPr>
        <w:rPr>
          <w:b/>
          <w:color w:val="000000"/>
          <w:szCs w:val="21"/>
        </w:rPr>
      </w:pPr>
      <w:r>
        <w:rPr>
          <w:rFonts w:hint="eastAsia"/>
          <w:b/>
          <w:color w:val="000000"/>
          <w:szCs w:val="21"/>
        </w:rPr>
        <w:t>************************</w:t>
      </w:r>
    </w:p>
    <w:p w:rsidR="00212158" w:rsidRDefault="00DC220F">
      <w:pPr>
        <w:rPr>
          <w:b/>
          <w:color w:val="000000"/>
          <w:szCs w:val="21"/>
        </w:rPr>
      </w:pPr>
      <w:r>
        <w:rPr>
          <w:noProof/>
        </w:rPr>
        <w:drawing>
          <wp:anchor distT="0" distB="0" distL="114300" distR="114300" simplePos="0" relativeHeight="251663360" behindDoc="0" locked="0" layoutInCell="1" allowOverlap="1">
            <wp:simplePos x="0" y="0"/>
            <wp:positionH relativeFrom="margin">
              <wp:posOffset>3827145</wp:posOffset>
            </wp:positionH>
            <wp:positionV relativeFrom="paragraph">
              <wp:posOffset>17780</wp:posOffset>
            </wp:positionV>
            <wp:extent cx="1572260" cy="2413000"/>
            <wp:effectExtent l="0" t="0" r="8890" b="635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72260" cy="2413000"/>
                    </a:xfrm>
                    <a:prstGeom prst="rect">
                      <a:avLst/>
                    </a:prstGeom>
                    <a:noFill/>
                    <a:ln>
                      <a:noFill/>
                    </a:ln>
                  </pic:spPr>
                </pic:pic>
              </a:graphicData>
            </a:graphic>
          </wp:anchor>
        </w:drawing>
      </w:r>
      <w:r>
        <w:rPr>
          <w:b/>
          <w:color w:val="000000"/>
          <w:szCs w:val="21"/>
        </w:rPr>
        <w:t>中文书名：《发明医学：从荷马到希波克拉底》</w:t>
      </w:r>
    </w:p>
    <w:p w:rsidR="00212158" w:rsidRDefault="00DC220F">
      <w:pPr>
        <w:rPr>
          <w:b/>
          <w:color w:val="000000"/>
          <w:szCs w:val="21"/>
        </w:rPr>
      </w:pPr>
      <w:r>
        <w:rPr>
          <w:b/>
          <w:color w:val="000000"/>
          <w:szCs w:val="21"/>
        </w:rPr>
        <w:t>英文书名：</w:t>
      </w:r>
      <w:r>
        <w:rPr>
          <w:b/>
          <w:color w:val="000000"/>
          <w:szCs w:val="21"/>
        </w:rPr>
        <w:t xml:space="preserve">THE INVENTION OF MEDICINE: </w:t>
      </w:r>
      <w:r>
        <w:rPr>
          <w:b/>
          <w:i/>
          <w:iCs/>
          <w:color w:val="000000"/>
          <w:szCs w:val="21"/>
        </w:rPr>
        <w:t>From Homer to Hippocrates</w:t>
      </w:r>
    </w:p>
    <w:p w:rsidR="00212158" w:rsidRDefault="00DC220F">
      <w:pPr>
        <w:rPr>
          <w:b/>
          <w:color w:val="000000"/>
          <w:szCs w:val="21"/>
        </w:rPr>
      </w:pPr>
      <w:r>
        <w:rPr>
          <w:b/>
          <w:color w:val="000000"/>
          <w:szCs w:val="21"/>
        </w:rPr>
        <w:t>作</w:t>
      </w:r>
      <w:r>
        <w:rPr>
          <w:b/>
          <w:color w:val="000000"/>
          <w:szCs w:val="21"/>
        </w:rPr>
        <w:t xml:space="preserve">    </w:t>
      </w:r>
      <w:r>
        <w:rPr>
          <w:b/>
          <w:color w:val="000000"/>
          <w:szCs w:val="21"/>
        </w:rPr>
        <w:t>者：</w:t>
      </w:r>
      <w:r>
        <w:rPr>
          <w:b/>
          <w:bCs/>
        </w:rPr>
        <w:t>Robin Lane Fox</w:t>
      </w:r>
      <w:bookmarkStart w:id="0" w:name="_GoBack"/>
      <w:bookmarkEnd w:id="0"/>
    </w:p>
    <w:p w:rsidR="00212158" w:rsidRDefault="00DC220F">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Allen Lane/Penguin Press</w:t>
      </w:r>
    </w:p>
    <w:p w:rsidR="00212158" w:rsidRDefault="00DC220F">
      <w:pPr>
        <w:rPr>
          <w:b/>
          <w:color w:val="000000"/>
          <w:szCs w:val="21"/>
        </w:rPr>
      </w:pPr>
      <w:r>
        <w:rPr>
          <w:b/>
          <w:color w:val="000000"/>
          <w:szCs w:val="21"/>
        </w:rPr>
        <w:t>代理公司：</w:t>
      </w:r>
      <w:r>
        <w:rPr>
          <w:b/>
          <w:color w:val="000000"/>
          <w:szCs w:val="21"/>
        </w:rPr>
        <w:t>Curtis Brown/ANA/Jessica</w:t>
      </w:r>
    </w:p>
    <w:p w:rsidR="00212158" w:rsidRDefault="00DC220F">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432</w:t>
      </w:r>
      <w:r>
        <w:rPr>
          <w:b/>
          <w:color w:val="000000"/>
          <w:szCs w:val="21"/>
        </w:rPr>
        <w:t>页</w:t>
      </w:r>
    </w:p>
    <w:p w:rsidR="00212158" w:rsidRDefault="00DC220F">
      <w:pPr>
        <w:rPr>
          <w:b/>
          <w:color w:val="000000"/>
          <w:szCs w:val="21"/>
        </w:rPr>
      </w:pPr>
      <w:r>
        <w:rPr>
          <w:b/>
          <w:color w:val="000000"/>
          <w:szCs w:val="21"/>
        </w:rPr>
        <w:t>出版时间：</w:t>
      </w:r>
      <w:r>
        <w:rPr>
          <w:b/>
          <w:color w:val="000000"/>
          <w:szCs w:val="21"/>
        </w:rPr>
        <w:t>2022</w:t>
      </w:r>
      <w:r>
        <w:rPr>
          <w:b/>
          <w:color w:val="000000"/>
          <w:szCs w:val="21"/>
        </w:rPr>
        <w:t>年</w:t>
      </w:r>
      <w:r>
        <w:rPr>
          <w:b/>
          <w:color w:val="000000"/>
          <w:szCs w:val="21"/>
        </w:rPr>
        <w:t>7</w:t>
      </w:r>
      <w:r>
        <w:rPr>
          <w:b/>
          <w:color w:val="000000"/>
          <w:szCs w:val="21"/>
        </w:rPr>
        <w:t>月</w:t>
      </w:r>
    </w:p>
    <w:p w:rsidR="00212158" w:rsidRDefault="00DC220F">
      <w:pPr>
        <w:rPr>
          <w:b/>
          <w:color w:val="000000"/>
          <w:szCs w:val="21"/>
        </w:rPr>
      </w:pPr>
      <w:r>
        <w:rPr>
          <w:b/>
          <w:color w:val="000000"/>
          <w:szCs w:val="21"/>
        </w:rPr>
        <w:t>代理地区：中国大陆、台湾</w:t>
      </w:r>
    </w:p>
    <w:p w:rsidR="00212158" w:rsidRDefault="00DC220F">
      <w:pPr>
        <w:rPr>
          <w:b/>
          <w:color w:val="000000"/>
          <w:szCs w:val="21"/>
        </w:rPr>
      </w:pPr>
      <w:r>
        <w:rPr>
          <w:b/>
          <w:color w:val="000000"/>
          <w:szCs w:val="21"/>
        </w:rPr>
        <w:t>审读资料：电子稿</w:t>
      </w:r>
    </w:p>
    <w:p w:rsidR="00212158" w:rsidRDefault="00DC220F">
      <w:pPr>
        <w:rPr>
          <w:b/>
          <w:color w:val="000000"/>
          <w:szCs w:val="21"/>
        </w:rPr>
      </w:pPr>
      <w:r>
        <w:rPr>
          <w:b/>
          <w:color w:val="000000"/>
          <w:szCs w:val="21"/>
        </w:rPr>
        <w:t>类</w:t>
      </w:r>
      <w:r>
        <w:rPr>
          <w:b/>
          <w:color w:val="000000"/>
          <w:szCs w:val="21"/>
        </w:rPr>
        <w:t xml:space="preserve">    </w:t>
      </w:r>
      <w:r>
        <w:rPr>
          <w:b/>
          <w:color w:val="000000"/>
          <w:szCs w:val="21"/>
        </w:rPr>
        <w:t>型：历史</w:t>
      </w:r>
    </w:p>
    <w:p w:rsidR="00212158" w:rsidRDefault="00212158">
      <w:pPr>
        <w:rPr>
          <w:b/>
          <w:bCs/>
          <w:color w:val="000000"/>
          <w:szCs w:val="21"/>
        </w:rPr>
      </w:pPr>
    </w:p>
    <w:p w:rsidR="00212158" w:rsidRDefault="00DC220F">
      <w:pPr>
        <w:rPr>
          <w:b/>
          <w:bCs/>
          <w:color w:val="FF0000"/>
          <w:szCs w:val="21"/>
        </w:rPr>
      </w:pPr>
      <w:r>
        <w:rPr>
          <w:b/>
          <w:bCs/>
          <w:color w:val="FF0000"/>
          <w:szCs w:val="21"/>
        </w:rPr>
        <w:t>2021</w:t>
      </w:r>
      <w:r>
        <w:rPr>
          <w:b/>
          <w:bCs/>
          <w:color w:val="FF0000"/>
          <w:szCs w:val="21"/>
        </w:rPr>
        <w:t>年朗西</w:t>
      </w:r>
      <w:proofErr w:type="gramStart"/>
      <w:r>
        <w:rPr>
          <w:b/>
          <w:bCs/>
          <w:color w:val="FF0000"/>
          <w:szCs w:val="21"/>
        </w:rPr>
        <w:t>曼</w:t>
      </w:r>
      <w:proofErr w:type="gramEnd"/>
      <w:r>
        <w:rPr>
          <w:b/>
          <w:bCs/>
          <w:color w:val="FF0000"/>
          <w:szCs w:val="21"/>
        </w:rPr>
        <w:t>奖</w:t>
      </w:r>
      <w:r>
        <w:rPr>
          <w:b/>
          <w:bCs/>
          <w:color w:val="FF0000"/>
          <w:szCs w:val="21"/>
        </w:rPr>
        <w:t xml:space="preserve">(the Anglo-Hellenic League </w:t>
      </w:r>
      <w:proofErr w:type="spellStart"/>
      <w:r>
        <w:rPr>
          <w:b/>
          <w:bCs/>
          <w:color w:val="FF0000"/>
          <w:szCs w:val="21"/>
        </w:rPr>
        <w:t>Runciman</w:t>
      </w:r>
      <w:proofErr w:type="spellEnd"/>
      <w:r>
        <w:rPr>
          <w:b/>
          <w:bCs/>
          <w:color w:val="FF0000"/>
          <w:szCs w:val="21"/>
        </w:rPr>
        <w:t xml:space="preserve"> Award)</w:t>
      </w:r>
      <w:r>
        <w:rPr>
          <w:b/>
          <w:bCs/>
          <w:color w:val="FF0000"/>
          <w:szCs w:val="21"/>
        </w:rPr>
        <w:t>长名单</w:t>
      </w:r>
      <w:r>
        <w:rPr>
          <w:rFonts w:hint="eastAsia"/>
          <w:b/>
          <w:bCs/>
          <w:color w:val="FF0000"/>
          <w:szCs w:val="21"/>
        </w:rPr>
        <w:t>。</w:t>
      </w:r>
      <w:r>
        <w:rPr>
          <w:b/>
          <w:bCs/>
          <w:color w:val="FF0000"/>
          <w:szCs w:val="21"/>
        </w:rPr>
        <w:t>该奖项于</w:t>
      </w:r>
      <w:r>
        <w:rPr>
          <w:b/>
          <w:bCs/>
          <w:color w:val="FF0000"/>
          <w:szCs w:val="21"/>
        </w:rPr>
        <w:t>1983</w:t>
      </w:r>
      <w:r>
        <w:rPr>
          <w:b/>
          <w:bCs/>
          <w:color w:val="FF0000"/>
          <w:szCs w:val="21"/>
        </w:rPr>
        <w:t>年设立，专门颁发给以英语写作的希腊学著作</w:t>
      </w:r>
    </w:p>
    <w:p w:rsidR="00212158" w:rsidRDefault="00212158">
      <w:pPr>
        <w:rPr>
          <w:b/>
          <w:bCs/>
          <w:color w:val="000000"/>
          <w:szCs w:val="21"/>
        </w:rPr>
      </w:pPr>
    </w:p>
    <w:p w:rsidR="00212158" w:rsidRDefault="00212158">
      <w:pPr>
        <w:rPr>
          <w:b/>
          <w:bCs/>
          <w:color w:val="000000"/>
          <w:szCs w:val="21"/>
        </w:rPr>
      </w:pPr>
    </w:p>
    <w:p w:rsidR="00212158" w:rsidRDefault="00DC220F">
      <w:pPr>
        <w:rPr>
          <w:color w:val="000000"/>
          <w:szCs w:val="21"/>
        </w:rPr>
      </w:pPr>
      <w:r>
        <w:rPr>
          <w:b/>
          <w:bCs/>
          <w:color w:val="000000"/>
          <w:szCs w:val="21"/>
        </w:rPr>
        <w:t>内容简介：</w:t>
      </w:r>
    </w:p>
    <w:p w:rsidR="00212158" w:rsidRDefault="00212158">
      <w:pPr>
        <w:rPr>
          <w:color w:val="000000"/>
          <w:szCs w:val="21"/>
        </w:rPr>
      </w:pPr>
    </w:p>
    <w:p w:rsidR="00212158" w:rsidRDefault="00DC220F">
      <w:pPr>
        <w:ind w:firstLineChars="200" w:firstLine="420"/>
        <w:rPr>
          <w:color w:val="000000"/>
          <w:szCs w:val="21"/>
        </w:rPr>
      </w:pPr>
      <w:r>
        <w:rPr>
          <w:rFonts w:hint="eastAsia"/>
          <w:color w:val="000000"/>
          <w:szCs w:val="21"/>
        </w:rPr>
        <w:t>医学是古希腊人的一项伟大成就。希波克拉底获全世界誉为医学之父，希波克拉底誓言也由医学界视为道德和理想的奠基性声明。公元前五世纪，希腊人甚至将“医学”描述为他们发明的一门新职业。</w:t>
      </w:r>
    </w:p>
    <w:p w:rsidR="00212158" w:rsidRDefault="00212158">
      <w:pPr>
        <w:rPr>
          <w:color w:val="000000"/>
          <w:szCs w:val="21"/>
        </w:rPr>
      </w:pPr>
    </w:p>
    <w:p w:rsidR="00212158" w:rsidRDefault="00DC220F">
      <w:pPr>
        <w:ind w:firstLineChars="200" w:firstLine="420"/>
        <w:rPr>
          <w:color w:val="000000"/>
          <w:szCs w:val="21"/>
        </w:rPr>
      </w:pPr>
      <w:r>
        <w:rPr>
          <w:rFonts w:hint="eastAsia"/>
          <w:color w:val="000000"/>
          <w:szCs w:val="21"/>
        </w:rPr>
        <w:t>罗宾·莱恩·福克斯的卓越之作将希腊医学的发明放在了更广阔的背景下，从荷马的史诗到已知在希腊世界活动的第一批医生。他一一考察了希波克拉底本人、他的誓言、他的著作，以及众多以他的名义流传至今的著作，回顾那些我们看似已经了解和完全不了解的内容。然后，他重点关注七个核心文本，其中记载了具名个体的病例，并指出第一卷和第三卷的写作时间要远远早</w:t>
      </w:r>
      <w:r>
        <w:rPr>
          <w:rFonts w:hint="eastAsia"/>
          <w:color w:val="000000"/>
          <w:szCs w:val="21"/>
        </w:rPr>
        <w:t>于历史学家之前的预计。对于了解伟大的希腊戏剧家和历史学家希罗多德和修昔底德</w:t>
      </w:r>
      <w:r>
        <w:rPr>
          <w:rFonts w:hint="eastAsia"/>
          <w:color w:val="000000"/>
          <w:szCs w:val="21"/>
        </w:rPr>
        <w:lastRenderedPageBreak/>
        <w:t>的医学觉醒，这些重新确立的日期的重要性不言而喻。罗宾·莱恩·福克斯从他简洁的观察中重新拼凑出医生的思考方式，并以一种新的方式与希腊文学和思想的历史联系起来。</w:t>
      </w:r>
    </w:p>
    <w:p w:rsidR="00212158" w:rsidRDefault="00212158">
      <w:pPr>
        <w:rPr>
          <w:color w:val="000000"/>
          <w:szCs w:val="21"/>
        </w:rPr>
      </w:pPr>
    </w:p>
    <w:p w:rsidR="00212158" w:rsidRDefault="00DC220F">
      <w:pPr>
        <w:ind w:firstLineChars="200" w:firstLine="420"/>
        <w:rPr>
          <w:color w:val="000000"/>
          <w:szCs w:val="21"/>
        </w:rPr>
      </w:pPr>
      <w:r>
        <w:rPr>
          <w:rFonts w:hint="eastAsia"/>
          <w:color w:val="000000"/>
          <w:szCs w:val="21"/>
        </w:rPr>
        <w:t>这本</w:t>
      </w:r>
      <w:proofErr w:type="gramStart"/>
      <w:r>
        <w:rPr>
          <w:rFonts w:hint="eastAsia"/>
          <w:color w:val="000000"/>
          <w:szCs w:val="21"/>
        </w:rPr>
        <w:t>原创且</w:t>
      </w:r>
      <w:proofErr w:type="gramEnd"/>
      <w:r>
        <w:rPr>
          <w:rFonts w:hint="eastAsia"/>
          <w:color w:val="000000"/>
          <w:szCs w:val="21"/>
        </w:rPr>
        <w:t>引人入胜的书打开了对古典世界的更多视窗，从妇科医学到街道生活和帝国兴衰，从艺术、运动、性卫生到植物学。它以一种新的方式填补了古希腊历史上黑暗的十年，并让读者沿着一个非凡的旅程前进，从荷马史诗到希腊医学的受益者和继承者，首先是在伊斯兰世界，然后是在早期现代欧洲。</w:t>
      </w:r>
    </w:p>
    <w:p w:rsidR="00212158" w:rsidRDefault="00212158">
      <w:pPr>
        <w:rPr>
          <w:color w:val="000000"/>
          <w:szCs w:val="21"/>
        </w:rPr>
      </w:pPr>
    </w:p>
    <w:p w:rsidR="00212158" w:rsidRDefault="00212158">
      <w:pPr>
        <w:rPr>
          <w:color w:val="000000"/>
          <w:szCs w:val="21"/>
        </w:rPr>
      </w:pPr>
    </w:p>
    <w:p w:rsidR="00212158" w:rsidRDefault="00DC220F">
      <w:pPr>
        <w:rPr>
          <w:b/>
          <w:bCs/>
          <w:color w:val="000000"/>
          <w:szCs w:val="21"/>
        </w:rPr>
      </w:pPr>
      <w:r>
        <w:rPr>
          <w:b/>
          <w:bCs/>
          <w:color w:val="000000"/>
          <w:szCs w:val="21"/>
        </w:rPr>
        <w:t>媒</w:t>
      </w:r>
      <w:r>
        <w:rPr>
          <w:b/>
          <w:bCs/>
          <w:color w:val="000000"/>
          <w:szCs w:val="21"/>
        </w:rPr>
        <w:t>体评价：</w:t>
      </w:r>
    </w:p>
    <w:p w:rsidR="00212158" w:rsidRDefault="00212158">
      <w:pPr>
        <w:rPr>
          <w:color w:val="000000"/>
          <w:szCs w:val="21"/>
        </w:rPr>
      </w:pPr>
    </w:p>
    <w:p w:rsidR="00212158" w:rsidRDefault="00DC220F">
      <w:pPr>
        <w:ind w:firstLineChars="200" w:firstLine="420"/>
        <w:rPr>
          <w:color w:val="000000"/>
          <w:szCs w:val="21"/>
        </w:rPr>
      </w:pPr>
      <w:r>
        <w:rPr>
          <w:rFonts w:hint="eastAsia"/>
          <w:color w:val="000000"/>
          <w:szCs w:val="21"/>
        </w:rPr>
        <w:t>“出自亚历山大大帝传记的作者之手，又一部引人入胜的历史著作，历史、抒情、幽默完美交织，知识性与可读性兼具</w:t>
      </w:r>
      <w:r>
        <w:rPr>
          <w:color w:val="000000"/>
          <w:szCs w:val="21"/>
        </w:rPr>
        <w:t>……</w:t>
      </w:r>
      <w:r>
        <w:rPr>
          <w:rFonts w:hint="eastAsia"/>
          <w:color w:val="000000"/>
          <w:szCs w:val="21"/>
        </w:rPr>
        <w:t>医学是希腊学研究的前沿阵地，将享受一场别开生面的精彩旅程。”</w:t>
      </w:r>
    </w:p>
    <w:p w:rsidR="00212158" w:rsidRDefault="00DC220F">
      <w:pPr>
        <w:ind w:firstLineChars="200" w:firstLine="420"/>
        <w:jc w:val="right"/>
        <w:rPr>
          <w:color w:val="000000"/>
          <w:szCs w:val="21"/>
        </w:rPr>
      </w:pPr>
      <w:r>
        <w:rPr>
          <w:rFonts w:hint="eastAsia"/>
          <w:color w:val="000000"/>
          <w:szCs w:val="21"/>
        </w:rPr>
        <w:t>——彼得·斯托撒德，《金融时报》</w:t>
      </w:r>
    </w:p>
    <w:p w:rsidR="00212158" w:rsidRDefault="00212158">
      <w:pPr>
        <w:rPr>
          <w:color w:val="000000"/>
          <w:szCs w:val="21"/>
        </w:rPr>
      </w:pPr>
    </w:p>
    <w:p w:rsidR="00212158" w:rsidRDefault="00DC220F">
      <w:pPr>
        <w:ind w:firstLineChars="200" w:firstLine="420"/>
        <w:rPr>
          <w:color w:val="000000"/>
          <w:szCs w:val="21"/>
        </w:rPr>
      </w:pPr>
      <w:r>
        <w:rPr>
          <w:rFonts w:hint="eastAsia"/>
          <w:color w:val="000000"/>
          <w:szCs w:val="21"/>
        </w:rPr>
        <w:t>“近年来有许多关于古代医学的著作，而这无疑是最令人兴奋的作品之一，填补了许多空白</w:t>
      </w:r>
      <w:r>
        <w:rPr>
          <w:color w:val="000000"/>
          <w:szCs w:val="21"/>
        </w:rPr>
        <w:t>……</w:t>
      </w:r>
      <w:r>
        <w:rPr>
          <w:rFonts w:hint="eastAsia"/>
          <w:color w:val="000000"/>
          <w:szCs w:val="21"/>
        </w:rPr>
        <w:t>以原创的技巧性论据，莱恩·福克斯建立了这本著作，该书是他几十年来杰出学术研究的成果</w:t>
      </w:r>
      <w:r>
        <w:rPr>
          <w:color w:val="000000"/>
          <w:szCs w:val="21"/>
        </w:rPr>
        <w:t>……</w:t>
      </w:r>
      <w:r>
        <w:rPr>
          <w:rFonts w:hint="eastAsia"/>
          <w:color w:val="000000"/>
          <w:szCs w:val="21"/>
        </w:rPr>
        <w:t>他充满见识地描述了早期希腊医学的发展，引人入胜地再现了古希腊医学世界的版图。福克斯大胆地借助尽可能多的史料来源，将海量复杂数</w:t>
      </w:r>
      <w:r>
        <w:rPr>
          <w:rFonts w:hint="eastAsia"/>
          <w:color w:val="000000"/>
          <w:szCs w:val="21"/>
        </w:rPr>
        <w:t>据简明扼要地传达给广大读者，生动地描述了古希腊医生的技能和病人的经历</w:t>
      </w:r>
      <w:r>
        <w:rPr>
          <w:color w:val="000000"/>
          <w:szCs w:val="21"/>
        </w:rPr>
        <w:t>……</w:t>
      </w:r>
      <w:r>
        <w:rPr>
          <w:rFonts w:hint="eastAsia"/>
          <w:color w:val="000000"/>
          <w:szCs w:val="21"/>
        </w:rPr>
        <w:t>极具开创性。”</w:t>
      </w:r>
    </w:p>
    <w:p w:rsidR="00212158" w:rsidRDefault="00DC220F">
      <w:pPr>
        <w:ind w:firstLineChars="200" w:firstLine="420"/>
        <w:jc w:val="right"/>
        <w:rPr>
          <w:color w:val="000000"/>
          <w:szCs w:val="21"/>
        </w:rPr>
      </w:pPr>
      <w:r>
        <w:rPr>
          <w:rFonts w:hint="eastAsia"/>
          <w:color w:val="000000"/>
          <w:szCs w:val="21"/>
        </w:rPr>
        <w:t>——卡罗琳·佩蒂，《柳叶刀》</w:t>
      </w:r>
    </w:p>
    <w:p w:rsidR="00212158" w:rsidRDefault="00212158">
      <w:pPr>
        <w:rPr>
          <w:color w:val="000000"/>
          <w:szCs w:val="21"/>
        </w:rPr>
      </w:pPr>
    </w:p>
    <w:p w:rsidR="00212158" w:rsidRDefault="00DC220F">
      <w:pPr>
        <w:ind w:firstLineChars="200" w:firstLine="420"/>
        <w:rPr>
          <w:color w:val="000000"/>
          <w:szCs w:val="21"/>
        </w:rPr>
      </w:pPr>
      <w:r>
        <w:rPr>
          <w:rFonts w:hint="eastAsia"/>
          <w:color w:val="000000"/>
          <w:szCs w:val="21"/>
        </w:rPr>
        <w:t>“新冠疫情封控期间，我最喜欢的书就是罗宾·莱恩·福克斯的《</w:t>
      </w:r>
      <w:r>
        <w:rPr>
          <w:b/>
          <w:color w:val="000000"/>
          <w:szCs w:val="21"/>
        </w:rPr>
        <w:t>发明医学</w:t>
      </w:r>
      <w:r>
        <w:rPr>
          <w:rFonts w:hint="eastAsia"/>
          <w:color w:val="000000"/>
          <w:szCs w:val="21"/>
        </w:rPr>
        <w:t>》，这位伟大的牛津古典学家为当今最受公众关注和呼吁的学科做出了贡献。通过原创性的熟练论证，它重现了希波克拉底这位‘医学之父’。希波克拉底的实际活动时间比我们想象中还要早，对修昔底德和其他历史学家产生了深远影响，并直接影响到了理性历史的‘太初有道’之日。”</w:t>
      </w:r>
    </w:p>
    <w:p w:rsidR="00212158" w:rsidRDefault="00DC220F">
      <w:pPr>
        <w:ind w:firstLineChars="200" w:firstLine="420"/>
        <w:jc w:val="right"/>
        <w:rPr>
          <w:color w:val="000000"/>
          <w:szCs w:val="21"/>
        </w:rPr>
      </w:pPr>
      <w:r>
        <w:rPr>
          <w:rFonts w:hint="eastAsia"/>
          <w:color w:val="000000"/>
          <w:szCs w:val="21"/>
        </w:rPr>
        <w:t>——彼得·斯托撒德，《历史观点》年度图书</w:t>
      </w:r>
    </w:p>
    <w:p w:rsidR="00212158" w:rsidRDefault="00212158">
      <w:pPr>
        <w:rPr>
          <w:color w:val="000000"/>
          <w:szCs w:val="21"/>
        </w:rPr>
      </w:pPr>
    </w:p>
    <w:p w:rsidR="00212158" w:rsidRDefault="00DC220F">
      <w:pPr>
        <w:ind w:firstLineChars="200" w:firstLine="420"/>
        <w:rPr>
          <w:color w:val="000000"/>
          <w:szCs w:val="21"/>
        </w:rPr>
      </w:pPr>
      <w:proofErr w:type="gramStart"/>
      <w:r>
        <w:rPr>
          <w:rFonts w:hint="eastAsia"/>
          <w:color w:val="000000"/>
          <w:szCs w:val="21"/>
        </w:rPr>
        <w:t>“</w:t>
      </w:r>
      <w:proofErr w:type="gramEnd"/>
      <w:r>
        <w:rPr>
          <w:rFonts w:hint="eastAsia"/>
          <w:color w:val="000000"/>
          <w:szCs w:val="21"/>
        </w:rPr>
        <w:t>这是近年来对医学领域最受欢迎的贡献，由当今最杰出的古代历史学家之一提供</w:t>
      </w:r>
      <w:r>
        <w:rPr>
          <w:color w:val="000000"/>
          <w:szCs w:val="21"/>
        </w:rPr>
        <w:t>……</w:t>
      </w:r>
      <w:r>
        <w:rPr>
          <w:rFonts w:hint="eastAsia"/>
          <w:color w:val="000000"/>
          <w:szCs w:val="21"/>
        </w:rPr>
        <w:t>罗宾·莱恩·福克斯（</w:t>
      </w:r>
      <w:r>
        <w:rPr>
          <w:rFonts w:hint="eastAsia"/>
          <w:color w:val="000000"/>
          <w:szCs w:val="21"/>
        </w:rPr>
        <w:t>Robin Lane Fox</w:t>
      </w:r>
      <w:r>
        <w:rPr>
          <w:rFonts w:hint="eastAsia"/>
          <w:color w:val="000000"/>
          <w:szCs w:val="21"/>
        </w:rPr>
        <w:t>）试图将“医学的发明”作为</w:t>
      </w:r>
      <w:proofErr w:type="gramStart"/>
      <w:r>
        <w:rPr>
          <w:rFonts w:hint="eastAsia"/>
          <w:color w:val="000000"/>
          <w:szCs w:val="21"/>
        </w:rPr>
        <w:t>早期医学</w:t>
      </w:r>
      <w:proofErr w:type="gramEnd"/>
      <w:r>
        <w:rPr>
          <w:rFonts w:hint="eastAsia"/>
          <w:color w:val="000000"/>
          <w:szCs w:val="21"/>
        </w:rPr>
        <w:t>史上一个高度复杂和多方面的现象进行梳理和修正。他出色地构建了一个叙事，该叙事同时具有创新性和介绍性、信息性和娱乐性，具有彻底的历史性，但偶尔会出现颇有当代写作色彩的转折。以一种通俗易懂的风格写作，罗宾既面向普通读者，也面向见多识广的专业读者，并充满了唐尼式的智慧，他带着读者踏上了学术之旅。”</w:t>
      </w:r>
    </w:p>
    <w:p w:rsidR="00212158" w:rsidRDefault="00DC220F">
      <w:pPr>
        <w:jc w:val="right"/>
        <w:rPr>
          <w:color w:val="000000"/>
          <w:szCs w:val="21"/>
        </w:rPr>
      </w:pPr>
      <w:r>
        <w:rPr>
          <w:rFonts w:hint="eastAsia"/>
          <w:color w:val="000000"/>
          <w:szCs w:val="21"/>
        </w:rPr>
        <w:t>——</w:t>
      </w:r>
      <w:r>
        <w:rPr>
          <w:rFonts w:hint="eastAsia"/>
          <w:i/>
          <w:iCs/>
          <w:color w:val="000000"/>
          <w:szCs w:val="21"/>
        </w:rPr>
        <w:t xml:space="preserve">Bryn </w:t>
      </w:r>
      <w:proofErr w:type="spellStart"/>
      <w:r>
        <w:rPr>
          <w:rFonts w:hint="eastAsia"/>
          <w:i/>
          <w:iCs/>
          <w:color w:val="000000"/>
          <w:szCs w:val="21"/>
        </w:rPr>
        <w:t>Mawr</w:t>
      </w:r>
      <w:proofErr w:type="spellEnd"/>
      <w:r>
        <w:rPr>
          <w:rFonts w:hint="eastAsia"/>
          <w:i/>
          <w:iCs/>
          <w:color w:val="000000"/>
          <w:szCs w:val="21"/>
        </w:rPr>
        <w:t xml:space="preserve"> Classical Review</w:t>
      </w:r>
    </w:p>
    <w:p w:rsidR="00212158" w:rsidRDefault="00212158">
      <w:pPr>
        <w:tabs>
          <w:tab w:val="left" w:pos="341"/>
          <w:tab w:val="left" w:pos="5235"/>
        </w:tabs>
        <w:jc w:val="left"/>
        <w:rPr>
          <w:b/>
          <w:bCs/>
          <w:color w:val="000000"/>
          <w:szCs w:val="18"/>
        </w:rPr>
      </w:pPr>
    </w:p>
    <w:p w:rsidR="00212158" w:rsidRDefault="00212158">
      <w:pPr>
        <w:tabs>
          <w:tab w:val="left" w:pos="341"/>
          <w:tab w:val="left" w:pos="5235"/>
        </w:tabs>
        <w:jc w:val="left"/>
        <w:rPr>
          <w:b/>
          <w:bCs/>
          <w:color w:val="000000"/>
          <w:szCs w:val="18"/>
        </w:rPr>
      </w:pPr>
    </w:p>
    <w:p w:rsidR="00212158" w:rsidRDefault="00DC220F">
      <w:pPr>
        <w:jc w:val="center"/>
        <w:rPr>
          <w:b/>
          <w:color w:val="000000"/>
          <w:sz w:val="30"/>
          <w:szCs w:val="30"/>
        </w:rPr>
      </w:pPr>
      <w:r>
        <w:rPr>
          <w:b/>
          <w:color w:val="000000"/>
          <w:sz w:val="30"/>
          <w:szCs w:val="30"/>
        </w:rPr>
        <w:t>THE INVENTION OF MEDICINE</w:t>
      </w:r>
    </w:p>
    <w:p w:rsidR="00212158" w:rsidRDefault="00DC220F">
      <w:pPr>
        <w:jc w:val="center"/>
        <w:rPr>
          <w:b/>
          <w:color w:val="000000"/>
          <w:sz w:val="30"/>
          <w:szCs w:val="30"/>
        </w:rPr>
      </w:pPr>
      <w:r>
        <w:rPr>
          <w:b/>
          <w:i/>
          <w:iCs/>
          <w:color w:val="000000"/>
          <w:sz w:val="30"/>
          <w:szCs w:val="30"/>
        </w:rPr>
        <w:lastRenderedPageBreak/>
        <w:t>From Homer to Hippocrates</w:t>
      </w:r>
    </w:p>
    <w:p w:rsidR="00212158" w:rsidRDefault="00212158">
      <w:pPr>
        <w:widowControl/>
        <w:shd w:val="clear" w:color="auto" w:fill="FFFFFF"/>
        <w:spacing w:line="330" w:lineRule="atLeast"/>
        <w:rPr>
          <w:bCs/>
          <w:color w:val="000000"/>
          <w:kern w:val="0"/>
          <w:szCs w:val="21"/>
          <w:shd w:val="clear" w:color="auto" w:fill="FFFFFF"/>
        </w:rPr>
      </w:pPr>
    </w:p>
    <w:p w:rsidR="00212158" w:rsidRDefault="00DC220F">
      <w:pPr>
        <w:widowControl/>
        <w:shd w:val="clear" w:color="auto" w:fill="FFFFFF"/>
        <w:spacing w:line="330" w:lineRule="atLeast"/>
        <w:jc w:val="center"/>
        <w:rPr>
          <w:b/>
          <w:color w:val="000000"/>
          <w:kern w:val="0"/>
          <w:szCs w:val="21"/>
          <w:shd w:val="clear" w:color="auto" w:fill="FFFFFF"/>
        </w:rPr>
      </w:pPr>
      <w:r>
        <w:rPr>
          <w:b/>
          <w:color w:val="000000"/>
          <w:kern w:val="0"/>
          <w:szCs w:val="21"/>
          <w:shd w:val="clear" w:color="auto" w:fill="FFFFFF"/>
        </w:rPr>
        <w:t>Contents</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List of Illustrations xi</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List of Maps xvii</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Preface xxiii</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Introduction 1</w:t>
      </w:r>
    </w:p>
    <w:p w:rsidR="00212158" w:rsidRDefault="00212158">
      <w:pPr>
        <w:widowControl/>
        <w:shd w:val="clear" w:color="auto" w:fill="FFFFFF"/>
        <w:spacing w:line="330" w:lineRule="atLeast"/>
        <w:rPr>
          <w:bCs/>
          <w:color w:val="000000"/>
          <w:kern w:val="0"/>
          <w:szCs w:val="21"/>
          <w:shd w:val="clear" w:color="auto" w:fill="FFFFFF"/>
        </w:rPr>
      </w:pPr>
    </w:p>
    <w:p w:rsidR="00212158" w:rsidRDefault="00DC220F">
      <w:pPr>
        <w:widowControl/>
        <w:shd w:val="clear" w:color="auto" w:fill="FFFFFF"/>
        <w:spacing w:line="330" w:lineRule="atLeast"/>
        <w:rPr>
          <w:b/>
          <w:color w:val="000000"/>
          <w:kern w:val="0"/>
          <w:szCs w:val="21"/>
          <w:shd w:val="clear" w:color="auto" w:fill="FFFFFF"/>
        </w:rPr>
      </w:pPr>
      <w:r>
        <w:rPr>
          <w:b/>
          <w:color w:val="000000"/>
          <w:kern w:val="0"/>
          <w:szCs w:val="21"/>
          <w:shd w:val="clear" w:color="auto" w:fill="FFFFFF"/>
        </w:rPr>
        <w:t>Part one</w:t>
      </w:r>
    </w:p>
    <w:p w:rsidR="00212158" w:rsidRDefault="00DC220F">
      <w:pPr>
        <w:widowControl/>
        <w:shd w:val="clear" w:color="auto" w:fill="FFFFFF"/>
        <w:spacing w:line="330" w:lineRule="atLeast"/>
        <w:rPr>
          <w:b/>
          <w:color w:val="000000"/>
          <w:kern w:val="0"/>
          <w:szCs w:val="21"/>
          <w:shd w:val="clear" w:color="auto" w:fill="FFFFFF"/>
        </w:rPr>
      </w:pPr>
      <w:r>
        <w:rPr>
          <w:b/>
          <w:color w:val="000000"/>
          <w:kern w:val="0"/>
          <w:szCs w:val="21"/>
          <w:shd w:val="clear" w:color="auto" w:fill="FFFFFF"/>
        </w:rPr>
        <w:t>Heroes to Hippocrates</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1 Homeric Healing 11</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2 Poetic Sickness 23</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3 Travelling Doctors 35</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4 From Italy to Susa 48</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5 The Asclepiads 63</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6 Hippocrates, Fact and Fiction 72</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7 The Hippocratic Corpus 86</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8 The Invention of Medicine 98</w:t>
      </w:r>
    </w:p>
    <w:p w:rsidR="00212158" w:rsidRDefault="00212158">
      <w:pPr>
        <w:widowControl/>
        <w:shd w:val="clear" w:color="auto" w:fill="FFFFFF"/>
        <w:spacing w:line="330" w:lineRule="atLeast"/>
        <w:rPr>
          <w:bCs/>
          <w:color w:val="000000"/>
          <w:kern w:val="0"/>
          <w:szCs w:val="21"/>
          <w:shd w:val="clear" w:color="auto" w:fill="FFFFFF"/>
        </w:rPr>
      </w:pPr>
    </w:p>
    <w:p w:rsidR="00212158" w:rsidRDefault="00DC220F">
      <w:pPr>
        <w:widowControl/>
        <w:shd w:val="clear" w:color="auto" w:fill="FFFFFF"/>
        <w:spacing w:line="330" w:lineRule="atLeast"/>
        <w:rPr>
          <w:b/>
          <w:color w:val="000000"/>
          <w:kern w:val="0"/>
          <w:szCs w:val="21"/>
          <w:shd w:val="clear" w:color="auto" w:fill="FFFFFF"/>
        </w:rPr>
      </w:pPr>
      <w:r>
        <w:rPr>
          <w:b/>
          <w:color w:val="000000"/>
          <w:kern w:val="0"/>
          <w:szCs w:val="21"/>
          <w:shd w:val="clear" w:color="auto" w:fill="FFFFFF"/>
        </w:rPr>
        <w:t>Part two</w:t>
      </w:r>
    </w:p>
    <w:p w:rsidR="00212158" w:rsidRDefault="00DC220F">
      <w:pPr>
        <w:widowControl/>
        <w:shd w:val="clear" w:color="auto" w:fill="FFFFFF"/>
        <w:spacing w:line="330" w:lineRule="atLeast"/>
        <w:rPr>
          <w:b/>
          <w:color w:val="000000"/>
          <w:kern w:val="0"/>
          <w:szCs w:val="21"/>
          <w:shd w:val="clear" w:color="auto" w:fill="FFFFFF"/>
        </w:rPr>
      </w:pPr>
      <w:r>
        <w:rPr>
          <w:b/>
          <w:color w:val="000000"/>
          <w:kern w:val="0"/>
          <w:szCs w:val="21"/>
          <w:shd w:val="clear" w:color="auto" w:fill="FFFFFF"/>
        </w:rPr>
        <w:t>The Doctor’s Island</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9 The Epidemic Books 111</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10 ‘On Thasos, during autumn . . .’ 125</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 xml:space="preserve">11 The </w:t>
      </w:r>
      <w:proofErr w:type="spellStart"/>
      <w:r>
        <w:rPr>
          <w:bCs/>
          <w:color w:val="000000"/>
          <w:kern w:val="0"/>
          <w:szCs w:val="21"/>
          <w:shd w:val="clear" w:color="auto" w:fill="FFFFFF"/>
        </w:rPr>
        <w:t>Thasian</w:t>
      </w:r>
      <w:proofErr w:type="spellEnd"/>
      <w:r>
        <w:rPr>
          <w:bCs/>
          <w:color w:val="000000"/>
          <w:kern w:val="0"/>
          <w:szCs w:val="21"/>
          <w:shd w:val="clear" w:color="auto" w:fill="FFFFFF"/>
        </w:rPr>
        <w:t xml:space="preserve"> Context 137</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 xml:space="preserve">12 Building Blocks </w:t>
      </w:r>
      <w:r>
        <w:rPr>
          <w:bCs/>
          <w:color w:val="000000"/>
          <w:kern w:val="0"/>
          <w:szCs w:val="21"/>
          <w:shd w:val="clear" w:color="auto" w:fill="FFFFFF"/>
        </w:rPr>
        <w:t>of History 154</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13 Art, Sport and Office-</w:t>
      </w:r>
      <w:r>
        <w:rPr>
          <w:rFonts w:hint="eastAsia"/>
          <w:bCs/>
          <w:color w:val="000000"/>
          <w:kern w:val="0"/>
          <w:szCs w:val="21"/>
          <w:shd w:val="clear" w:color="auto" w:fill="FFFFFF"/>
        </w:rPr>
        <w:t xml:space="preserve"> </w:t>
      </w:r>
      <w:r>
        <w:rPr>
          <w:bCs/>
          <w:color w:val="000000"/>
          <w:kern w:val="0"/>
          <w:szCs w:val="21"/>
          <w:shd w:val="clear" w:color="auto" w:fill="FFFFFF"/>
        </w:rPr>
        <w:t>Holding 166</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14 Sex and Street Life 179</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15 Patients of Quality 197</w:t>
      </w:r>
    </w:p>
    <w:p w:rsidR="00212158" w:rsidRDefault="00212158">
      <w:pPr>
        <w:widowControl/>
        <w:shd w:val="clear" w:color="auto" w:fill="FFFFFF"/>
        <w:spacing w:line="330" w:lineRule="atLeast"/>
        <w:rPr>
          <w:bCs/>
          <w:color w:val="000000"/>
          <w:kern w:val="0"/>
          <w:szCs w:val="21"/>
          <w:shd w:val="clear" w:color="auto" w:fill="FFFFFF"/>
        </w:rPr>
      </w:pPr>
    </w:p>
    <w:p w:rsidR="00212158" w:rsidRDefault="00DC220F">
      <w:pPr>
        <w:widowControl/>
        <w:shd w:val="clear" w:color="auto" w:fill="FFFFFF"/>
        <w:spacing w:line="330" w:lineRule="atLeast"/>
        <w:rPr>
          <w:b/>
          <w:color w:val="000000"/>
          <w:kern w:val="0"/>
          <w:szCs w:val="21"/>
          <w:shd w:val="clear" w:color="auto" w:fill="FFFFFF"/>
        </w:rPr>
      </w:pPr>
      <w:r>
        <w:rPr>
          <w:b/>
          <w:color w:val="000000"/>
          <w:kern w:val="0"/>
          <w:szCs w:val="21"/>
          <w:shd w:val="clear" w:color="auto" w:fill="FFFFFF"/>
        </w:rPr>
        <w:t>Part three</w:t>
      </w:r>
    </w:p>
    <w:p w:rsidR="00212158" w:rsidRDefault="00DC220F">
      <w:pPr>
        <w:widowControl/>
        <w:shd w:val="clear" w:color="auto" w:fill="FFFFFF"/>
        <w:spacing w:line="330" w:lineRule="atLeast"/>
        <w:rPr>
          <w:b/>
          <w:color w:val="000000"/>
          <w:kern w:val="0"/>
          <w:szCs w:val="21"/>
          <w:shd w:val="clear" w:color="auto" w:fill="FFFFFF"/>
        </w:rPr>
      </w:pPr>
      <w:r>
        <w:rPr>
          <w:b/>
          <w:color w:val="000000"/>
          <w:kern w:val="0"/>
          <w:szCs w:val="21"/>
          <w:shd w:val="clear" w:color="auto" w:fill="FFFFFF"/>
        </w:rPr>
        <w:t>The Doctor’s Mind</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16 By the Bedside 211</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17 Filtered Reality 222</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18 Retrospective Diagnosis 236</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19 Philosophers and Dramatists 253</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20 Epid</w:t>
      </w:r>
      <w:r>
        <w:rPr>
          <w:bCs/>
          <w:color w:val="000000"/>
          <w:kern w:val="0"/>
          <w:szCs w:val="21"/>
          <w:shd w:val="clear" w:color="auto" w:fill="FFFFFF"/>
        </w:rPr>
        <w:t>emics and History 268</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21 Hippocratic Impact 283</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22 From Thasos to Tehran 290</w:t>
      </w:r>
    </w:p>
    <w:p w:rsidR="00212158" w:rsidRDefault="00212158">
      <w:pPr>
        <w:widowControl/>
        <w:shd w:val="clear" w:color="auto" w:fill="FFFFFF"/>
        <w:spacing w:line="330" w:lineRule="atLeast"/>
        <w:rPr>
          <w:bCs/>
          <w:color w:val="000000"/>
          <w:kern w:val="0"/>
          <w:szCs w:val="21"/>
          <w:shd w:val="clear" w:color="auto" w:fill="FFFFFF"/>
        </w:rPr>
      </w:pP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Endnote 1 301</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Endnote 2 305</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Endnote 3 313</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Notes 321</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Bibliography 369</w:t>
      </w:r>
    </w:p>
    <w:p w:rsidR="00212158" w:rsidRDefault="00DC220F">
      <w:pPr>
        <w:widowControl/>
        <w:shd w:val="clear" w:color="auto" w:fill="FFFFFF"/>
        <w:spacing w:line="330" w:lineRule="atLeast"/>
        <w:rPr>
          <w:bCs/>
          <w:color w:val="000000"/>
          <w:kern w:val="0"/>
          <w:szCs w:val="21"/>
          <w:shd w:val="clear" w:color="auto" w:fill="FFFFFF"/>
        </w:rPr>
      </w:pPr>
      <w:r>
        <w:rPr>
          <w:bCs/>
          <w:color w:val="000000"/>
          <w:kern w:val="0"/>
          <w:szCs w:val="21"/>
          <w:shd w:val="clear" w:color="auto" w:fill="FFFFFF"/>
        </w:rPr>
        <w:t>Index 399</w:t>
      </w:r>
    </w:p>
    <w:p w:rsidR="00212158" w:rsidRDefault="00212158">
      <w:pPr>
        <w:tabs>
          <w:tab w:val="left" w:pos="341"/>
          <w:tab w:val="left" w:pos="5235"/>
        </w:tabs>
        <w:jc w:val="left"/>
        <w:rPr>
          <w:b/>
          <w:bCs/>
          <w:color w:val="000000"/>
          <w:szCs w:val="18"/>
        </w:rPr>
      </w:pPr>
    </w:p>
    <w:p w:rsidR="00212158" w:rsidRDefault="00DC220F">
      <w:pPr>
        <w:tabs>
          <w:tab w:val="left" w:pos="341"/>
          <w:tab w:val="left" w:pos="5235"/>
        </w:tabs>
        <w:jc w:val="left"/>
        <w:rPr>
          <w:b/>
          <w:bCs/>
          <w:color w:val="000000"/>
          <w:szCs w:val="18"/>
        </w:rPr>
      </w:pPr>
      <w:r>
        <w:rPr>
          <w:rFonts w:hint="eastAsia"/>
          <w:b/>
          <w:bCs/>
          <w:color w:val="000000"/>
          <w:szCs w:val="18"/>
        </w:rPr>
        <w:t>****************************</w:t>
      </w:r>
    </w:p>
    <w:p w:rsidR="00212158" w:rsidRDefault="00DC220F">
      <w:pPr>
        <w:tabs>
          <w:tab w:val="left" w:pos="341"/>
          <w:tab w:val="left" w:pos="5235"/>
        </w:tabs>
        <w:rPr>
          <w:b/>
          <w:bCs/>
        </w:rPr>
      </w:pPr>
      <w:r>
        <w:rPr>
          <w:noProof/>
        </w:rPr>
        <w:drawing>
          <wp:anchor distT="0" distB="0" distL="114300" distR="114300" simplePos="0" relativeHeight="251661312" behindDoc="0" locked="0" layoutInCell="1" allowOverlap="1">
            <wp:simplePos x="0" y="0"/>
            <wp:positionH relativeFrom="column">
              <wp:posOffset>3801110</wp:posOffset>
            </wp:positionH>
            <wp:positionV relativeFrom="paragraph">
              <wp:posOffset>62865</wp:posOffset>
            </wp:positionV>
            <wp:extent cx="1713230" cy="1713230"/>
            <wp:effectExtent l="0" t="0" r="1270" b="1270"/>
            <wp:wrapSquare wrapText="bothSides"/>
            <wp:docPr id="5" name="图片 5" descr="Travelling Heroes: Greeks and Their Myths in the Epic Age of H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ravelling Heroes: Greeks and Their Myths in the Epic Age of Home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1713230" cy="1713230"/>
                    </a:xfrm>
                    <a:prstGeom prst="rect">
                      <a:avLst/>
                    </a:prstGeom>
                    <a:noFill/>
                    <a:ln>
                      <a:noFill/>
                    </a:ln>
                  </pic:spPr>
                </pic:pic>
              </a:graphicData>
            </a:graphic>
          </wp:anchor>
        </w:drawing>
      </w:r>
      <w:r>
        <w:rPr>
          <w:rFonts w:hint="eastAsia"/>
          <w:b/>
          <w:bCs/>
        </w:rPr>
        <w:t>中文书名：《吟游英雄：解密荷马时代》</w:t>
      </w:r>
    </w:p>
    <w:p w:rsidR="00212158" w:rsidRDefault="00DC220F">
      <w:pPr>
        <w:tabs>
          <w:tab w:val="left" w:pos="341"/>
          <w:tab w:val="left" w:pos="5235"/>
        </w:tabs>
        <w:rPr>
          <w:b/>
          <w:bCs/>
          <w:i/>
        </w:rPr>
      </w:pPr>
      <w:r>
        <w:rPr>
          <w:rFonts w:hint="eastAsia"/>
          <w:b/>
          <w:bCs/>
        </w:rPr>
        <w:t>英文书名：</w:t>
      </w:r>
      <w:r>
        <w:rPr>
          <w:b/>
          <w:bCs/>
          <w:iCs/>
        </w:rPr>
        <w:t>TRAVELLING HEROS</w:t>
      </w:r>
      <w:r>
        <w:rPr>
          <w:b/>
          <w:bCs/>
          <w:i/>
        </w:rPr>
        <w:t>: Greeks and Their Myths</w:t>
      </w:r>
      <w:r>
        <w:rPr>
          <w:rFonts w:hint="eastAsia"/>
          <w:b/>
          <w:bCs/>
          <w:i/>
        </w:rPr>
        <w:t xml:space="preserve"> </w:t>
      </w:r>
      <w:r>
        <w:rPr>
          <w:b/>
          <w:bCs/>
          <w:i/>
        </w:rPr>
        <w:t xml:space="preserve">in </w:t>
      </w:r>
      <w:r>
        <w:rPr>
          <w:b/>
          <w:bCs/>
          <w:i/>
        </w:rPr>
        <w:t>the Epic Age of Homer</w:t>
      </w:r>
      <w:r>
        <w:rPr>
          <w:rFonts w:hint="eastAsia"/>
          <w:b/>
          <w:bCs/>
        </w:rPr>
        <w:t xml:space="preserve"> </w:t>
      </w:r>
    </w:p>
    <w:p w:rsidR="00212158" w:rsidRDefault="00DC220F">
      <w:pPr>
        <w:tabs>
          <w:tab w:val="left" w:pos="341"/>
          <w:tab w:val="left" w:pos="5235"/>
        </w:tabs>
        <w:rPr>
          <w:b/>
          <w:bCs/>
        </w:rPr>
      </w:pPr>
      <w:r>
        <w:rPr>
          <w:rFonts w:hint="eastAsia"/>
          <w:b/>
          <w:bCs/>
        </w:rPr>
        <w:t>作</w:t>
      </w:r>
      <w:r>
        <w:rPr>
          <w:rFonts w:hint="eastAsia"/>
          <w:b/>
          <w:bCs/>
        </w:rPr>
        <w:t xml:space="preserve">    </w:t>
      </w:r>
      <w:r>
        <w:rPr>
          <w:rFonts w:hint="eastAsia"/>
          <w:b/>
          <w:bCs/>
        </w:rPr>
        <w:t>者：</w:t>
      </w:r>
      <w:bookmarkStart w:id="1" w:name="OLE_LINK1"/>
      <w:bookmarkStart w:id="2" w:name="OLE_LINK2"/>
      <w:r>
        <w:rPr>
          <w:b/>
          <w:bCs/>
        </w:rPr>
        <w:t>Robin Lane Fox</w:t>
      </w:r>
      <w:bookmarkEnd w:id="1"/>
      <w:bookmarkEnd w:id="2"/>
    </w:p>
    <w:p w:rsidR="00212158" w:rsidRDefault="00DC220F">
      <w:pPr>
        <w:tabs>
          <w:tab w:val="left" w:pos="341"/>
          <w:tab w:val="left" w:pos="5235"/>
        </w:tabs>
        <w:rPr>
          <w:b/>
          <w:bCs/>
        </w:rPr>
      </w:pPr>
      <w:r>
        <w:rPr>
          <w:b/>
          <w:bCs/>
        </w:rPr>
        <w:t>出</w:t>
      </w:r>
      <w:r>
        <w:rPr>
          <w:b/>
          <w:bCs/>
        </w:rPr>
        <w:t xml:space="preserve"> </w:t>
      </w:r>
      <w:r>
        <w:rPr>
          <w:b/>
          <w:bCs/>
        </w:rPr>
        <w:t>版</w:t>
      </w:r>
      <w:r>
        <w:rPr>
          <w:b/>
          <w:bCs/>
        </w:rPr>
        <w:t xml:space="preserve"> </w:t>
      </w:r>
      <w:r>
        <w:rPr>
          <w:b/>
          <w:bCs/>
        </w:rPr>
        <w:t>社：</w:t>
      </w:r>
      <w:r>
        <w:rPr>
          <w:b/>
          <w:bCs/>
        </w:rPr>
        <w:t>Allen Lane</w:t>
      </w:r>
      <w:r>
        <w:rPr>
          <w:rFonts w:hint="eastAsia"/>
          <w:b/>
          <w:bCs/>
        </w:rPr>
        <w:t>/Penguin UK</w:t>
      </w:r>
    </w:p>
    <w:p w:rsidR="00212158" w:rsidRDefault="00DC220F">
      <w:pPr>
        <w:tabs>
          <w:tab w:val="left" w:pos="341"/>
          <w:tab w:val="left" w:pos="5235"/>
        </w:tabs>
        <w:rPr>
          <w:b/>
          <w:bCs/>
        </w:rPr>
      </w:pPr>
      <w:r>
        <w:rPr>
          <w:rFonts w:hint="eastAsia"/>
          <w:b/>
          <w:bCs/>
        </w:rPr>
        <w:t>代理公司：</w:t>
      </w:r>
      <w:r>
        <w:rPr>
          <w:b/>
          <w:bCs/>
        </w:rPr>
        <w:t xml:space="preserve">Curtis Brown </w:t>
      </w:r>
      <w:r>
        <w:rPr>
          <w:rFonts w:hint="eastAsia"/>
          <w:b/>
          <w:bCs/>
        </w:rPr>
        <w:t>/</w:t>
      </w:r>
      <w:r>
        <w:rPr>
          <w:b/>
          <w:bCs/>
        </w:rPr>
        <w:t>ANA</w:t>
      </w:r>
      <w:r>
        <w:rPr>
          <w:rFonts w:hint="eastAsia"/>
          <w:b/>
          <w:bCs/>
        </w:rPr>
        <w:t>/</w:t>
      </w:r>
      <w:r>
        <w:rPr>
          <w:b/>
          <w:bCs/>
        </w:rPr>
        <w:t>Jessica</w:t>
      </w:r>
    </w:p>
    <w:p w:rsidR="00212158" w:rsidRDefault="00DC220F">
      <w:pPr>
        <w:tabs>
          <w:tab w:val="left" w:pos="341"/>
          <w:tab w:val="left" w:pos="5235"/>
        </w:tabs>
        <w:rPr>
          <w:b/>
          <w:bCs/>
        </w:rPr>
      </w:pPr>
      <w:r>
        <w:rPr>
          <w:b/>
          <w:bCs/>
        </w:rPr>
        <w:t>出版日期</w:t>
      </w:r>
      <w:r>
        <w:rPr>
          <w:rFonts w:hint="eastAsia"/>
          <w:b/>
          <w:bCs/>
        </w:rPr>
        <w:t>：</w:t>
      </w:r>
      <w:r>
        <w:rPr>
          <w:rFonts w:hint="eastAsia"/>
          <w:b/>
          <w:bCs/>
        </w:rPr>
        <w:t>200</w:t>
      </w:r>
      <w:r>
        <w:rPr>
          <w:b/>
          <w:bCs/>
        </w:rPr>
        <w:t>9</w:t>
      </w:r>
      <w:r>
        <w:rPr>
          <w:rFonts w:hint="eastAsia"/>
          <w:b/>
          <w:bCs/>
        </w:rPr>
        <w:t>年</w:t>
      </w:r>
      <w:r>
        <w:rPr>
          <w:rFonts w:hint="eastAsia"/>
          <w:b/>
          <w:bCs/>
        </w:rPr>
        <w:t>1</w:t>
      </w:r>
      <w:r>
        <w:rPr>
          <w:b/>
          <w:bCs/>
        </w:rPr>
        <w:t>0</w:t>
      </w:r>
      <w:r>
        <w:rPr>
          <w:rFonts w:hint="eastAsia"/>
          <w:b/>
          <w:bCs/>
        </w:rPr>
        <w:t>月</w:t>
      </w:r>
    </w:p>
    <w:p w:rsidR="00212158" w:rsidRDefault="00DC220F">
      <w:pPr>
        <w:tabs>
          <w:tab w:val="left" w:pos="341"/>
          <w:tab w:val="left" w:pos="5235"/>
        </w:tabs>
        <w:rPr>
          <w:b/>
          <w:bCs/>
        </w:rPr>
      </w:pPr>
      <w:r>
        <w:rPr>
          <w:b/>
          <w:bCs/>
        </w:rPr>
        <w:t>页</w:t>
      </w:r>
      <w:r>
        <w:rPr>
          <w:rFonts w:hint="eastAsia"/>
          <w:b/>
          <w:bCs/>
        </w:rPr>
        <w:t xml:space="preserve">    </w:t>
      </w:r>
      <w:r>
        <w:rPr>
          <w:rFonts w:hint="eastAsia"/>
          <w:b/>
          <w:bCs/>
        </w:rPr>
        <w:t>数：</w:t>
      </w:r>
      <w:r>
        <w:rPr>
          <w:rFonts w:hint="eastAsia"/>
          <w:b/>
          <w:bCs/>
        </w:rPr>
        <w:t>528</w:t>
      </w:r>
      <w:r>
        <w:rPr>
          <w:rFonts w:hint="eastAsia"/>
          <w:b/>
          <w:bCs/>
        </w:rPr>
        <w:t>页</w:t>
      </w:r>
    </w:p>
    <w:p w:rsidR="00212158" w:rsidRDefault="00DC220F">
      <w:pPr>
        <w:tabs>
          <w:tab w:val="left" w:pos="341"/>
          <w:tab w:val="left" w:pos="5235"/>
        </w:tabs>
        <w:rPr>
          <w:b/>
          <w:bCs/>
        </w:rPr>
      </w:pPr>
      <w:r>
        <w:rPr>
          <w:rFonts w:hint="eastAsia"/>
          <w:b/>
          <w:bCs/>
        </w:rPr>
        <w:t>审读资料：</w:t>
      </w:r>
      <w:r>
        <w:rPr>
          <w:b/>
          <w:bCs/>
        </w:rPr>
        <w:t>电子书稿</w:t>
      </w:r>
    </w:p>
    <w:p w:rsidR="00212158" w:rsidRDefault="00DC220F">
      <w:pPr>
        <w:tabs>
          <w:tab w:val="left" w:pos="341"/>
          <w:tab w:val="left" w:pos="5235"/>
        </w:tabs>
        <w:rPr>
          <w:b/>
          <w:bCs/>
        </w:rPr>
      </w:pPr>
      <w:r>
        <w:rPr>
          <w:b/>
          <w:bCs/>
        </w:rPr>
        <w:t>类</w:t>
      </w:r>
      <w:r>
        <w:rPr>
          <w:rFonts w:hint="eastAsia"/>
          <w:b/>
          <w:bCs/>
        </w:rPr>
        <w:t xml:space="preserve"> </w:t>
      </w:r>
      <w:r>
        <w:rPr>
          <w:b/>
          <w:bCs/>
        </w:rPr>
        <w:t xml:space="preserve">   </w:t>
      </w:r>
      <w:r>
        <w:rPr>
          <w:b/>
          <w:bCs/>
        </w:rPr>
        <w:t>型</w:t>
      </w:r>
      <w:r>
        <w:rPr>
          <w:rFonts w:hint="eastAsia"/>
          <w:b/>
          <w:bCs/>
        </w:rPr>
        <w:t>：</w:t>
      </w:r>
      <w:r>
        <w:rPr>
          <w:b/>
          <w:bCs/>
        </w:rPr>
        <w:t>历史</w:t>
      </w:r>
    </w:p>
    <w:p w:rsidR="00212158" w:rsidRDefault="00212158">
      <w:pPr>
        <w:tabs>
          <w:tab w:val="left" w:pos="341"/>
          <w:tab w:val="left" w:pos="5235"/>
        </w:tabs>
        <w:rPr>
          <w:b/>
          <w:bCs/>
          <w:szCs w:val="21"/>
        </w:rPr>
      </w:pPr>
    </w:p>
    <w:p w:rsidR="00212158" w:rsidRDefault="00212158">
      <w:pPr>
        <w:tabs>
          <w:tab w:val="left" w:pos="341"/>
          <w:tab w:val="left" w:pos="5235"/>
        </w:tabs>
        <w:rPr>
          <w:b/>
          <w:bCs/>
          <w:szCs w:val="21"/>
        </w:rPr>
      </w:pPr>
    </w:p>
    <w:p w:rsidR="00212158" w:rsidRDefault="00DC220F">
      <w:pPr>
        <w:tabs>
          <w:tab w:val="left" w:pos="341"/>
          <w:tab w:val="left" w:pos="5235"/>
        </w:tabs>
        <w:rPr>
          <w:rFonts w:hAnsi="宋体"/>
          <w:b/>
          <w:bCs/>
          <w:szCs w:val="21"/>
        </w:rPr>
      </w:pPr>
      <w:r>
        <w:rPr>
          <w:rFonts w:hAnsi="宋体"/>
          <w:b/>
          <w:bCs/>
          <w:szCs w:val="21"/>
        </w:rPr>
        <w:t>内容简介：</w:t>
      </w:r>
      <w:bookmarkStart w:id="3" w:name="bio"/>
      <w:bookmarkEnd w:id="3"/>
    </w:p>
    <w:p w:rsidR="00212158" w:rsidRDefault="00212158">
      <w:pPr>
        <w:tabs>
          <w:tab w:val="left" w:pos="341"/>
          <w:tab w:val="left" w:pos="5235"/>
        </w:tabs>
        <w:rPr>
          <w:rFonts w:hAnsi="宋体"/>
          <w:b/>
          <w:bCs/>
          <w:szCs w:val="21"/>
        </w:rPr>
      </w:pPr>
    </w:p>
    <w:p w:rsidR="00212158" w:rsidRDefault="00DC220F">
      <w:pPr>
        <w:widowControl/>
        <w:ind w:firstLineChars="200" w:firstLine="420"/>
        <w:rPr>
          <w:kern w:val="0"/>
          <w:szCs w:val="21"/>
        </w:rPr>
      </w:pPr>
      <w:r>
        <w:rPr>
          <w:rFonts w:hint="eastAsia"/>
          <w:kern w:val="0"/>
          <w:szCs w:val="21"/>
        </w:rPr>
        <w:t>本书的作者以独特的视角对荷马时代的希腊文化进行了全新的阐释。凭借作者对古希腊文学的深厚积淀，以及造访古希腊著名历史遗迹的亲身体会，佐以最新的考古学发现，这本精彩的作品向读者展示了公元前</w:t>
      </w:r>
      <w:r>
        <w:rPr>
          <w:rFonts w:hint="eastAsia"/>
          <w:kern w:val="0"/>
          <w:szCs w:val="21"/>
        </w:rPr>
        <w:t>8</w:t>
      </w:r>
      <w:r>
        <w:rPr>
          <w:rFonts w:hint="eastAsia"/>
          <w:kern w:val="0"/>
          <w:szCs w:val="21"/>
        </w:rPr>
        <w:t>世纪的一批古希腊人在地中海地区漫游的过程中所发生的故事，以及这样的经历如何塑造了古希腊文化中对神和英雄的定义。</w:t>
      </w:r>
    </w:p>
    <w:p w:rsidR="00212158" w:rsidRDefault="00212158">
      <w:pPr>
        <w:widowControl/>
        <w:ind w:firstLineChars="200" w:firstLine="420"/>
        <w:rPr>
          <w:kern w:val="0"/>
          <w:szCs w:val="21"/>
        </w:rPr>
      </w:pPr>
    </w:p>
    <w:p w:rsidR="00212158" w:rsidRDefault="00DC220F">
      <w:pPr>
        <w:widowControl/>
        <w:ind w:firstLineChars="200" w:firstLine="420"/>
        <w:rPr>
          <w:kern w:val="0"/>
          <w:szCs w:val="21"/>
        </w:rPr>
      </w:pPr>
      <w:r>
        <w:rPr>
          <w:rFonts w:hint="eastAsia"/>
          <w:kern w:val="0"/>
          <w:szCs w:val="21"/>
        </w:rPr>
        <w:t>书里的传说故事来自于不同的古代族群。其中部分出自古希腊人——另一部分来自亚述人，埃及人，</w:t>
      </w:r>
      <w:proofErr w:type="gramStart"/>
      <w:r>
        <w:rPr>
          <w:rFonts w:hint="eastAsia"/>
          <w:kern w:val="0"/>
          <w:szCs w:val="21"/>
        </w:rPr>
        <w:t>腓</w:t>
      </w:r>
      <w:proofErr w:type="gramEnd"/>
      <w:r>
        <w:rPr>
          <w:rFonts w:hint="eastAsia"/>
          <w:kern w:val="0"/>
          <w:szCs w:val="21"/>
        </w:rPr>
        <w:t>尼基商人。此外还有一些是在美索不达米亚地区，和韦尔瓦的力拓地区（位于现代的葡萄牙）流传下来的。故事的主题均围绕叙利亚海岸北</w:t>
      </w:r>
      <w:r>
        <w:rPr>
          <w:rFonts w:hint="eastAsia"/>
          <w:kern w:val="0"/>
          <w:szCs w:val="21"/>
        </w:rPr>
        <w:t>部的</w:t>
      </w:r>
      <w:proofErr w:type="gramStart"/>
      <w:r>
        <w:rPr>
          <w:rFonts w:hint="eastAsia"/>
          <w:kern w:val="0"/>
          <w:szCs w:val="21"/>
        </w:rPr>
        <w:t>著名山区杰贝</w:t>
      </w:r>
      <w:proofErr w:type="gramEnd"/>
      <w:r>
        <w:rPr>
          <w:rFonts w:hint="eastAsia"/>
          <w:kern w:val="0"/>
          <w:szCs w:val="21"/>
        </w:rPr>
        <w:t>阿克拉展开。这片山区被罗宾·朗恩·福克斯（</w:t>
      </w:r>
      <w:r>
        <w:rPr>
          <w:color w:val="000000"/>
          <w:szCs w:val="21"/>
        </w:rPr>
        <w:t>Robin Lane Fox</w:t>
      </w:r>
      <w:r>
        <w:rPr>
          <w:rFonts w:hint="eastAsia"/>
          <w:kern w:val="0"/>
          <w:szCs w:val="21"/>
        </w:rPr>
        <w:t>）赞誉为“南部的奥林巴斯圣山”。</w:t>
      </w:r>
    </w:p>
    <w:p w:rsidR="00212158" w:rsidRDefault="00212158">
      <w:pPr>
        <w:widowControl/>
        <w:ind w:firstLineChars="200" w:firstLine="420"/>
        <w:rPr>
          <w:kern w:val="0"/>
          <w:szCs w:val="21"/>
        </w:rPr>
      </w:pPr>
    </w:p>
    <w:p w:rsidR="00212158" w:rsidRDefault="00DC220F">
      <w:pPr>
        <w:widowControl/>
        <w:ind w:firstLineChars="200" w:firstLine="420"/>
        <w:rPr>
          <w:kern w:val="0"/>
          <w:szCs w:val="21"/>
        </w:rPr>
      </w:pPr>
      <w:r>
        <w:rPr>
          <w:rFonts w:hint="eastAsia"/>
          <w:kern w:val="0"/>
          <w:szCs w:val="21"/>
        </w:rPr>
        <w:t>有一种流行的说法认为荷马和他的同辈赫西奥德的诗歌沿袭了近东地区诗人的风格。而罗宾·朗恩·福克斯（</w:t>
      </w:r>
      <w:r>
        <w:rPr>
          <w:color w:val="000000"/>
          <w:szCs w:val="21"/>
        </w:rPr>
        <w:t>Robin Lane Fox</w:t>
      </w:r>
      <w:r>
        <w:rPr>
          <w:rFonts w:hint="eastAsia"/>
          <w:kern w:val="0"/>
          <w:szCs w:val="21"/>
        </w:rPr>
        <w:t>）否定了这种观点。通过对古希腊游吟诗人旅途路线的考证，他得出的结论是：荷马的诗风实际上是沿袭了当地古希腊人的文学传统。</w:t>
      </w:r>
    </w:p>
    <w:p w:rsidR="00212158" w:rsidRDefault="00212158">
      <w:pPr>
        <w:widowControl/>
        <w:ind w:firstLineChars="200" w:firstLine="420"/>
        <w:rPr>
          <w:kern w:val="0"/>
          <w:szCs w:val="21"/>
        </w:rPr>
      </w:pPr>
    </w:p>
    <w:p w:rsidR="00212158" w:rsidRDefault="00DC220F">
      <w:pPr>
        <w:widowControl/>
        <w:ind w:firstLineChars="200" w:firstLine="420"/>
        <w:rPr>
          <w:kern w:val="0"/>
          <w:szCs w:val="21"/>
        </w:rPr>
      </w:pPr>
      <w:r>
        <w:rPr>
          <w:rFonts w:hint="eastAsia"/>
          <w:kern w:val="0"/>
          <w:szCs w:val="21"/>
        </w:rPr>
        <w:t>几千年来，故事中的这些游离者吸引了无</w:t>
      </w:r>
      <w:proofErr w:type="gramStart"/>
      <w:r>
        <w:rPr>
          <w:rFonts w:hint="eastAsia"/>
          <w:kern w:val="0"/>
          <w:szCs w:val="21"/>
        </w:rPr>
        <w:t>数作家</w:t>
      </w:r>
      <w:proofErr w:type="gramEnd"/>
      <w:r>
        <w:rPr>
          <w:rFonts w:hint="eastAsia"/>
          <w:kern w:val="0"/>
          <w:szCs w:val="21"/>
        </w:rPr>
        <w:t>和历史学家的眼光。他们代表了哲学学科以及西方思潮产生之前的人类社会面貌。对此，作者做了精彩的描述。</w:t>
      </w:r>
    </w:p>
    <w:p w:rsidR="00212158" w:rsidRDefault="00212158">
      <w:pPr>
        <w:shd w:val="clear" w:color="auto" w:fill="FFFFFF"/>
        <w:rPr>
          <w:b/>
          <w:bCs/>
          <w:color w:val="000000"/>
          <w:szCs w:val="21"/>
        </w:rPr>
      </w:pPr>
    </w:p>
    <w:p w:rsidR="00212158" w:rsidRDefault="00212158">
      <w:pPr>
        <w:shd w:val="clear" w:color="auto" w:fill="FFFFFF"/>
        <w:rPr>
          <w:b/>
          <w:bCs/>
          <w:color w:val="000000"/>
          <w:szCs w:val="21"/>
        </w:rPr>
      </w:pPr>
    </w:p>
    <w:p w:rsidR="00212158" w:rsidRDefault="00DC220F">
      <w:pPr>
        <w:shd w:val="clear" w:color="auto" w:fill="FFFFFF"/>
        <w:rPr>
          <w:b/>
          <w:bCs/>
          <w:color w:val="000000"/>
          <w:szCs w:val="21"/>
        </w:rPr>
      </w:pPr>
      <w:r>
        <w:rPr>
          <w:rFonts w:hint="eastAsia"/>
          <w:b/>
          <w:bCs/>
          <w:color w:val="000000"/>
          <w:szCs w:val="21"/>
        </w:rPr>
        <w:lastRenderedPageBreak/>
        <w:t>媒体评价：</w:t>
      </w:r>
    </w:p>
    <w:p w:rsidR="00212158" w:rsidRDefault="00212158">
      <w:pPr>
        <w:shd w:val="clear" w:color="auto" w:fill="FFFFFF"/>
        <w:rPr>
          <w:b/>
          <w:bCs/>
          <w:color w:val="000000"/>
          <w:szCs w:val="21"/>
        </w:rPr>
      </w:pPr>
    </w:p>
    <w:p w:rsidR="00212158" w:rsidRDefault="00DC220F">
      <w:pPr>
        <w:shd w:val="clear" w:color="auto" w:fill="FFFFFF"/>
        <w:ind w:firstLineChars="200" w:firstLine="420"/>
        <w:rPr>
          <w:color w:val="000000"/>
          <w:szCs w:val="21"/>
        </w:rPr>
      </w:pPr>
      <w:r>
        <w:rPr>
          <w:rFonts w:hint="eastAsia"/>
          <w:color w:val="000000"/>
          <w:szCs w:val="21"/>
        </w:rPr>
        <w:t>“结构多层，文笔优美……（莱恩·福克斯）的伟大天赋是让这个很久以前的世界变成一个生动、非凡、有时甚至令人恐惧的地方。就像荷马笔下渴望旅行的人一样，莱恩·福克斯渴望在那里，而他的渴望极具感染力。”</w:t>
      </w:r>
    </w:p>
    <w:p w:rsidR="00212158" w:rsidRDefault="00DC220F">
      <w:pPr>
        <w:shd w:val="clear" w:color="auto" w:fill="FFFFFF"/>
        <w:jc w:val="right"/>
        <w:rPr>
          <w:color w:val="000000"/>
          <w:szCs w:val="21"/>
        </w:rPr>
      </w:pPr>
      <w:r>
        <w:rPr>
          <w:rFonts w:hint="eastAsia"/>
          <w:color w:val="000000"/>
          <w:szCs w:val="21"/>
        </w:rPr>
        <w:t>——伊丽莎白·斯派勒，《星期日泰晤士报》</w:t>
      </w:r>
    </w:p>
    <w:p w:rsidR="00212158" w:rsidRDefault="00212158">
      <w:pPr>
        <w:shd w:val="clear" w:color="auto" w:fill="FFFFFF"/>
        <w:rPr>
          <w:color w:val="000000"/>
          <w:szCs w:val="21"/>
        </w:rPr>
      </w:pPr>
    </w:p>
    <w:p w:rsidR="00212158" w:rsidRDefault="00DC220F">
      <w:pPr>
        <w:shd w:val="clear" w:color="auto" w:fill="FFFFFF"/>
        <w:ind w:firstLineChars="200" w:firstLine="420"/>
        <w:rPr>
          <w:color w:val="000000"/>
          <w:szCs w:val="21"/>
        </w:rPr>
      </w:pPr>
      <w:r>
        <w:rPr>
          <w:rFonts w:hint="eastAsia"/>
          <w:color w:val="000000"/>
          <w:szCs w:val="21"/>
        </w:rPr>
        <w:t>“充满智慧和悬念……莱恩·福克斯以惊人的风格和激情论证自己的主题。”</w:t>
      </w:r>
    </w:p>
    <w:p w:rsidR="00212158" w:rsidRDefault="00DC220F">
      <w:pPr>
        <w:shd w:val="clear" w:color="auto" w:fill="FFFFFF"/>
        <w:jc w:val="right"/>
        <w:rPr>
          <w:color w:val="000000"/>
          <w:szCs w:val="21"/>
        </w:rPr>
      </w:pPr>
      <w:r>
        <w:rPr>
          <w:rFonts w:hint="eastAsia"/>
          <w:color w:val="000000"/>
          <w:szCs w:val="21"/>
        </w:rPr>
        <w:t>——玛丽·比尔德，英国《金融时报》</w:t>
      </w:r>
    </w:p>
    <w:p w:rsidR="00212158" w:rsidRDefault="00212158">
      <w:pPr>
        <w:shd w:val="clear" w:color="auto" w:fill="FFFFFF"/>
        <w:rPr>
          <w:color w:val="000000"/>
          <w:szCs w:val="21"/>
        </w:rPr>
      </w:pPr>
    </w:p>
    <w:p w:rsidR="00212158" w:rsidRDefault="00DC220F">
      <w:pPr>
        <w:shd w:val="clear" w:color="auto" w:fill="FFFFFF"/>
        <w:ind w:firstLineChars="200" w:firstLine="420"/>
        <w:rPr>
          <w:color w:val="000000"/>
          <w:szCs w:val="21"/>
        </w:rPr>
      </w:pPr>
      <w:r>
        <w:rPr>
          <w:rFonts w:hint="eastAsia"/>
          <w:color w:val="000000"/>
          <w:szCs w:val="21"/>
        </w:rPr>
        <w:t>“这是一个引人入胜的探索……它揭示了希腊思想和思想的根源，这些思想塑造了我们自己的世界和哲学……莱恩·福克斯是一位活泼的作家。”</w:t>
      </w:r>
    </w:p>
    <w:p w:rsidR="00212158" w:rsidRDefault="00DC220F">
      <w:pPr>
        <w:shd w:val="clear" w:color="auto" w:fill="FFFFFF"/>
        <w:jc w:val="right"/>
        <w:rPr>
          <w:color w:val="000000"/>
          <w:szCs w:val="21"/>
        </w:rPr>
      </w:pPr>
      <w:r>
        <w:rPr>
          <w:rFonts w:hint="eastAsia"/>
          <w:color w:val="000000"/>
          <w:szCs w:val="21"/>
        </w:rPr>
        <w:t>——路易斯·</w:t>
      </w:r>
      <w:r>
        <w:rPr>
          <w:rFonts w:hint="eastAsia"/>
          <w:color w:val="000000"/>
          <w:szCs w:val="21"/>
        </w:rPr>
        <w:t>D</w:t>
      </w:r>
      <w:r>
        <w:rPr>
          <w:rFonts w:hint="eastAsia"/>
          <w:color w:val="000000"/>
          <w:szCs w:val="21"/>
        </w:rPr>
        <w:t>·阿特伍德，《普罗维登斯》杂志</w:t>
      </w:r>
    </w:p>
    <w:p w:rsidR="00212158" w:rsidRDefault="00212158">
      <w:pPr>
        <w:shd w:val="clear" w:color="auto" w:fill="FFFFFF"/>
        <w:rPr>
          <w:color w:val="000000"/>
          <w:szCs w:val="21"/>
        </w:rPr>
      </w:pPr>
    </w:p>
    <w:p w:rsidR="00212158" w:rsidRDefault="00DC220F">
      <w:pPr>
        <w:shd w:val="clear" w:color="auto" w:fill="FFFFFF"/>
        <w:ind w:firstLineChars="200" w:firstLine="420"/>
        <w:rPr>
          <w:color w:val="000000"/>
          <w:szCs w:val="21"/>
        </w:rPr>
      </w:pPr>
      <w:r>
        <w:rPr>
          <w:rFonts w:hint="eastAsia"/>
          <w:color w:val="000000"/>
          <w:szCs w:val="21"/>
        </w:rPr>
        <w:t>“令人兴奋……以他一贯的华丽风格，莱恩·福克斯展示了百科全书般的博学多才，以及异常广泛的历史和地理范围。这本书提供的乐趣和教育在于其时尚的细节。”</w:t>
      </w:r>
    </w:p>
    <w:p w:rsidR="00212158" w:rsidRDefault="00DC220F">
      <w:pPr>
        <w:shd w:val="clear" w:color="auto" w:fill="FFFFFF"/>
        <w:jc w:val="right"/>
        <w:rPr>
          <w:color w:val="000000"/>
          <w:szCs w:val="21"/>
        </w:rPr>
      </w:pPr>
      <w:r>
        <w:rPr>
          <w:rFonts w:hint="eastAsia"/>
          <w:color w:val="000000"/>
          <w:szCs w:val="21"/>
        </w:rPr>
        <w:t>——伊迪丝·霍尔，《泰晤士报文学增刊》</w:t>
      </w:r>
    </w:p>
    <w:p w:rsidR="00212158" w:rsidRDefault="00212158">
      <w:pPr>
        <w:widowControl/>
        <w:shd w:val="clear" w:color="auto" w:fill="FFFFFF"/>
        <w:spacing w:line="330" w:lineRule="atLeast"/>
        <w:rPr>
          <w:bCs/>
          <w:color w:val="000000"/>
          <w:kern w:val="0"/>
          <w:szCs w:val="21"/>
          <w:shd w:val="clear" w:color="auto" w:fill="FFFFFF"/>
        </w:rPr>
      </w:pPr>
    </w:p>
    <w:p w:rsidR="00212158" w:rsidRDefault="00212158">
      <w:pPr>
        <w:widowControl/>
        <w:shd w:val="clear" w:color="auto" w:fill="FFFFFF"/>
        <w:spacing w:line="330" w:lineRule="atLeast"/>
        <w:rPr>
          <w:bCs/>
          <w:color w:val="000000"/>
          <w:kern w:val="0"/>
          <w:szCs w:val="21"/>
          <w:shd w:val="clear" w:color="auto" w:fill="FFFFFF"/>
        </w:rPr>
      </w:pPr>
    </w:p>
    <w:p w:rsidR="00212158" w:rsidRDefault="00DC220F">
      <w:pPr>
        <w:shd w:val="clear" w:color="auto" w:fill="FFFFFF"/>
        <w:rPr>
          <w:color w:val="000000"/>
          <w:szCs w:val="21"/>
        </w:rPr>
      </w:pPr>
      <w:bookmarkStart w:id="4" w:name="OLE_LINK43"/>
      <w:bookmarkStart w:id="5" w:name="OLE_LINK38"/>
      <w:r>
        <w:rPr>
          <w:rFonts w:hint="eastAsia"/>
          <w:b/>
          <w:bCs/>
          <w:color w:val="000000"/>
          <w:szCs w:val="21"/>
        </w:rPr>
        <w:t>感</w:t>
      </w:r>
      <w:r>
        <w:rPr>
          <w:b/>
          <w:bCs/>
          <w:color w:val="000000"/>
          <w:szCs w:val="21"/>
        </w:rPr>
        <w:t>谢您的阅读！</w:t>
      </w:r>
    </w:p>
    <w:p w:rsidR="00212158" w:rsidRDefault="00DC220F">
      <w:pPr>
        <w:rPr>
          <w:rFonts w:ascii="华文中宋" w:eastAsia="华文中宋" w:hAnsi="华文中宋"/>
          <w:b/>
          <w:color w:val="000000"/>
          <w:szCs w:val="21"/>
        </w:rPr>
      </w:pPr>
      <w:r>
        <w:rPr>
          <w:b/>
          <w:color w:val="000000"/>
          <w:szCs w:val="21"/>
        </w:rPr>
        <w:t>请将反馈信息发至：</w:t>
      </w:r>
      <w:r>
        <w:rPr>
          <w:rFonts w:ascii="宋体" w:hAnsi="宋体"/>
          <w:b/>
          <w:color w:val="000000"/>
          <w:szCs w:val="21"/>
        </w:rPr>
        <w:t>版权负责人</w:t>
      </w:r>
    </w:p>
    <w:p w:rsidR="00212158" w:rsidRDefault="00DC220F">
      <w:pPr>
        <w:rPr>
          <w:b/>
          <w:color w:val="000000"/>
          <w:szCs w:val="21"/>
        </w:rPr>
      </w:pPr>
      <w:r>
        <w:rPr>
          <w:b/>
          <w:color w:val="000000"/>
          <w:szCs w:val="21"/>
        </w:rPr>
        <w:t>Email</w:t>
      </w:r>
      <w:r>
        <w:rPr>
          <w:color w:val="000000"/>
          <w:szCs w:val="21"/>
        </w:rPr>
        <w:t>：</w:t>
      </w:r>
      <w:hyperlink r:id="rId12" w:history="1">
        <w:r>
          <w:rPr>
            <w:rStyle w:val="ab"/>
            <w:rFonts w:hint="eastAsia"/>
            <w:b/>
            <w:szCs w:val="21"/>
          </w:rPr>
          <w:t>Righ</w:t>
        </w:r>
        <w:r>
          <w:rPr>
            <w:rStyle w:val="ab"/>
            <w:b/>
            <w:szCs w:val="21"/>
          </w:rPr>
          <w:t>ts@nurnberg.com.cn</w:t>
        </w:r>
      </w:hyperlink>
    </w:p>
    <w:p w:rsidR="00212158" w:rsidRDefault="00DC220F">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212158" w:rsidRDefault="00DC220F">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212158" w:rsidRDefault="00DC220F">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212158" w:rsidRDefault="00DC220F">
      <w:pPr>
        <w:rPr>
          <w:rStyle w:val="ab"/>
          <w:szCs w:val="21"/>
        </w:rPr>
      </w:pPr>
      <w:r>
        <w:rPr>
          <w:color w:val="000000"/>
          <w:szCs w:val="21"/>
        </w:rPr>
        <w:t>公司网址：</w:t>
      </w:r>
      <w:hyperlink r:id="rId13" w:history="1">
        <w:r>
          <w:rPr>
            <w:rStyle w:val="ab"/>
            <w:szCs w:val="21"/>
          </w:rPr>
          <w:t>http://www.nurnberg.com.cn</w:t>
        </w:r>
      </w:hyperlink>
    </w:p>
    <w:p w:rsidR="00212158" w:rsidRDefault="00DC220F">
      <w:pPr>
        <w:rPr>
          <w:color w:val="000000"/>
          <w:szCs w:val="21"/>
        </w:rPr>
      </w:pPr>
      <w:r>
        <w:rPr>
          <w:color w:val="000000"/>
          <w:szCs w:val="21"/>
        </w:rPr>
        <w:t>书目下载</w:t>
      </w:r>
      <w:r>
        <w:rPr>
          <w:rFonts w:hint="eastAsia"/>
          <w:color w:val="000000"/>
          <w:szCs w:val="21"/>
        </w:rPr>
        <w:t>：</w:t>
      </w:r>
      <w:hyperlink r:id="rId14" w:history="1">
        <w:r>
          <w:rPr>
            <w:rStyle w:val="ab"/>
            <w:szCs w:val="21"/>
          </w:rPr>
          <w:t>http://www.nurnberg.com.cn/booklist_zh</w:t>
        </w:r>
        <w:r>
          <w:rPr>
            <w:rStyle w:val="ab"/>
            <w:szCs w:val="21"/>
          </w:rPr>
          <w:t>/list.aspx</w:t>
        </w:r>
      </w:hyperlink>
    </w:p>
    <w:p w:rsidR="00212158" w:rsidRDefault="00DC220F">
      <w:pPr>
        <w:rPr>
          <w:color w:val="000000"/>
          <w:szCs w:val="21"/>
        </w:rPr>
      </w:pPr>
      <w:r>
        <w:rPr>
          <w:color w:val="000000"/>
          <w:szCs w:val="21"/>
        </w:rPr>
        <w:t>书讯浏览</w:t>
      </w:r>
      <w:r>
        <w:rPr>
          <w:rFonts w:hint="eastAsia"/>
          <w:color w:val="000000"/>
          <w:szCs w:val="21"/>
        </w:rPr>
        <w:t>：</w:t>
      </w:r>
      <w:hyperlink r:id="rId15" w:history="1">
        <w:r>
          <w:rPr>
            <w:rStyle w:val="ab"/>
            <w:szCs w:val="21"/>
          </w:rPr>
          <w:t>http://www.nurnberg.com.cn/book/book.aspx</w:t>
        </w:r>
      </w:hyperlink>
    </w:p>
    <w:p w:rsidR="00212158" w:rsidRDefault="00DC220F">
      <w:pPr>
        <w:rPr>
          <w:color w:val="000000"/>
          <w:szCs w:val="21"/>
        </w:rPr>
      </w:pPr>
      <w:r>
        <w:rPr>
          <w:color w:val="000000"/>
          <w:szCs w:val="21"/>
        </w:rPr>
        <w:t>视频推荐</w:t>
      </w:r>
      <w:r>
        <w:rPr>
          <w:rFonts w:hint="eastAsia"/>
          <w:color w:val="000000"/>
          <w:szCs w:val="21"/>
        </w:rPr>
        <w:t>：</w:t>
      </w:r>
      <w:hyperlink r:id="rId16" w:history="1">
        <w:r>
          <w:rPr>
            <w:rStyle w:val="ab"/>
            <w:szCs w:val="21"/>
          </w:rPr>
          <w:t>http://www.nurnberg.com.cn/video/video.aspx</w:t>
        </w:r>
      </w:hyperlink>
    </w:p>
    <w:p w:rsidR="00212158" w:rsidRDefault="00DC220F">
      <w:pPr>
        <w:rPr>
          <w:rStyle w:val="ab"/>
          <w:szCs w:val="21"/>
        </w:rPr>
      </w:pPr>
      <w:r>
        <w:rPr>
          <w:color w:val="000000"/>
          <w:szCs w:val="21"/>
        </w:rPr>
        <w:t>豆瓣小站：</w:t>
      </w:r>
      <w:hyperlink r:id="rId17" w:history="1">
        <w:r>
          <w:rPr>
            <w:rStyle w:val="ab"/>
            <w:szCs w:val="21"/>
          </w:rPr>
          <w:t>http://site.douban.com/110577/</w:t>
        </w:r>
      </w:hyperlink>
    </w:p>
    <w:p w:rsidR="00212158" w:rsidRDefault="00DC220F">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8"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212158" w:rsidRDefault="00DC220F">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4"/>
    <w:bookmarkEnd w:id="5"/>
    <w:p w:rsidR="00212158" w:rsidRDefault="00DC220F">
      <w:pPr>
        <w:ind w:right="420"/>
        <w:rPr>
          <w:rFonts w:eastAsia="Gungsuh"/>
          <w:color w:val="000000"/>
          <w:kern w:val="0"/>
          <w:szCs w:val="21"/>
        </w:rPr>
      </w:pPr>
      <w:r>
        <w:rPr>
          <w:bCs/>
          <w:noProof/>
          <w:szCs w:val="21"/>
        </w:rPr>
        <w:drawing>
          <wp:inline distT="0" distB="0" distL="0" distR="0">
            <wp:extent cx="1198880" cy="1300480"/>
            <wp:effectExtent l="0" t="0" r="0" b="0"/>
            <wp:docPr id="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98880" cy="1300480"/>
                    </a:xfrm>
                    <a:prstGeom prst="rect">
                      <a:avLst/>
                    </a:prstGeom>
                    <a:noFill/>
                    <a:ln>
                      <a:noFill/>
                    </a:ln>
                  </pic:spPr>
                </pic:pic>
              </a:graphicData>
            </a:graphic>
          </wp:inline>
        </w:drawing>
      </w:r>
    </w:p>
    <w:p w:rsidR="00212158" w:rsidRDefault="00212158">
      <w:pPr>
        <w:rPr>
          <w:rFonts w:eastAsia="Gungsuh"/>
          <w:color w:val="000000"/>
          <w:kern w:val="0"/>
          <w:szCs w:val="21"/>
        </w:rPr>
      </w:pPr>
    </w:p>
    <w:sectPr w:rsidR="00212158">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C220F">
      <w:r>
        <w:separator/>
      </w:r>
    </w:p>
  </w:endnote>
  <w:endnote w:type="continuationSeparator" w:id="0">
    <w:p w:rsidR="00000000" w:rsidRDefault="00DC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DejaVu Math TeX Gyre"/>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158" w:rsidRDefault="00212158">
    <w:pPr>
      <w:pBdr>
        <w:bottom w:val="single" w:sz="6" w:space="1" w:color="auto"/>
      </w:pBdr>
      <w:jc w:val="center"/>
      <w:rPr>
        <w:rFonts w:ascii="方正姚体" w:eastAsia="方正姚体"/>
        <w:sz w:val="18"/>
      </w:rPr>
    </w:pPr>
  </w:p>
  <w:p w:rsidR="00212158" w:rsidRDefault="00DC220F">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212158" w:rsidRDefault="00DC220F">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212158" w:rsidRDefault="00DC220F">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212158" w:rsidRDefault="00212158">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C220F">
      <w:r>
        <w:separator/>
      </w:r>
    </w:p>
  </w:footnote>
  <w:footnote w:type="continuationSeparator" w:id="0">
    <w:p w:rsidR="00000000" w:rsidRDefault="00DC22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158" w:rsidRDefault="00DC220F">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-171450</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212158" w:rsidRDefault="00DC220F">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fb7c9422-643a-4c11-baf7-e534e6aa801a"/>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048B5"/>
    <w:rsid w:val="00110260"/>
    <w:rsid w:val="0011264B"/>
    <w:rsid w:val="00121268"/>
    <w:rsid w:val="00132921"/>
    <w:rsid w:val="00134987"/>
    <w:rsid w:val="00146F1E"/>
    <w:rsid w:val="00163F80"/>
    <w:rsid w:val="00167007"/>
    <w:rsid w:val="00193733"/>
    <w:rsid w:val="00195D6F"/>
    <w:rsid w:val="001B2196"/>
    <w:rsid w:val="001B48CD"/>
    <w:rsid w:val="001B679D"/>
    <w:rsid w:val="001C6D65"/>
    <w:rsid w:val="001D0115"/>
    <w:rsid w:val="001D0FAF"/>
    <w:rsid w:val="001D4E4F"/>
    <w:rsid w:val="001E4EC1"/>
    <w:rsid w:val="001F0F15"/>
    <w:rsid w:val="002068EA"/>
    <w:rsid w:val="00212158"/>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67BE8"/>
    <w:rsid w:val="003702ED"/>
    <w:rsid w:val="00374360"/>
    <w:rsid w:val="003803C5"/>
    <w:rsid w:val="00387E71"/>
    <w:rsid w:val="003935E9"/>
    <w:rsid w:val="0039543C"/>
    <w:rsid w:val="003A3601"/>
    <w:rsid w:val="003C524C"/>
    <w:rsid w:val="003D3CA2"/>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0ADE"/>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87233"/>
    <w:rsid w:val="00994B3E"/>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4227"/>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CF6062"/>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C220F"/>
    <w:rsid w:val="00DC230F"/>
    <w:rsid w:val="00DF0BB7"/>
    <w:rsid w:val="00E00CC0"/>
    <w:rsid w:val="00E132E9"/>
    <w:rsid w:val="00E15426"/>
    <w:rsid w:val="00E15659"/>
    <w:rsid w:val="00E16B31"/>
    <w:rsid w:val="00E43598"/>
    <w:rsid w:val="00E509A5"/>
    <w:rsid w:val="00E54E5E"/>
    <w:rsid w:val="00E557C1"/>
    <w:rsid w:val="00E65115"/>
    <w:rsid w:val="00E725A1"/>
    <w:rsid w:val="00E8279B"/>
    <w:rsid w:val="00EA6987"/>
    <w:rsid w:val="00EA74CC"/>
    <w:rsid w:val="00EB27B1"/>
    <w:rsid w:val="00EC129D"/>
    <w:rsid w:val="00ED1D72"/>
    <w:rsid w:val="00EE4676"/>
    <w:rsid w:val="00EF60DB"/>
    <w:rsid w:val="00F033EC"/>
    <w:rsid w:val="00F25456"/>
    <w:rsid w:val="00F26218"/>
    <w:rsid w:val="00F331B4"/>
    <w:rsid w:val="00F34420"/>
    <w:rsid w:val="00F34483"/>
    <w:rsid w:val="00F349FA"/>
    <w:rsid w:val="00F53002"/>
    <w:rsid w:val="00F54836"/>
    <w:rsid w:val="00F57001"/>
    <w:rsid w:val="00F578E8"/>
    <w:rsid w:val="00F57900"/>
    <w:rsid w:val="00F668A4"/>
    <w:rsid w:val="00F80E8A"/>
    <w:rsid w:val="00FA2346"/>
    <w:rsid w:val="00FB277E"/>
    <w:rsid w:val="00FB5963"/>
    <w:rsid w:val="00FB6B38"/>
    <w:rsid w:val="00FC3699"/>
    <w:rsid w:val="00FD049B"/>
    <w:rsid w:val="00FD2972"/>
    <w:rsid w:val="00FD3BC4"/>
    <w:rsid w:val="00FF01D6"/>
    <w:rsid w:val="04B21E8E"/>
    <w:rsid w:val="055F1B46"/>
    <w:rsid w:val="065742DF"/>
    <w:rsid w:val="0806583D"/>
    <w:rsid w:val="091A3CEE"/>
    <w:rsid w:val="0AA822B2"/>
    <w:rsid w:val="1264528F"/>
    <w:rsid w:val="12D81E34"/>
    <w:rsid w:val="14117386"/>
    <w:rsid w:val="14410444"/>
    <w:rsid w:val="14C12F5A"/>
    <w:rsid w:val="162057B7"/>
    <w:rsid w:val="17594F22"/>
    <w:rsid w:val="21166BE5"/>
    <w:rsid w:val="21DC5EE4"/>
    <w:rsid w:val="256B5BB0"/>
    <w:rsid w:val="27321C92"/>
    <w:rsid w:val="286A24EC"/>
    <w:rsid w:val="287303E4"/>
    <w:rsid w:val="291C72C0"/>
    <w:rsid w:val="294F1F48"/>
    <w:rsid w:val="29E518BE"/>
    <w:rsid w:val="2C5142E1"/>
    <w:rsid w:val="30DC13F0"/>
    <w:rsid w:val="368055A2"/>
    <w:rsid w:val="36B97AE5"/>
    <w:rsid w:val="38D64782"/>
    <w:rsid w:val="38EA0260"/>
    <w:rsid w:val="3A133C1C"/>
    <w:rsid w:val="3C563F4C"/>
    <w:rsid w:val="3C70398D"/>
    <w:rsid w:val="3DAC00D1"/>
    <w:rsid w:val="3E862FB4"/>
    <w:rsid w:val="45083B8C"/>
    <w:rsid w:val="4603463C"/>
    <w:rsid w:val="494B7BFF"/>
    <w:rsid w:val="4A392FB7"/>
    <w:rsid w:val="4E87411E"/>
    <w:rsid w:val="4E9F4AB7"/>
    <w:rsid w:val="52C442F7"/>
    <w:rsid w:val="53F32DF7"/>
    <w:rsid w:val="564055B9"/>
    <w:rsid w:val="59F00E16"/>
    <w:rsid w:val="5E0C3542"/>
    <w:rsid w:val="5E572DEB"/>
    <w:rsid w:val="5E8E14C4"/>
    <w:rsid w:val="60197BB5"/>
    <w:rsid w:val="605753D1"/>
    <w:rsid w:val="621F6849"/>
    <w:rsid w:val="661D5426"/>
    <w:rsid w:val="674455A4"/>
    <w:rsid w:val="68202442"/>
    <w:rsid w:val="6A1E3C36"/>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1A646776-3039-44FE-8E9C-069200BA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g"/><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settings" Target="settings.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http://ecx.images-amazon.com/images/I/31iuOkV6WgL._SL500_AA180_.jpg" TargetMode="External"/><Relationship Id="rId5" Type="http://schemas.openxmlformats.org/officeDocument/2006/relationships/endnotes" Target="endnote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3703</Words>
  <Characters>3159</Characters>
  <Application>Microsoft Office Word</Application>
  <DocSecurity>0</DocSecurity>
  <Lines>26</Lines>
  <Paragraphs>13</Paragraphs>
  <ScaleCrop>false</ScaleCrop>
  <Company>2ndSpAcE</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2005-06-10T06:33:00Z</cp:lastPrinted>
  <dcterms:created xsi:type="dcterms:W3CDTF">2023-08-04T06:49:00Z</dcterms:created>
  <dcterms:modified xsi:type="dcterms:W3CDTF">2023-08-04T06:49:00Z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C0FAD42B6F174937BE57D7087D2BDE3D_13</vt:lpwstr>
  </property>
</Properties>
</file>