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195580</wp:posOffset>
            </wp:positionV>
            <wp:extent cx="1329690" cy="2011045"/>
            <wp:effectExtent l="0" t="0" r="3810" b="8255"/>
            <wp:wrapTight wrapText="bothSides">
              <wp:wrapPolygon>
                <wp:start x="0" y="0"/>
                <wp:lineTo x="0" y="21484"/>
                <wp:lineTo x="21352" y="21484"/>
                <wp:lineTo x="21352" y="0"/>
                <wp:lineTo x="0" y="0"/>
              </wp:wrapPolygon>
            </wp:wrapTight>
            <wp:docPr id="2" name="图片 45" descr="H:\安德鲁\书讯\230809\61eD49q-vnL._SX498_BO1,204,203,200_.jpg61eD49q-vnL._SX498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5" descr="H:\安德鲁\书讯\230809\61eD49q-vnL._SX498_BO1,204,203,200_.jpg61eD49q-vnL._SX498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1958" b="1958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夏日姐妹</w:t>
      </w:r>
      <w:r>
        <w:rPr>
          <w:rFonts w:hint="eastAsia"/>
          <w:b/>
          <w:bCs/>
          <w:color w:val="000000"/>
          <w:szCs w:val="21"/>
        </w:rPr>
        <w:t>》</w:t>
      </w:r>
    </w:p>
    <w:p>
      <w:pPr>
        <w:pStyle w:val="2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  <w:lang w:eastAsia="zh-CN"/>
        </w:rPr>
        <w:t>：</w:t>
      </w:r>
      <w:r>
        <w:rPr>
          <w:rFonts w:hint="eastAsia"/>
          <w:bCs/>
          <w:i/>
          <w:iCs/>
          <w:color w:val="000000"/>
          <w:szCs w:val="21"/>
          <w:lang w:eastAsia="zh-CN"/>
        </w:rPr>
        <w:t>Summer Sisters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"https://www.amazon.co.uk/Judy-Blume/e/B000AQ1K5I/ref=dp_byline_cont_book_1" </w:instrText>
      </w:r>
      <w:r>
        <w:rPr>
          <w:b/>
          <w:bCs/>
          <w:color w:val="000000"/>
          <w:szCs w:val="21"/>
        </w:rPr>
        <w:fldChar w:fldCharType="separate"/>
      </w:r>
      <w:r>
        <w:rPr>
          <w:rFonts w:hint="default"/>
          <w:b/>
          <w:bCs/>
          <w:color w:val="000000"/>
          <w:szCs w:val="21"/>
        </w:rPr>
        <w:t>Judy Blume</w:t>
      </w:r>
      <w:r>
        <w:rPr>
          <w:rFonts w:hint="default"/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社：Sphere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 xml:space="preserve">NA/Lauren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384页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2009年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大众文学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版权曾授30多个国家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val="en-US" w:eastAsia="zh-CN"/>
        </w:rPr>
        <w:t>电视剧正在筹备中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朱迪·布鲁姆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Judy Blume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）笔下的人生起伏。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  <w:t>两个女人、两个家庭</w:t>
      </w:r>
      <w:r>
        <w:rPr>
          <w:rFonts w:hint="eastAsia" w:cs="Times New Roman"/>
          <w:b/>
          <w:bCs/>
          <w:color w:val="0F1111"/>
          <w:szCs w:val="21"/>
          <w:shd w:val="clear" w:color="auto" w:fill="FFFFFF"/>
          <w:lang w:val="en-US" w:eastAsia="zh-CN"/>
        </w:rPr>
        <w:t>、影响一生的友谊，是回忆过往，也是觉醒之旅</w:t>
      </w:r>
      <w:r>
        <w:rPr>
          <w:rFonts w:hint="default" w:ascii="Times New Roman" w:hAnsi="Times New Roman" w:cs="Times New Roman"/>
          <w:b/>
          <w:bCs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维多利亚·伦纳德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Victoria Leonard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在曼哈顿办公室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接到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电话时，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对面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凯特琳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Caitlin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的声音让她大吃一惊。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维多利亚和这位老朋友已经几个月没有联系过了。她不由得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屏息凝神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思绪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仿佛回到了过去，回到了她和凯特琳·萨默斯第一次见面的那一刻，回到了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这段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漫长而复杂的友谊中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穿插的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背叛和忏悔，回到了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两个人相遇相识的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神奇岛屿。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凯特琳从一开始就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显得十分耀眼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，将维多利亚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领入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萨默斯家族中心，进入了一个充满特权、冒险和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性事开放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的世界。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那个夏季结识了这个家族后，维多利亚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与自己家人的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关系也发生了翻天覆地的变化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，她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打开了一扇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从未想象过大门——直到夏季她热烈地坠入爱河。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后来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，在葡萄园海滩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上的某个夜晚，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一切都发生了变化，她与凯特琳友谊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之下的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一股黑暗暗流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终于冲破出来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，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成为日后多年的困扰。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随着这对姐妹的故事，我们一路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从圣达菲到玛莎葡萄园岛，从纽约到威尼斯，逐渐了解塑造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各自生活的男男女女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。这两个女人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最终走向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各自选择的道路，友谊与背叛、爱与自由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的微妙角力尽显人性本色</w:t>
      </w: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《夏日姐妹》</w:t>
      </w:r>
      <w:r>
        <w:rPr>
          <w:rFonts w:hint="eastAsia" w:cs="Times New Roman"/>
          <w:b w:val="0"/>
          <w:bCs w:val="0"/>
          <w:color w:val="0F1111"/>
          <w:szCs w:val="21"/>
          <w:shd w:val="clear" w:color="auto" w:fill="FFFFFF"/>
          <w:lang w:val="en-US" w:eastAsia="zh-CN"/>
        </w:rPr>
        <w:t>深入探索了我们的选择、友谊与爱情如何塑造的各自的人生，原生家庭和自建家庭又对人生造成了什么样的影响。如果你也有一个无法忘怀的朋友，她/他曾经那么重要，又伤你那么深，一定不要错过这本书，或许其中某些微妙时刻能引起你的共鸣，并启发你重新看待自己的境遇。</w:t>
      </w:r>
    </w:p>
    <w:p>
      <w:pPr>
        <w:rPr>
          <w:rFonts w:hint="eastAsia" w:eastAsia="Arial"/>
          <w:b/>
          <w:bCs/>
          <w:color w:val="0F1111"/>
          <w:szCs w:val="21"/>
          <w:shd w:val="clear" w:color="auto" w:fill="FFFFFF"/>
        </w:rPr>
      </w:pPr>
    </w:p>
    <w:p>
      <w:pPr>
        <w:rPr>
          <w:rFonts w:hint="eastAsia" w:eastAsia="Arial"/>
          <w:color w:val="0F1111"/>
          <w:szCs w:val="21"/>
          <w:shd w:val="clear" w:color="auto" w:fill="FFFFFF"/>
        </w:rPr>
      </w:pPr>
      <w:r>
        <w:rPr>
          <w:b/>
          <w:color w:val="000000"/>
          <w:szCs w:val="21"/>
        </w:rPr>
        <w:t>作者简介：</w:t>
      </w: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Arial" w:cs="Times New Roman"/>
          <w:b/>
          <w:bCs/>
          <w:color w:val="0F111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671955" cy="1153160"/>
            <wp:effectExtent l="0" t="0" r="4445" b="8890"/>
            <wp:wrapSquare wrapText="bothSides"/>
            <wp:docPr id="5" name="图片 5" descr="H:\安德鲁\书讯\230810\31HCVV9MZsL._SX450_.jpg31HCVV9MZsL._SX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安德鲁\书讯\230810\31HCVV9MZsL._SX450_.jpg31HCVV9MZsL._SX450_"/>
                    <pic:cNvPicPr>
                      <a:picLocks noChangeAspect="1"/>
                    </pic:cNvPicPr>
                  </pic:nvPicPr>
                  <pic:blipFill>
                    <a:blip r:embed="rId7"/>
                    <a:srcRect t="17490" b="17490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9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朱迪·布鲁姆</w:t>
      </w:r>
      <w:r>
        <w:rPr>
          <w:rStyle w:val="19"/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（</w:t>
      </w:r>
      <w:r>
        <w:rPr>
          <w:rStyle w:val="19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JUDY BLUME</w:t>
      </w:r>
      <w:r>
        <w:rPr>
          <w:rStyle w:val="19"/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是美国最受欢迎的作家之一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，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共著有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二十八部作品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：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《上帝你在吗？是我，玛格丽特》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（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>Are You There God? Its Me, Margaret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；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《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永远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》（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>Forever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;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和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《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夏日姐妹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》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（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>Summer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 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>Sisters</w:t>
      </w:r>
      <w:r>
        <w:rPr>
          <w:rStyle w:val="19"/>
          <w:rFonts w:hint="eastAsia" w:cs="Times New Roman"/>
          <w:b w:val="0"/>
          <w:b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caps w:val="0"/>
          <w:color w:val="000000"/>
          <w:spacing w:val="0"/>
          <w:sz w:val="22"/>
          <w:szCs w:val="22"/>
        </w:rPr>
        <w:t>们。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她的书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出版过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32 种语言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，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总共售出超过8500万册。她捍卫知识自由，与全国反审查联盟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（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National Coalition Against Censorship</w:t>
      </w:r>
      <w:r>
        <w:rPr>
          <w:rStyle w:val="19"/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rStyle w:val="19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合作，支持教师、图书馆员和学生，努力将有争议的书籍保留在书架上。2004年，布鲁姆被美国国家图书基金会授予美国文学杰出贡献奖章。她和丈夫住在佛罗里达州基韦斯特。</w:t>
      </w:r>
      <w:r>
        <w:rPr>
          <w:rFonts w:hint="default" w:ascii="Times New Roman" w:hAnsi="Times New Roman" w:eastAsia="Arial" w:cs="Times New Roman"/>
          <w:b w:val="0"/>
          <w:bCs w:val="0"/>
          <w:color w:val="0F1111"/>
          <w:szCs w:val="21"/>
          <w:shd w:val="clear" w:color="auto" w:fill="FFFFFF"/>
        </w:rPr>
        <w:t xml:space="preserve"> </w:t>
      </w:r>
      <w:r>
        <w:rPr>
          <w:rFonts w:hint="default" w:ascii="Times New Roman" w:hAnsi="Times New Roman" w:eastAsia="Arial" w:cs="Times New Roman"/>
          <w:color w:val="0F1111"/>
          <w:szCs w:val="21"/>
          <w:shd w:val="clear" w:color="auto" w:fill="FFFFFF"/>
        </w:rPr>
        <w:t xml:space="preserve">   </w:t>
      </w:r>
    </w:p>
    <w:p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>
      <w:pPr>
        <w:ind w:right="420"/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i w:val="0"/>
          <w:iCs w:val="0"/>
          <w:color w:val="0F1111"/>
          <w:szCs w:val="21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40" w:firstLineChars="200"/>
        <w:textAlignment w:val="auto"/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19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“</w:t>
      </w:r>
      <w:r>
        <w:rPr>
          <w:rStyle w:val="19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2"/>
          <w:szCs w:val="22"/>
          <w:shd w:val="clear" w:fill="FFFFFF"/>
        </w:rPr>
        <w:t>《夏日姐妹》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是一本值得反复阅读的书。”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bCs w:val="0"/>
          <w:i/>
          <w:iCs/>
          <w:caps w:val="0"/>
          <w:color w:val="000000"/>
          <w:spacing w:val="0"/>
          <w:sz w:val="22"/>
          <w:szCs w:val="22"/>
          <w:lang w:eastAsia="zh-CN"/>
        </w:rPr>
      </w:pP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—— </w:t>
      </w:r>
      <w:r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科琳·胡佛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</w:rPr>
        <w:t>Colleen Hoover</w:t>
      </w:r>
      <w:r>
        <w:rPr>
          <w:rStyle w:val="19"/>
          <w:rFonts w:hint="eastAsia" w:ascii="宋体" w:hAnsi="宋体" w:eastAsia="宋体" w:cs="宋体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 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40" w:firstLineChars="200"/>
        <w:textAlignment w:val="auto"/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19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“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可读性高...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 [布鲁姆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]的文字有着惊人的力量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。”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 xml:space="preserve">---- </w:t>
      </w:r>
      <w:r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《纽约时报》书评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</w:rPr>
        <w:t>The New York Times Book Review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37" w:leftChars="208" w:right="0" w:firstLine="0" w:firstLineChars="0"/>
        <w:jc w:val="left"/>
        <w:textAlignment w:val="auto"/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Style w:val="19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“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这本书，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就像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拂过发梢的夏日微风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，像詹姆斯·泰勒唱的</w:t>
      </w:r>
      <w:r>
        <w:rPr>
          <w:rStyle w:val="19"/>
          <w:rFonts w:hint="eastAsia" w:ascii="宋体" w:hAnsi="宋体" w:eastAsia="宋体" w:cs="宋体"/>
          <w:b w:val="0"/>
          <w:bCs w:val="0"/>
          <w:i/>
          <w:iCs/>
          <w:caps w:val="0"/>
          <w:color w:val="000000"/>
          <w:spacing w:val="0"/>
          <w:sz w:val="22"/>
          <w:szCs w:val="22"/>
          <w:shd w:val="clear" w:fill="FFFFFF"/>
        </w:rPr>
        <w:t>How Sweet It Is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一样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让人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怀旧。”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----《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</w:rPr>
        <w:t>芝加哥论坛报》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</w:rPr>
        <w:t>Chicago Tribune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37" w:leftChars="208" w:right="0" w:firstLine="0" w:firstLineChars="0"/>
        <w:jc w:val="left"/>
        <w:textAlignment w:val="auto"/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Style w:val="19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Style w:val="19"/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“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一个异常感人的故事，让读者又笑又哭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。</w:t>
      </w:r>
      <w:r>
        <w:rPr>
          <w:rStyle w:val="1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 xml:space="preserve">”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----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</w:rPr>
        <w:t>丹佛邮报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</w:rPr>
        <w:t>The Denver Post</w:t>
      </w:r>
      <w:r>
        <w:rPr>
          <w:rStyle w:val="19"/>
          <w:rFonts w:hint="eastAsia" w:ascii="宋体" w:hAnsi="宋体" w:eastAsia="宋体" w:cs="宋体"/>
          <w:b/>
          <w:bCs/>
          <w:i/>
          <w:iCs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）</w:t>
      </w:r>
    </w:p>
    <w:p>
      <w:pPr>
        <w:ind w:right="420"/>
        <w:rPr>
          <w:rFonts w:hint="eastAsia"/>
          <w:b/>
          <w:bCs/>
          <w:i/>
          <w:iCs/>
          <w:color w:val="0F1111"/>
          <w:szCs w:val="21"/>
          <w:shd w:val="clear" w:color="auto" w:fill="FFFFFF"/>
          <w:lang w:val="en-US" w:eastAsia="zh-CN"/>
        </w:rPr>
      </w:pPr>
      <w:r>
        <w:rPr>
          <w:rStyle w:val="19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Style w:val="19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283210</wp:posOffset>
            </wp:positionV>
            <wp:extent cx="1200150" cy="1301750"/>
            <wp:effectExtent l="0" t="0" r="0" b="1270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41004DF"/>
    <w:rsid w:val="04C67B06"/>
    <w:rsid w:val="06C071A1"/>
    <w:rsid w:val="11C46E55"/>
    <w:rsid w:val="1643384C"/>
    <w:rsid w:val="17210966"/>
    <w:rsid w:val="17786800"/>
    <w:rsid w:val="1A050D56"/>
    <w:rsid w:val="293F0B3B"/>
    <w:rsid w:val="31EC70F5"/>
    <w:rsid w:val="34EB7E53"/>
    <w:rsid w:val="371C4825"/>
    <w:rsid w:val="3A8A5A19"/>
    <w:rsid w:val="3BA90329"/>
    <w:rsid w:val="40943221"/>
    <w:rsid w:val="453C65F8"/>
    <w:rsid w:val="52897E49"/>
    <w:rsid w:val="5DBA780C"/>
    <w:rsid w:val="5FF844E7"/>
    <w:rsid w:val="61BC09FB"/>
    <w:rsid w:val="66E810F3"/>
    <w:rsid w:val="6DCD3174"/>
    <w:rsid w:val="6DE02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1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2023-08-10T06:08:20Z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933E70A59CF84D1189E0737D643A00F9_13</vt:lpwstr>
  </property>
</Properties>
</file>