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 w:eastAsia="宋体"/>
          <w:b/>
          <w:bCs/>
          <w:szCs w:val="21"/>
          <w:lang w:eastAsia="zh-CN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rFonts w:hint="eastAsia" w:eastAsia="宋体"/>
          <w:b/>
          <w:bCs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17145</wp:posOffset>
            </wp:positionV>
            <wp:extent cx="1362710" cy="1694815"/>
            <wp:effectExtent l="0" t="0" r="8890" b="635"/>
            <wp:wrapSquare wrapText="bothSides"/>
            <wp:docPr id="1" name="图片 1" descr="71V8-ibvJUL._SY3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V8-ibvJUL._SY342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  <w:lang w:val="en-US" w:eastAsia="zh-CN"/>
        </w:rPr>
        <w:t>这样的经济？：货币和市场真实运作方式</w:t>
      </w:r>
      <w:r>
        <w:rPr>
          <w:rFonts w:hint="eastAsia"/>
          <w:b/>
          <w:bCs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i/>
          <w:iCs/>
          <w:szCs w:val="21"/>
          <w:lang w:val="en-US" w:eastAsia="zh-CN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In This Economy?: How Money and Markets Really Work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 xml:space="preserve">Kyla Scanlon 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  <w:lang w:val="en-US" w:eastAsia="zh-CN"/>
        </w:rPr>
        <w:t>Crown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ANA/Lauren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2024年4月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288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经管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spacing w:beforeLines="0" w:afterLines="0"/>
        <w:jc w:val="both"/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u w:val="single"/>
          <w:lang w:val="zh-CN"/>
        </w:rPr>
      </w:pP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u w:val="single"/>
          <w:lang w:val="zh-CN"/>
        </w:rPr>
        <w:t>目标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u w:val="single"/>
          <w:lang w:val="en-US" w:eastAsia="zh-CN"/>
        </w:rPr>
        <w:t>读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u w:val="single"/>
          <w:lang w:val="zh-CN"/>
        </w:rPr>
        <w:t>者：</w:t>
      </w:r>
    </w:p>
    <w:p>
      <w:pPr>
        <w:spacing w:beforeLines="0" w:afterLines="0"/>
        <w:jc w:val="both"/>
        <w:rPr>
          <w:rFonts w:hint="default" w:ascii="Times New Roman" w:hAnsi="Times New Roman" w:eastAsia="ArialMT" w:cs="Times New Roman"/>
          <w:b/>
          <w:i/>
          <w:color w:val="auto"/>
          <w:sz w:val="21"/>
          <w:szCs w:val="21"/>
          <w:lang w:val="zh-CN"/>
        </w:rPr>
      </w:pPr>
    </w:p>
    <w:p>
      <w:pPr>
        <w:numPr>
          <w:ilvl w:val="0"/>
          <w:numId w:val="1"/>
        </w:numPr>
        <w:spacing w:beforeLines="0" w:afterLines="0"/>
        <w:ind w:left="420" w:leftChars="0" w:hanging="420" w:firstLineChars="0"/>
        <w:jc w:val="both"/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TikTok 上</w:t>
      </w:r>
      <w:r>
        <w:rPr>
          <w:rFonts w:hint="eastAsia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，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喜欢凯拉·斯坎伦 (Kyla Scanlon)喜剧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性经济类视频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的230万观众</w:t>
      </w:r>
      <w:r>
        <w:rPr>
          <w:rFonts w:hint="eastAsia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，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以及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其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它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平台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上总计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45万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多名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粉丝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beforeLines="0" w:afterLines="0"/>
        <w:ind w:left="420" w:leftChars="0" w:hanging="420" w:firstLineChars="0"/>
        <w:jc w:val="both"/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</w:pP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喜欢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阅读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针对天体物理学之类专业精深话题所撰写的大众型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指南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的人</w:t>
      </w:r>
    </w:p>
    <w:p>
      <w:pPr>
        <w:numPr>
          <w:ilvl w:val="0"/>
          <w:numId w:val="1"/>
        </w:numPr>
        <w:spacing w:beforeLines="0" w:afterLines="0"/>
        <w:ind w:left="420" w:leftChars="0" w:hanging="420" w:firstLineChars="0"/>
        <w:jc w:val="both"/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</w:pP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对</w:t>
      </w:r>
      <w:r>
        <w:rPr>
          <w:rFonts w:hint="eastAsia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《好的经济学》（</w:t>
      </w:r>
      <w:r>
        <w:rPr>
          <w:rFonts w:hint="default" w:ascii="Times New Roman" w:hAnsi="Times New Roman" w:eastAsia="ArialMT" w:cs="Times New Roman"/>
          <w:b w:val="0"/>
          <w:bCs/>
          <w:i/>
          <w:iCs w:val="0"/>
          <w:color w:val="auto"/>
          <w:sz w:val="21"/>
          <w:szCs w:val="21"/>
          <w:lang w:val="zh-CN"/>
        </w:rPr>
        <w:t>Good Economics for Hard Times</w:t>
      </w:r>
      <w:r>
        <w:rPr>
          <w:rFonts w:hint="eastAsia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）、《赤字迷思》（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The Deficit Myth</w:t>
      </w:r>
      <w:r>
        <w:rPr>
          <w:rFonts w:hint="eastAsia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）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马斯·皮凯蒂</w:t>
      </w:r>
      <w:r>
        <w:rPr>
          <w:rFonts w:hint="eastAsia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（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The Deficit Myth</w:t>
      </w:r>
      <w:r>
        <w:rPr>
          <w:rFonts w:hint="eastAsia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）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作品等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左倾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性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经济学感兴趣的新一代读者</w:t>
      </w:r>
    </w:p>
    <w:p>
      <w:pPr>
        <w:spacing w:beforeLines="0" w:afterLines="0"/>
        <w:jc w:val="both"/>
        <w:rPr>
          <w:rFonts w:hint="default" w:ascii="Times New Roman" w:hAnsi="Times New Roman" w:eastAsia="ArialMT" w:cs="Times New Roman"/>
          <w:b/>
          <w:i/>
          <w:color w:val="auto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420" w:firstLineChars="200"/>
        <w:jc w:val="both"/>
        <w:textAlignment w:val="auto"/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</w:pP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互联网上最受欢迎的金融教育家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之一提供的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关于疯狂数学和经济学术语的图解指南。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420" w:firstLineChars="200"/>
        <w:jc w:val="both"/>
        <w:textAlignment w:val="auto"/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420" w:firstLineChars="200"/>
        <w:jc w:val="both"/>
        <w:textAlignment w:val="auto"/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</w:pP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想知道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有关经济如何运作的知识？很简单。是的，即使经济学课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让你感到无聊透顶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，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复杂甚至有时具有误导性的金融评论让人苦不堪言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。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当前这个易让人迷失的时代，经济知识储备仍然很重要，很多人于是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向一位名叫凯拉·斯坎伦 (Kyla Scanlon) 的年轻经济分析师寻求帮助。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420" w:firstLineChars="200"/>
        <w:jc w:val="both"/>
        <w:textAlignment w:val="auto"/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420" w:firstLineChars="200"/>
        <w:jc w:val="both"/>
        <w:textAlignment w:val="auto"/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</w:pP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斯坎伦正在撰写一份关于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经济学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关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核心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概念和内容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的大众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指南</w:t>
      </w:r>
      <w:r>
        <w:rPr>
          <w:rFonts w:hint="eastAsia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，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还会对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常见的谬误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和误解进行解释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。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作者在书中将自己的颇具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创造性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的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类比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和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巧妙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的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插图</w:t>
      </w:r>
      <w:r>
        <w:rPr>
          <w:rFonts w:hint="eastAsia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、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流畅清晰的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语言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相融合</w:t>
      </w:r>
      <w:r>
        <w:rPr>
          <w:rFonts w:hint="eastAsia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，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甚至引用诗歌、文学和哲学</w:t>
      </w:r>
      <w:r>
        <w:rPr>
          <w:rFonts w:hint="eastAsia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，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试图回答以下等等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420" w:firstLineChars="200"/>
        <w:jc w:val="both"/>
        <w:textAlignment w:val="auto"/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Chars="200" w:firstLine="420" w:firstLineChars="200"/>
        <w:jc w:val="both"/>
        <w:textAlignment w:val="auto"/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</w:pP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什么是美联储信用、美联储弹性和美联储言论？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Chars="200" w:firstLine="420" w:firstLineChars="200"/>
        <w:jc w:val="both"/>
        <w:textAlignment w:val="auto"/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</w:pP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国债真的是威胁吗？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Chars="200" w:firstLine="420" w:firstLineChars="200"/>
        <w:jc w:val="both"/>
        <w:textAlignment w:val="auto"/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</w:pP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什么是“温和”衰退？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Chars="200" w:firstLine="420" w:firstLineChars="200"/>
        <w:jc w:val="both"/>
        <w:textAlignment w:val="auto"/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</w:pP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劳动力市场到底发生了什么？如何为工人改善现状？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420" w:firstLineChars="200"/>
        <w:jc w:val="both"/>
        <w:textAlignment w:val="auto"/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420" w:firstLineChars="200"/>
        <w:jc w:val="both"/>
        <w:textAlignment w:val="auto"/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</w:pP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在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经济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专家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习惯性夸大其词，将事情复杂化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的时候，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这本书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表明了解市场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及其背后的的运作系统并不那么难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。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不管是在担心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抵押贷款利率、工作安全、银行账户余额或更广泛的经济健康状况，这本简明诙谐的指南将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帮助你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做出更明智的财务决定。</w:t>
      </w:r>
    </w:p>
    <w:p>
      <w:pPr>
        <w:spacing w:beforeLines="0" w:afterLines="0"/>
        <w:jc w:val="both"/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</w:pPr>
    </w:p>
    <w:p>
      <w:pPr>
        <w:spacing w:beforeLines="0" w:afterLines="0"/>
        <w:jc w:val="both"/>
        <w:rPr>
          <w:rFonts w:hint="default" w:ascii="Times New Roman" w:hAnsi="Times New Roman" w:eastAsia="ArialMT" w:cs="Times New Roman"/>
          <w:b/>
          <w:i/>
          <w:color w:val="auto"/>
          <w:sz w:val="21"/>
          <w:szCs w:val="21"/>
          <w:lang w:val="zh-CN"/>
        </w:rPr>
      </w:pPr>
    </w:p>
    <w:p>
      <w:pPr>
        <w:spacing w:beforeLines="0" w:afterLines="0"/>
        <w:jc w:val="both"/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</w:pPr>
      <w:r>
        <w:rPr>
          <w:rFonts w:hint="default" w:ascii="Times New Roman" w:hAnsi="Times New Roman" w:eastAsia="ArialMT" w:cs="Times New Roman"/>
          <w:b/>
          <w:i w:val="0"/>
          <w:iCs/>
          <w:color w:val="auto"/>
          <w:sz w:val="21"/>
          <w:szCs w:val="21"/>
          <w:lang w:val="zh-CN"/>
        </w:rPr>
        <w:t>国家媒体报道：</w:t>
      </w:r>
      <w:r>
        <w:rPr>
          <w:rFonts w:hint="eastAsia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《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纽约时报</w:t>
      </w:r>
      <w:r>
        <w:rPr>
          <w:rFonts w:hint="eastAsia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》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、</w:t>
      </w:r>
      <w:r>
        <w:rPr>
          <w:rFonts w:hint="eastAsia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《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彭博社</w:t>
      </w:r>
      <w:r>
        <w:rPr>
          <w:rFonts w:hint="eastAsia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》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、</w:t>
      </w:r>
      <w:r>
        <w:rPr>
          <w:rFonts w:hint="eastAsia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《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华盛顿邮报</w:t>
      </w:r>
      <w:r>
        <w:rPr>
          <w:rFonts w:hint="eastAsia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》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、</w:t>
      </w:r>
      <w:r>
        <w:rPr>
          <w:rFonts w:hint="default" w:ascii="Times New Roman" w:hAnsi="Times New Roman" w:eastAsia="ArialMT" w:cs="Times New Roman"/>
          <w:b w:val="0"/>
          <w:bCs/>
          <w:i/>
          <w:iCs w:val="0"/>
          <w:color w:val="auto"/>
          <w:sz w:val="21"/>
          <w:szCs w:val="21"/>
          <w:lang w:val="zh-CN"/>
        </w:rPr>
        <w:t>NPR</w:t>
      </w:r>
      <w:r>
        <w:rPr>
          <w:rFonts w:hint="default" w:cs="Times New Roman"/>
          <w:b w:val="0"/>
          <w:bCs/>
          <w:i/>
          <w:iCs w:val="0"/>
          <w:color w:val="auto"/>
          <w:sz w:val="21"/>
          <w:szCs w:val="21"/>
          <w:lang w:val="en-US" w:eastAsia="zh-CN"/>
        </w:rPr>
        <w:t>’</w:t>
      </w:r>
      <w:r>
        <w:rPr>
          <w:rFonts w:hint="default" w:ascii="Times New Roman" w:hAnsi="Times New Roman" w:eastAsia="ArialMT" w:cs="Times New Roman"/>
          <w:b w:val="0"/>
          <w:bCs/>
          <w:i/>
          <w:iCs w:val="0"/>
          <w:color w:val="auto"/>
          <w:sz w:val="21"/>
          <w:szCs w:val="21"/>
          <w:lang w:val="zh-CN"/>
        </w:rPr>
        <w:t>Planet Money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、</w:t>
      </w:r>
      <w:r>
        <w:rPr>
          <w:rFonts w:hint="default" w:ascii="Times New Roman" w:hAnsi="Times New Roman" w:eastAsia="ArialMT" w:cs="Times New Roman"/>
          <w:b w:val="0"/>
          <w:bCs/>
          <w:i/>
          <w:iCs w:val="0"/>
          <w:color w:val="auto"/>
          <w:sz w:val="21"/>
          <w:szCs w:val="21"/>
          <w:lang w:val="zh-CN"/>
        </w:rPr>
        <w:t>Marketplace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、</w:t>
      </w:r>
      <w:r>
        <w:rPr>
          <w:rFonts w:hint="eastAsia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《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纽约杂志</w:t>
      </w:r>
      <w:r>
        <w:rPr>
          <w:rFonts w:hint="eastAsia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》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和</w:t>
      </w:r>
      <w:r>
        <w:rPr>
          <w:rFonts w:hint="default" w:ascii="Times New Roman" w:hAnsi="Times New Roman" w:eastAsia="ArialMT" w:cs="Times New Roman"/>
          <w:b w:val="0"/>
          <w:bCs/>
          <w:i/>
          <w:iCs w:val="0"/>
          <w:color w:val="auto"/>
          <w:sz w:val="21"/>
          <w:szCs w:val="21"/>
          <w:lang w:val="zh-CN"/>
        </w:rPr>
        <w:t>Fast Company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都曾报道过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凯拉 (Kyla) 。2022年</w:t>
      </w:r>
      <w:r>
        <w:rPr>
          <w:rFonts w:hint="eastAsia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，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凯拉创造了“Vibecession”一词，描述如何对经济衰退的预期可能会成为自我实现的预言，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之后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这个词迅速走红。</w:t>
      </w:r>
      <w:r>
        <w:rPr>
          <w:rFonts w:hint="eastAsia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《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纽约时报</w:t>
      </w:r>
      <w:r>
        <w:rPr>
          <w:rFonts w:hint="eastAsia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》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请她就这个主题写</w:t>
      </w:r>
      <w:r>
        <w:rPr>
          <w:rFonts w:hint="eastAsia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了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一篇专栏文章。 （https://tinyurl.com/mr23a5xx）</w:t>
      </w:r>
    </w:p>
    <w:p>
      <w:pPr>
        <w:spacing w:beforeLines="0" w:afterLines="0"/>
        <w:jc w:val="both"/>
        <w:rPr>
          <w:rFonts w:hint="default" w:ascii="Times New Roman" w:hAnsi="Times New Roman" w:eastAsia="ArialMT" w:cs="Times New Roman"/>
          <w:b/>
          <w:i/>
          <w:color w:val="auto"/>
          <w:sz w:val="21"/>
          <w:szCs w:val="21"/>
          <w:lang w:val="zh-CN"/>
        </w:rPr>
      </w:pPr>
    </w:p>
    <w:p>
      <w:pPr>
        <w:spacing w:beforeLines="0" w:afterLines="0"/>
        <w:jc w:val="both"/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</w:pPr>
      <w:r>
        <w:rPr>
          <w:rFonts w:hint="default" w:ascii="Times New Roman" w:hAnsi="Times New Roman" w:eastAsia="ArialMT" w:cs="Times New Roman"/>
          <w:b/>
          <w:i w:val="0"/>
          <w:iCs/>
          <w:color w:val="auto"/>
          <w:sz w:val="21"/>
          <w:szCs w:val="21"/>
          <w:lang w:val="zh-CN"/>
        </w:rPr>
        <w:t>彭博社观点撰稿人：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凯拉创立金融教育初创公司Bread后，现在为彭博社制作每周或每两周一次的视频，她最新经济新闻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的有趣解读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浏览量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常常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超过10万。 （https://tinyurl.com/3vk5wyu3）</w:t>
      </w:r>
    </w:p>
    <w:p>
      <w:pPr>
        <w:spacing w:beforeLines="0" w:afterLines="0"/>
        <w:jc w:val="both"/>
        <w:rPr>
          <w:rFonts w:hint="default" w:ascii="Times New Roman" w:hAnsi="Times New Roman" w:eastAsia="ArialMT" w:cs="Times New Roman"/>
          <w:b/>
          <w:i/>
          <w:color w:val="auto"/>
          <w:sz w:val="21"/>
          <w:szCs w:val="21"/>
          <w:lang w:val="zh-CN"/>
        </w:rPr>
      </w:pPr>
    </w:p>
    <w:p>
      <w:pPr>
        <w:spacing w:beforeLines="0" w:afterLines="0"/>
        <w:jc w:val="both"/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</w:pPr>
      <w:r>
        <w:rPr>
          <w:rFonts w:hint="default" w:ascii="Times New Roman" w:hAnsi="Times New Roman" w:eastAsia="ArialMT" w:cs="Times New Roman"/>
          <w:b/>
          <w:i w:val="0"/>
          <w:iCs/>
          <w:color w:val="auto"/>
          <w:sz w:val="21"/>
          <w:szCs w:val="21"/>
          <w:lang w:val="zh-CN"/>
        </w:rPr>
        <w:t>来自Fast Company等机构的高度赞扬，称她为“TikTok</w:t>
      </w:r>
      <w:r>
        <w:rPr>
          <w:rFonts w:hint="eastAsia" w:cs="Times New Roman"/>
          <w:b/>
          <w:i w:val="0"/>
          <w:iCs/>
          <w:color w:val="auto"/>
          <w:sz w:val="21"/>
          <w:szCs w:val="21"/>
          <w:lang w:val="en-US" w:eastAsia="zh-CN"/>
        </w:rPr>
        <w:t>上最受欢迎的经济教育者</w:t>
      </w:r>
      <w:r>
        <w:rPr>
          <w:rFonts w:hint="default" w:ascii="Times New Roman" w:hAnsi="Times New Roman" w:eastAsia="ArialMT" w:cs="Times New Roman"/>
          <w:b/>
          <w:i w:val="0"/>
          <w:iCs/>
          <w:color w:val="auto"/>
          <w:sz w:val="21"/>
          <w:szCs w:val="21"/>
          <w:lang w:val="zh-CN"/>
        </w:rPr>
        <w:t>”：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FC在 2023年夏季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的一期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杂志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以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凯拉 (Kyla)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为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封面，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并在一篇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后续报道中，称赞她“对市场趋势和经济的快速综合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能力，有着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央行行长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似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的权威和Z世代的荒诞幽默”</w:t>
      </w:r>
      <w:r>
        <w:rPr>
          <w:rFonts w:hint="eastAsia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eastAsia="ArialMT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NPR的Kai Ryssdal形容凯拉“平易近人、机智且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博学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”。</w:t>
      </w:r>
    </w:p>
    <w:p>
      <w:pPr>
        <w:spacing w:beforeLines="0" w:afterLines="0"/>
        <w:jc w:val="both"/>
        <w:rPr>
          <w:rFonts w:hint="default" w:ascii="Times New Roman" w:hAnsi="Times New Roman" w:eastAsia="ArialMT" w:cs="Times New Roman"/>
          <w:b/>
          <w:i/>
          <w:color w:val="auto"/>
          <w:sz w:val="21"/>
          <w:szCs w:val="21"/>
          <w:lang w:val="zh-CN"/>
        </w:rPr>
      </w:pPr>
    </w:p>
    <w:p>
      <w:pPr>
        <w:spacing w:beforeLines="0" w:afterLines="0"/>
        <w:jc w:val="both"/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</w:pPr>
      <w:r>
        <w:rPr>
          <w:rFonts w:hint="default" w:ascii="Times New Roman" w:hAnsi="Times New Roman" w:eastAsia="ArialMT" w:cs="Times New Roman"/>
          <w:b/>
          <w:i w:val="0"/>
          <w:iCs/>
          <w:color w:val="auto"/>
          <w:sz w:val="21"/>
          <w:szCs w:val="21"/>
          <w:lang w:val="zh-CN"/>
        </w:rPr>
        <w:t>活跃且不断发展的TikTok 平台：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在TikTok 上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走红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后，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她已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166k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粉丝</w:t>
      </w:r>
      <w:r>
        <w:rPr>
          <w:rFonts w:hint="eastAsia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，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且还在增长中</w:t>
      </w:r>
      <w:r>
        <w:rPr>
          <w:rFonts w:hint="eastAsia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；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她在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Twitter上有167,000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名粉丝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 xml:space="preserve">，Substack上有48,000 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名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，Instagram 上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有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55,000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名，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YouTube 上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有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29k。</w:t>
      </w:r>
    </w:p>
    <w:p>
      <w:pPr>
        <w:spacing w:beforeLines="0" w:afterLines="0"/>
        <w:jc w:val="both"/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</w:pPr>
    </w:p>
    <w:p>
      <w:pPr>
        <w:spacing w:beforeLines="0" w:afterLines="0"/>
        <w:jc w:val="both"/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</w:pPr>
      <w:r>
        <w:rPr>
          <w:rFonts w:hint="default" w:ascii="Times New Roman" w:hAnsi="Times New Roman" w:eastAsia="ArialMT" w:cs="Times New Roman"/>
          <w:b/>
          <w:i w:val="0"/>
          <w:iCs/>
          <w:color w:val="auto"/>
          <w:sz w:val="21"/>
          <w:szCs w:val="21"/>
          <w:lang w:val="zh-CN"/>
        </w:rPr>
        <w:t>诙谐、富有启发性的插图：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这本书将包含50-60 张凯拉 (Kyla) 原创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的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黑白插图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，类似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Randall Munroe和Tim Urban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的风格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。</w:t>
      </w:r>
    </w:p>
    <w:p>
      <w:pPr>
        <w:spacing w:beforeLines="0" w:afterLines="0"/>
        <w:jc w:val="both"/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</w:pP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 </w:t>
      </w:r>
    </w:p>
    <w:p>
      <w:pPr>
        <w:widowControl/>
        <w:jc w:val="left"/>
        <w:rPr>
          <w:rFonts w:eastAsiaTheme="minorEastAsia"/>
          <w:kern w:val="0"/>
          <w:sz w:val="24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rPr>
          <w:rFonts w:hint="eastAsia" w:eastAsia="宋体"/>
          <w:bCs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186690</wp:posOffset>
            </wp:positionV>
            <wp:extent cx="938530" cy="938530"/>
            <wp:effectExtent l="0" t="0" r="13970" b="13970"/>
            <wp:wrapSquare wrapText="bothSides"/>
            <wp:docPr id="2" name="图片 2" descr="H:\安德鲁\书讯\231011\i44qd0stj9oot7sopr5putp3e2._SY600_.jpgi44qd0stj9oot7sopr5putp3e2._SY6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\安德鲁\书讯\231011\i44qd0stj9oot7sopr5putp3e2._SY600_.jpgi44qd0stj9oot7sopr5putp3e2._SY600_"/>
                    <pic:cNvPicPr>
                      <a:picLocks noChangeAspect="1"/>
                    </pic:cNvPicPr>
                  </pic:nvPicPr>
                  <pic:blipFill>
                    <a:blip r:embed="rId7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2"/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422" w:firstLineChars="200"/>
        <w:jc w:val="both"/>
        <w:textAlignment w:val="auto"/>
        <w:rPr>
          <w:rFonts w:hint="default" w:ascii="Times New Roman" w:hAnsi="Times New Roman" w:eastAsia="Segoe UI" w:cs="Times New Roman"/>
          <w:color w:val="000000"/>
          <w:sz w:val="21"/>
          <w:szCs w:val="21"/>
          <w:lang w:val="zh-CN"/>
        </w:rPr>
      </w:pPr>
      <w:bookmarkStart w:id="4" w:name="OLE_LINK43"/>
      <w:bookmarkStart w:id="5" w:name="OLE_LINK45"/>
      <w:bookmarkStart w:id="6" w:name="OLE_LINK44"/>
      <w:bookmarkStart w:id="7" w:name="OLE_LINK38"/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zh-CN"/>
        </w:rPr>
        <w:t>凯拉·斯坎伦</w:t>
      </w:r>
      <w:r>
        <w:rPr>
          <w:rFonts w:hint="eastAsia" w:cs="Times New Roman"/>
          <w:b/>
          <w:bCs/>
          <w:sz w:val="21"/>
          <w:szCs w:val="21"/>
          <w:lang w:val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Kyla Scanlon</w:t>
      </w:r>
      <w:r>
        <w:rPr>
          <w:rFonts w:hint="eastAsia" w:cs="Times New Roman"/>
          <w:b/>
          <w:bCs/>
          <w:sz w:val="21"/>
          <w:szCs w:val="21"/>
          <w:lang w:val="zh-CN"/>
        </w:rPr>
        <w:t>）</w:t>
      </w:r>
      <w:r>
        <w:rPr>
          <w:rFonts w:hint="eastAsia" w:cs="Times New Roman"/>
          <w:b/>
          <w:bCs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t>作家和视频创作者，专注于以人为本的经济分析，</w:t>
      </w:r>
      <w:r>
        <w:rPr>
          <w:rFonts w:hint="eastAsia" w:cs="Times New Roman"/>
          <w:sz w:val="21"/>
          <w:szCs w:val="21"/>
          <w:lang w:val="en-US" w:eastAsia="zh-CN"/>
        </w:rPr>
        <w:t>致力于</w:t>
      </w:r>
      <w:r>
        <w:rPr>
          <w:rFonts w:hint="default" w:ascii="Times New Roman" w:hAnsi="Times New Roman" w:eastAsia="宋体" w:cs="Times New Roman"/>
          <w:sz w:val="21"/>
          <w:szCs w:val="21"/>
        </w:rPr>
        <w:t>揭开</w:t>
      </w:r>
      <w:r>
        <w:rPr>
          <w:rFonts w:hint="eastAsia" w:cs="Times New Roman"/>
          <w:sz w:val="21"/>
          <w:szCs w:val="21"/>
          <w:lang w:val="en-US" w:eastAsia="zh-CN"/>
        </w:rPr>
        <w:t>经济学</w:t>
      </w:r>
      <w:r>
        <w:rPr>
          <w:rFonts w:hint="default" w:ascii="Times New Roman" w:hAnsi="Times New Roman" w:eastAsia="宋体" w:cs="Times New Roman"/>
          <w:sz w:val="21"/>
          <w:szCs w:val="21"/>
        </w:rPr>
        <w:t>复杂的神秘面纱并提供头条新闻背后的背景。她也是金融教育公司Bread的创始人。此前，她是Capital Group的助理，负责宏观经济分析和投资策略建模。</w:t>
      </w:r>
    </w:p>
    <w:p>
      <w:pPr>
        <w:spacing w:beforeLines="0" w:afterLines="0"/>
        <w:jc w:val="both"/>
        <w:rPr>
          <w:rFonts w:hint="default" w:ascii="Times New Roman" w:hAnsi="Times New Roman" w:eastAsia="Segoe UI" w:cs="Times New Roman"/>
          <w:color w:val="000000"/>
          <w:sz w:val="21"/>
          <w:szCs w:val="21"/>
          <w:lang w:val="zh-CN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shd w:val="clear" w:color="auto" w:fill="FFFFFF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凯拉独特的风格平易近人、诙谐且内容丰富，帮助读者解读从劳动力到住房再到杰伊·鲍威尔的想法等一切内容。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eastAsia="zh-CN"/>
        </w:rPr>
        <w:t>”</w:t>
      </w:r>
    </w:p>
    <w:p>
      <w:pPr>
        <w:shd w:val="clear" w:color="auto" w:fill="FFFFFF"/>
        <w:jc w:val="right"/>
        <w:rPr>
          <w:rStyle w:val="3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Style w:val="37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 xml:space="preserve">—Kai Ryssdal，NPR </w:t>
      </w:r>
      <w:r>
        <w:rPr>
          <w:rFonts w:hint="default" w:ascii="Times New Roman" w:hAnsi="Times New Roman" w:eastAsia="Arial" w:cs="Times New Roman"/>
          <w:b/>
          <w:bCs/>
          <w:i/>
          <w:iCs/>
          <w:caps w:val="0"/>
          <w:color w:val="0F1111"/>
          <w:spacing w:val="0"/>
          <w:sz w:val="21"/>
          <w:szCs w:val="21"/>
          <w:shd w:val="clear" w:fill="FFFFFF"/>
        </w:rPr>
        <w:t>Marketplace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br w:type="textWrapping"/>
      </w:r>
    </w:p>
    <w:p>
      <w:pPr>
        <w:spacing w:beforeLines="0" w:afterLines="0"/>
        <w:jc w:val="both"/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</w:pP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>“很少有人能比凯拉更</w:t>
      </w:r>
      <w:r>
        <w:rPr>
          <w:rFonts w:hint="eastAsia" w:cs="Times New Roman"/>
          <w:b w:val="0"/>
          <w:bCs/>
          <w:i w:val="0"/>
          <w:iCs/>
          <w:color w:val="auto"/>
          <w:sz w:val="21"/>
          <w:szCs w:val="21"/>
          <w:lang w:val="en-US" w:eastAsia="zh-CN"/>
        </w:rPr>
        <w:t>善于解释</w:t>
      </w:r>
      <w:r>
        <w:rPr>
          <w:rFonts w:hint="default" w:ascii="Times New Roman" w:hAnsi="Times New Roman" w:eastAsia="ArialMT" w:cs="Times New Roman"/>
          <w:b w:val="0"/>
          <w:bCs/>
          <w:i w:val="0"/>
          <w:iCs/>
          <w:color w:val="auto"/>
          <w:sz w:val="21"/>
          <w:szCs w:val="21"/>
          <w:lang w:val="zh-CN"/>
        </w:rPr>
        <w:t xml:space="preserve">经济实际上是如何运作的。” </w:t>
      </w:r>
    </w:p>
    <w:p>
      <w:pPr>
        <w:spacing w:beforeLines="0" w:afterLines="0"/>
        <w:jc w:val="right"/>
        <w:rPr>
          <w:rFonts w:hint="default" w:ascii="Times New Roman" w:hAnsi="Times New Roman" w:eastAsia="ArialMT" w:cs="Times New Roman"/>
          <w:b/>
          <w:i w:val="0"/>
          <w:iCs/>
          <w:color w:val="auto"/>
          <w:sz w:val="21"/>
          <w:szCs w:val="21"/>
          <w:lang w:val="zh-CN"/>
        </w:rPr>
      </w:pPr>
      <w:r>
        <w:rPr>
          <w:rFonts w:hint="default" w:ascii="Times New Roman" w:hAnsi="Times New Roman" w:eastAsia="ArialMT" w:cs="Times New Roman"/>
          <w:b/>
          <w:i w:val="0"/>
          <w:iCs/>
          <w:color w:val="auto"/>
          <w:sz w:val="21"/>
          <w:szCs w:val="21"/>
          <w:lang w:val="zh-CN"/>
        </w:rPr>
        <w:t>——摩根·豪塞尔</w:t>
      </w:r>
      <w:r>
        <w:rPr>
          <w:rFonts w:hint="eastAsia" w:eastAsia="ArialMT" w:cs="Times New Roman"/>
          <w:b/>
          <w:i w:val="0"/>
          <w:iCs/>
          <w:color w:val="auto"/>
          <w:sz w:val="21"/>
          <w:szCs w:val="21"/>
          <w:lang w:val="zh-CN"/>
        </w:rPr>
        <w:t>（</w:t>
      </w:r>
      <w:r>
        <w:rPr>
          <w:rFonts w:hint="default" w:ascii="Times New Roman" w:hAnsi="Times New Roman" w:eastAsia="ArialMT" w:cs="Times New Roman"/>
          <w:b/>
          <w:i w:val="0"/>
          <w:iCs/>
          <w:color w:val="auto"/>
          <w:sz w:val="21"/>
          <w:szCs w:val="21"/>
          <w:lang w:val="zh-CN"/>
        </w:rPr>
        <w:t>Morgan Housel</w:t>
      </w:r>
      <w:r>
        <w:rPr>
          <w:rFonts w:hint="eastAsia" w:eastAsia="ArialMT" w:cs="Times New Roman"/>
          <w:b/>
          <w:i w:val="0"/>
          <w:iCs/>
          <w:color w:val="auto"/>
          <w:sz w:val="21"/>
          <w:szCs w:val="21"/>
          <w:lang w:val="zh-CN"/>
        </w:rPr>
        <w:t>）</w:t>
      </w:r>
      <w:r>
        <w:rPr>
          <w:rFonts w:hint="default" w:ascii="Times New Roman" w:hAnsi="Times New Roman" w:eastAsia="ArialMT" w:cs="Times New Roman"/>
          <w:b/>
          <w:i w:val="0"/>
          <w:iCs/>
          <w:color w:val="auto"/>
          <w:sz w:val="21"/>
          <w:szCs w:val="21"/>
          <w:lang w:val="zh-CN"/>
        </w:rPr>
        <w:t>，《金钱心理学》</w:t>
      </w:r>
      <w:r>
        <w:rPr>
          <w:rFonts w:hint="eastAsia" w:eastAsia="ArialMT" w:cs="Times New Roman"/>
          <w:b/>
          <w:i w:val="0"/>
          <w:iCs/>
          <w:color w:val="auto"/>
          <w:sz w:val="21"/>
          <w:szCs w:val="21"/>
          <w:lang w:val="zh-CN"/>
        </w:rPr>
        <w:t>（</w:t>
      </w:r>
      <w:r>
        <w:rPr>
          <w:rFonts w:hint="default" w:ascii="Times New Roman" w:hAnsi="Times New Roman" w:eastAsia="ArialMT" w:cs="Times New Roman"/>
          <w:b/>
          <w:i w:val="0"/>
          <w:iCs/>
          <w:color w:val="auto"/>
          <w:sz w:val="21"/>
          <w:szCs w:val="21"/>
          <w:lang w:val="zh-CN"/>
        </w:rPr>
        <w:t>The Psychology of Money</w:t>
      </w:r>
      <w:r>
        <w:rPr>
          <w:rFonts w:hint="eastAsia" w:eastAsia="ArialMT" w:cs="Times New Roman"/>
          <w:b/>
          <w:i w:val="0"/>
          <w:iCs/>
          <w:color w:val="auto"/>
          <w:sz w:val="21"/>
          <w:szCs w:val="21"/>
          <w:lang w:val="zh-CN"/>
        </w:rPr>
        <w:t>）</w:t>
      </w:r>
      <w:r>
        <w:rPr>
          <w:rFonts w:hint="default" w:ascii="Times New Roman" w:hAnsi="Times New Roman" w:eastAsia="ArialMT" w:cs="Times New Roman"/>
          <w:b/>
          <w:i w:val="0"/>
          <w:iCs/>
          <w:color w:val="auto"/>
          <w:sz w:val="21"/>
          <w:szCs w:val="21"/>
          <w:lang w:val="zh-CN"/>
        </w:rPr>
        <w:t>作者</w:t>
      </w:r>
    </w:p>
    <w:p>
      <w:pPr>
        <w:shd w:val="clear" w:color="auto" w:fill="FFFFFF"/>
        <w:rPr>
          <w:rStyle w:val="37"/>
          <w:rFonts w:hint="default" w:ascii="Arial" w:hAnsi="Arial" w:eastAsia="Arial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shd w:val="clear" w:color="auto" w:fill="FFFFFF"/>
        <w:rPr>
          <w:rStyle w:val="37"/>
          <w:rFonts w:hint="eastAsia" w:ascii="Arial" w:hAnsi="Arial" w:eastAsia="Arial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shd w:val="clear" w:color="auto" w:fill="FFFFFF"/>
        <w:rPr>
          <w:rStyle w:val="37"/>
          <w:rFonts w:hint="eastAsia" w:ascii="Arial" w:hAnsi="Arial" w:eastAsia="Arial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shd w:val="clear" w:color="auto" w:fill="FFFFFF"/>
        <w:rPr>
          <w:rStyle w:val="37"/>
          <w:rFonts w:hint="eastAsia" w:ascii="Arial" w:hAnsi="Arial" w:eastAsia="Arial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shd w:val="clear" w:color="auto" w:fill="FFFFFF"/>
        <w:rPr>
          <w:rStyle w:val="37"/>
          <w:rFonts w:hint="eastAsia" w:ascii="Arial" w:hAnsi="Arial" w:eastAsia="Arial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shd w:val="clear" w:color="auto" w:fill="FFFFFF"/>
        <w:rPr>
          <w:rStyle w:val="37"/>
          <w:rFonts w:hint="eastAsia" w:ascii="Arial" w:hAnsi="Arial" w:eastAsia="Arial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bookmarkStart w:id="8" w:name="_GoBack"/>
      <w:bookmarkEnd w:id="8"/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AEB0BC"/>
    <w:multiLevelType w:val="singleLevel"/>
    <w:tmpl w:val="6CAEB0B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1EA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2664"/>
    <w:rsid w:val="00114035"/>
    <w:rsid w:val="001142C8"/>
    <w:rsid w:val="00115ACB"/>
    <w:rsid w:val="00121268"/>
    <w:rsid w:val="00121F93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393E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02CB"/>
    <w:rsid w:val="001E1754"/>
    <w:rsid w:val="001E228F"/>
    <w:rsid w:val="001E6816"/>
    <w:rsid w:val="001E7854"/>
    <w:rsid w:val="001F08B6"/>
    <w:rsid w:val="001F2280"/>
    <w:rsid w:val="001F27B1"/>
    <w:rsid w:val="001F373D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47559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734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17E"/>
    <w:rsid w:val="002D3C0E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39A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4172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79B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1C2F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0BA9"/>
    <w:rsid w:val="005E139F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2D81"/>
    <w:rsid w:val="006232A9"/>
    <w:rsid w:val="00633375"/>
    <w:rsid w:val="00633637"/>
    <w:rsid w:val="006343F0"/>
    <w:rsid w:val="00634956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A558C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13C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2A"/>
    <w:rsid w:val="00C40E87"/>
    <w:rsid w:val="00C43851"/>
    <w:rsid w:val="00C445CB"/>
    <w:rsid w:val="00C448E1"/>
    <w:rsid w:val="00C55844"/>
    <w:rsid w:val="00C56F40"/>
    <w:rsid w:val="00C573F9"/>
    <w:rsid w:val="00C66AA0"/>
    <w:rsid w:val="00C67D29"/>
    <w:rsid w:val="00C740B1"/>
    <w:rsid w:val="00C76A20"/>
    <w:rsid w:val="00C80635"/>
    <w:rsid w:val="00C81A8D"/>
    <w:rsid w:val="00C835AD"/>
    <w:rsid w:val="00C83E7F"/>
    <w:rsid w:val="00C86658"/>
    <w:rsid w:val="00C86D3D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056D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5D3A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274C9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243A"/>
    <w:rsid w:val="00F9461E"/>
    <w:rsid w:val="00F97B49"/>
    <w:rsid w:val="00FA2346"/>
    <w:rsid w:val="00FA314D"/>
    <w:rsid w:val="00FA35DF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1C4252F"/>
    <w:rsid w:val="097E11FF"/>
    <w:rsid w:val="1D0C1814"/>
    <w:rsid w:val="391E5FA3"/>
    <w:rsid w:val="41787651"/>
    <w:rsid w:val="489D136C"/>
    <w:rsid w:val="499F13E5"/>
    <w:rsid w:val="4CD63E9B"/>
    <w:rsid w:val="53FE2659"/>
    <w:rsid w:val="57DF393A"/>
    <w:rsid w:val="642365E4"/>
    <w:rsid w:val="647153D0"/>
    <w:rsid w:val="65BC6B1F"/>
    <w:rsid w:val="7D3134F6"/>
    <w:rsid w:val="7EA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276</Words>
  <Characters>1575</Characters>
  <Lines>13</Lines>
  <Paragraphs>3</Paragraphs>
  <TotalTime>3</TotalTime>
  <ScaleCrop>false</ScaleCrop>
  <LinksUpToDate>false</LinksUpToDate>
  <CharactersWithSpaces>1848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2023-10-04T05:45:00Z</dcterms:created>
  <dc:creator>Image</dc:creator>
  <cp:lastModifiedBy>堀  达</cp:lastModifiedBy>
  <cp:lastPrinted>2005-06-10T06:33:00Z</cp:lastPrinted>
  <dcterms:modified xsi:type="dcterms:W3CDTF">2023-10-11T10:36:22Z</dcterms:modified>
  <dc:title>新 书 推 荐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4548D05E10214114BAA437A68AC7C6D4_13</vt:lpwstr>
  </property>
</Properties>
</file>