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13335</wp:posOffset>
            </wp:positionV>
            <wp:extent cx="1179830" cy="188087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：《别担心，一切都会好起来：退休只是新生活的开始》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It’ll Be Great: Retirement Is Just the Start of A New Life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Das kann gut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warden: Wie der Einstieg in den Ruhestand zum Aufbruch in ein neues Leben wird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    者：Bettina Musall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数：304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XX ˛" w:hAnsi="XX ˛" w:cs="XX ˛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主动退休的艺术——为即将踏上人生新阶段的人们提供的</w:t>
      </w:r>
      <w:r>
        <w:rPr>
          <w:rFonts w:hint="eastAsia"/>
          <w:b/>
          <w:bCs/>
          <w:kern w:val="0"/>
          <w:szCs w:val="21"/>
          <w:lang w:val="en-US" w:eastAsia="zh-CN"/>
        </w:rPr>
        <w:t>正向</w:t>
      </w:r>
      <w:r>
        <w:rPr>
          <w:b/>
          <w:bCs/>
          <w:kern w:val="0"/>
          <w:szCs w:val="21"/>
        </w:rPr>
        <w:t>指南</w:t>
      </w:r>
      <w:r>
        <w:rPr>
          <w:rFonts w:hint="eastAsia"/>
          <w:b/>
          <w:bCs/>
          <w:kern w:val="0"/>
          <w:szCs w:val="21"/>
        </w:rPr>
        <w:t>。</w:t>
      </w:r>
      <w:r>
        <w:rPr>
          <w:rFonts w:ascii="XX ˛" w:hAnsi="XX ˛" w:cs="XX ˛"/>
          <w:kern w:val="0"/>
          <w:szCs w:val="21"/>
        </w:rPr>
        <w:t xml:space="preserve">    </w:t>
      </w:r>
    </w:p>
    <w:p>
      <w:pPr>
        <w:autoSpaceDE w:val="0"/>
        <w:autoSpaceDN w:val="0"/>
        <w:adjustRightInd w:val="0"/>
        <w:ind w:firstLine="422" w:firstLineChars="200"/>
        <w:rPr>
          <w:rFonts w:hint="eastAsia" w:ascii="XX ˛" w:hAnsi="XX ˛" w:cs="XX 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XX ˛" w:hAnsi="XX ˛" w:cs="XX ˛"/>
          <w:kern w:val="0"/>
          <w:szCs w:val="21"/>
        </w:rPr>
      </w:pPr>
      <w:r>
        <w:rPr>
          <w:rFonts w:hint="eastAsia" w:ascii="XX ˛" w:hAnsi="XX ˛" w:cs="XX ˛"/>
          <w:kern w:val="0"/>
          <w:szCs w:val="21"/>
        </w:rPr>
        <w:t>《明镜》（</w:t>
      </w:r>
      <w:r>
        <w:rPr>
          <w:i/>
          <w:iCs/>
          <w:kern w:val="0"/>
          <w:szCs w:val="21"/>
        </w:rPr>
        <w:t>Spiegel</w:t>
      </w:r>
      <w:r>
        <w:rPr>
          <w:rFonts w:hint="eastAsia" w:ascii="XX ˛" w:hAnsi="XX ˛" w:cs="XX ˛"/>
          <w:kern w:val="0"/>
          <w:szCs w:val="21"/>
        </w:rPr>
        <w:t>）杂志记者穆萨尔是婴儿潮一代的一员。她的许多同龄人在五十多岁时就开始退休或半退休，而且往往不是完全自愿的。她在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这本</w:t>
      </w:r>
      <w:r>
        <w:rPr>
          <w:rFonts w:hint="eastAsia" w:ascii="XX ˛" w:hAnsi="XX ˛" w:cs="XX ˛"/>
          <w:kern w:val="0"/>
          <w:szCs w:val="21"/>
        </w:rPr>
        <w:t>新书中，揭示了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自己</w:t>
      </w:r>
      <w:r>
        <w:rPr>
          <w:rFonts w:hint="eastAsia" w:ascii="XX ˛" w:hAnsi="XX ˛" w:cs="XX ˛"/>
          <w:kern w:val="0"/>
          <w:szCs w:val="21"/>
        </w:rPr>
        <w:t>和同龄人是如何从稳定的收入和体面的工作生活过渡到退休生活的</w:t>
      </w:r>
      <w:r>
        <w:rPr>
          <w:rFonts w:hint="eastAsia" w:ascii="XX ˛" w:hAnsi="XX ˛" w:cs="XX ˛"/>
          <w:kern w:val="0"/>
          <w:szCs w:val="21"/>
          <w:lang w:eastAsia="zh-CN"/>
        </w:rPr>
        <w:t>，</w:t>
      </w:r>
      <w:r>
        <w:rPr>
          <w:rFonts w:hint="eastAsia" w:ascii="XX ˛" w:hAnsi="XX ˛" w:cs="XX ˛"/>
          <w:kern w:val="0"/>
          <w:szCs w:val="21"/>
        </w:rPr>
        <w:t>他们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都有哪些</w:t>
      </w:r>
      <w:r>
        <w:rPr>
          <w:rFonts w:hint="eastAsia" w:ascii="XX ˛" w:hAnsi="XX ˛" w:cs="XX ˛"/>
          <w:kern w:val="0"/>
          <w:szCs w:val="21"/>
        </w:rPr>
        <w:t>期待和担忧</w:t>
      </w:r>
      <w:r>
        <w:rPr>
          <w:rFonts w:hint="eastAsia" w:ascii="XX ˛" w:hAnsi="XX ˛" w:cs="XX ˛"/>
          <w:kern w:val="0"/>
          <w:szCs w:val="21"/>
          <w:lang w:eastAsia="zh-CN"/>
        </w:rPr>
        <w:t>。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这一群体</w:t>
      </w:r>
      <w:r>
        <w:rPr>
          <w:rFonts w:hint="eastAsia" w:ascii="XX ˛" w:hAnsi="XX ˛" w:cs="XX ˛"/>
          <w:kern w:val="0"/>
          <w:szCs w:val="21"/>
        </w:rPr>
        <w:t>将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退休</w:t>
      </w:r>
      <w:r>
        <w:rPr>
          <w:rFonts w:hint="eastAsia" w:ascii="XX ˛" w:hAnsi="XX ˛" w:cs="XX ˛"/>
          <w:kern w:val="0"/>
          <w:szCs w:val="21"/>
        </w:rPr>
        <w:t>视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作</w:t>
      </w:r>
      <w:r>
        <w:rPr>
          <w:rFonts w:hint="eastAsia" w:ascii="XX ˛" w:hAnsi="XX ˛" w:cs="XX ˛"/>
          <w:kern w:val="0"/>
          <w:szCs w:val="21"/>
        </w:rPr>
        <w:t>新的开始，并且寻求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能做点</w:t>
      </w:r>
      <w:r>
        <w:rPr>
          <w:rFonts w:hint="eastAsia" w:ascii="XX ˛" w:hAnsi="XX ˛" w:cs="XX ˛"/>
          <w:kern w:val="0"/>
          <w:szCs w:val="21"/>
        </w:rPr>
        <w:t>力所能及的事情、获得一些收入、期待个人发展、找到真实的自己、从中获得满足感……以及有意义的生活所带来的幸福感。</w:t>
      </w:r>
    </w:p>
    <w:p>
      <w:pPr>
        <w:autoSpaceDE w:val="0"/>
        <w:autoSpaceDN w:val="0"/>
        <w:adjustRightInd w:val="0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bookmarkEnd w:id="3"/>
    <w:p>
      <w:pPr>
        <w:autoSpaceDE w:val="0"/>
        <w:autoSpaceDN w:val="0"/>
        <w:adjustRightInd w:val="0"/>
        <w:ind w:firstLine="422" w:firstLineChars="200"/>
        <w:rPr>
          <w:rFonts w:cs="XX ˛" w:asciiTheme="minorEastAsia" w:hAnsiTheme="minorEastAsia" w:eastAsiaTheme="minorEastAsia"/>
          <w:kern w:val="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  <w:r>
        <w:rPr>
          <w:rFonts w:cs="XX ˛" w:asciiTheme="minorEastAsia" w:hAnsiTheme="minorEastAsia" w:eastAsiaTheme="minorEastAsia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6985</wp:posOffset>
            </wp:positionV>
            <wp:extent cx="738505" cy="1113155"/>
            <wp:effectExtent l="0" t="0" r="4445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XX ˛" w:asciiTheme="minorEastAsia" w:hAnsiTheme="minorEastAsia" w:eastAsiaTheme="minorEastAsia"/>
          <w:b/>
          <w:bCs/>
          <w:kern w:val="0"/>
          <w:szCs w:val="21"/>
        </w:rPr>
        <w:t>贝蒂娜·穆萨尔（</w:t>
      </w:r>
      <w:r>
        <w:rPr>
          <w:rFonts w:eastAsiaTheme="minorEastAsia"/>
          <w:b/>
          <w:bCs/>
          <w:kern w:val="0"/>
          <w:szCs w:val="21"/>
        </w:rPr>
        <w:t>Bettina Musall</w:t>
      </w:r>
      <w:r>
        <w:rPr>
          <w:rFonts w:hint="eastAsia" w:cs="XX ˛" w:asciiTheme="minorEastAsia" w:hAnsiTheme="minorEastAsia" w:eastAsiaTheme="minorEastAsia"/>
          <w:b/>
          <w:bCs/>
          <w:kern w:val="0"/>
          <w:szCs w:val="21"/>
        </w:rPr>
        <w:t>）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出生于</w:t>
      </w:r>
      <w:r>
        <w:rPr>
          <w:rFonts w:eastAsiaTheme="minorEastAsia"/>
          <w:kern w:val="0"/>
          <w:szCs w:val="21"/>
        </w:rPr>
        <w:t>1956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年，曾学习德国文学和政治学，现任《明镜》（</w:t>
      </w:r>
      <w:r>
        <w:rPr>
          <w:rFonts w:eastAsiaTheme="minorEastAsia"/>
          <w:i/>
          <w:iCs/>
          <w:kern w:val="0"/>
          <w:szCs w:val="21"/>
        </w:rPr>
        <w:t>Spiegel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）编辑。在从事多年政治和文化方面的写作后，她现在为《明镜》的科学和历史主题撰稿。</w:t>
      </w: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4"/>
          <w:szCs w:val="14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XX ˛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3C7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5C88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2C6D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1B08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0E5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5EB"/>
    <w:rsid w:val="00AB060D"/>
    <w:rsid w:val="00AB0B51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311B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6AEC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8AF"/>
    <w:rsid w:val="00EE2BA4"/>
    <w:rsid w:val="00EE323E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9977D8A"/>
    <w:rsid w:val="391E5FA3"/>
    <w:rsid w:val="41787651"/>
    <w:rsid w:val="489D136C"/>
    <w:rsid w:val="499F13E5"/>
    <w:rsid w:val="647153D0"/>
    <w:rsid w:val="65594707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228</Words>
  <Characters>1300</Characters>
  <Lines>10</Lines>
  <Paragraphs>3</Paragraphs>
  <TotalTime>5</TotalTime>
  <ScaleCrop>false</ScaleCrop>
  <LinksUpToDate>false</LinksUpToDate>
  <CharactersWithSpaces>1525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2023-10-17T08:48:00Z</dcterms:created>
  <dc:creator>Image</dc:creator>
  <cp:lastModifiedBy>堀  达</cp:lastModifiedBy>
  <cp:lastPrinted>2005-06-10T06:33:00Z</cp:lastPrinted>
  <dcterms:modified xsi:type="dcterms:W3CDTF">2023-10-30T10:43:28Z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E82673F2A81848C68FC2B988A7258319_13</vt:lpwstr>
  </property>
</Properties>
</file>