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C8A0" w14:textId="77777777" w:rsidR="0068021F" w:rsidRPr="00CF7BEF" w:rsidRDefault="0068021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289537" w14:textId="77777777" w:rsidR="0068021F" w:rsidRPr="00CF7BE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CF7BEF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F7BEF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8F138D1" w14:textId="77777777" w:rsidR="0068021F" w:rsidRPr="00CF7BEF" w:rsidRDefault="0068021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91DA1F6" w14:textId="77777777" w:rsidR="0068021F" w:rsidRPr="00CF7BEF" w:rsidRDefault="0068021F">
      <w:pPr>
        <w:rPr>
          <w:b/>
          <w:color w:val="000000"/>
          <w:szCs w:val="21"/>
        </w:rPr>
      </w:pPr>
    </w:p>
    <w:p w14:paraId="40DB33C2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0" wp14:anchorId="791FD040" wp14:editId="37704B57">
            <wp:simplePos x="0" y="0"/>
            <wp:positionH relativeFrom="margin">
              <wp:posOffset>4032885</wp:posOffset>
            </wp:positionH>
            <wp:positionV relativeFrom="paragraph">
              <wp:posOffset>20320</wp:posOffset>
            </wp:positionV>
            <wp:extent cx="1364615" cy="2061210"/>
            <wp:effectExtent l="0" t="0" r="6985" b="0"/>
            <wp:wrapSquare wrapText="bothSides"/>
            <wp:docPr id="464645308" name="图片 1" descr="一些文字和图片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45308" name="图片 1" descr="一些文字和图片的手机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BEF">
        <w:rPr>
          <w:b/>
          <w:color w:val="000000"/>
          <w:szCs w:val="21"/>
        </w:rPr>
        <w:t>中文书名：《玻璃之身：疑病症的文化史》</w:t>
      </w:r>
    </w:p>
    <w:p w14:paraId="345D67B4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英文书名：</w:t>
      </w:r>
      <w:r w:rsidRPr="00CF7BEF">
        <w:rPr>
          <w:b/>
          <w:color w:val="000000"/>
          <w:szCs w:val="21"/>
        </w:rPr>
        <w:t xml:space="preserve">A BODY MADE OF GLASS: </w:t>
      </w:r>
      <w:r w:rsidRPr="00CF7BEF">
        <w:rPr>
          <w:b/>
          <w:i/>
          <w:iCs/>
          <w:color w:val="000000"/>
          <w:szCs w:val="21"/>
        </w:rPr>
        <w:t xml:space="preserve">A Cultural History of </w:t>
      </w:r>
      <w:bookmarkStart w:id="0" w:name="_Hlk150173965"/>
      <w:r w:rsidRPr="00CF7BEF">
        <w:rPr>
          <w:b/>
          <w:i/>
          <w:iCs/>
          <w:color w:val="000000"/>
          <w:szCs w:val="21"/>
        </w:rPr>
        <w:t>Hypochondria</w:t>
      </w:r>
      <w:bookmarkEnd w:id="0"/>
    </w:p>
    <w:p w14:paraId="7E603024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作</w:t>
      </w:r>
      <w:r w:rsidRPr="00CF7BEF">
        <w:rPr>
          <w:b/>
          <w:color w:val="000000"/>
          <w:szCs w:val="21"/>
        </w:rPr>
        <w:t xml:space="preserve">    </w:t>
      </w:r>
      <w:r w:rsidRPr="00CF7BEF">
        <w:rPr>
          <w:b/>
          <w:color w:val="000000"/>
          <w:szCs w:val="21"/>
        </w:rPr>
        <w:t>者：</w:t>
      </w:r>
      <w:r w:rsidRPr="00CF7BEF">
        <w:rPr>
          <w:b/>
          <w:color w:val="000000"/>
          <w:szCs w:val="21"/>
        </w:rPr>
        <w:t>Caroline Crampton</w:t>
      </w:r>
    </w:p>
    <w:p w14:paraId="4B23C76B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出</w:t>
      </w:r>
      <w:r w:rsidRPr="00CF7BEF">
        <w:rPr>
          <w:b/>
          <w:color w:val="000000"/>
          <w:szCs w:val="21"/>
        </w:rPr>
        <w:t xml:space="preserve"> </w:t>
      </w:r>
      <w:r w:rsidRPr="00CF7BEF">
        <w:rPr>
          <w:b/>
          <w:color w:val="000000"/>
          <w:szCs w:val="21"/>
        </w:rPr>
        <w:t>版</w:t>
      </w:r>
      <w:r w:rsidRPr="00CF7BEF">
        <w:rPr>
          <w:b/>
          <w:color w:val="000000"/>
          <w:szCs w:val="21"/>
        </w:rPr>
        <w:t xml:space="preserve"> </w:t>
      </w:r>
      <w:r w:rsidRPr="00CF7BEF">
        <w:rPr>
          <w:b/>
          <w:color w:val="000000"/>
          <w:szCs w:val="21"/>
        </w:rPr>
        <w:t>社：</w:t>
      </w:r>
      <w:r w:rsidRPr="00CF7BEF">
        <w:rPr>
          <w:b/>
          <w:color w:val="000000"/>
          <w:szCs w:val="21"/>
        </w:rPr>
        <w:t>Granta</w:t>
      </w:r>
    </w:p>
    <w:p w14:paraId="36A634E7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代理公司：</w:t>
      </w:r>
      <w:r w:rsidRPr="00CF7BEF">
        <w:rPr>
          <w:b/>
          <w:color w:val="000000"/>
          <w:szCs w:val="21"/>
        </w:rPr>
        <w:t>Conville &amp; Walsh /ANA/Conor</w:t>
      </w:r>
    </w:p>
    <w:p w14:paraId="21486460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页</w:t>
      </w:r>
      <w:r w:rsidRPr="00CF7BEF">
        <w:rPr>
          <w:b/>
          <w:color w:val="000000"/>
          <w:szCs w:val="21"/>
        </w:rPr>
        <w:t xml:space="preserve">    </w:t>
      </w:r>
      <w:r w:rsidRPr="00CF7BEF">
        <w:rPr>
          <w:b/>
          <w:color w:val="000000"/>
          <w:szCs w:val="21"/>
        </w:rPr>
        <w:t>数：</w:t>
      </w:r>
      <w:r w:rsidRPr="00CF7BEF">
        <w:rPr>
          <w:b/>
          <w:color w:val="000000"/>
          <w:szCs w:val="21"/>
        </w:rPr>
        <w:t>304</w:t>
      </w:r>
      <w:r w:rsidRPr="00CF7BEF">
        <w:rPr>
          <w:b/>
          <w:color w:val="000000"/>
          <w:szCs w:val="21"/>
        </w:rPr>
        <w:t>页</w:t>
      </w:r>
    </w:p>
    <w:p w14:paraId="713F8446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出版时间：</w:t>
      </w:r>
      <w:r w:rsidRPr="00CF7BEF">
        <w:rPr>
          <w:b/>
          <w:color w:val="000000"/>
          <w:szCs w:val="21"/>
        </w:rPr>
        <w:t>2024</w:t>
      </w:r>
      <w:r w:rsidRPr="00CF7BEF">
        <w:rPr>
          <w:b/>
          <w:color w:val="000000"/>
          <w:szCs w:val="21"/>
        </w:rPr>
        <w:t>年</w:t>
      </w:r>
      <w:r w:rsidRPr="00CF7BEF">
        <w:rPr>
          <w:b/>
          <w:color w:val="000000"/>
          <w:szCs w:val="21"/>
        </w:rPr>
        <w:t>4</w:t>
      </w:r>
      <w:r w:rsidRPr="00CF7BEF">
        <w:rPr>
          <w:b/>
          <w:color w:val="000000"/>
          <w:szCs w:val="21"/>
        </w:rPr>
        <w:t>月</w:t>
      </w:r>
    </w:p>
    <w:p w14:paraId="2CC2639F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代理地区：中国大陆、台湾</w:t>
      </w:r>
    </w:p>
    <w:p w14:paraId="38749DB5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审读资料：电子稿</w:t>
      </w:r>
    </w:p>
    <w:p w14:paraId="6CD30583" w14:textId="77777777" w:rsidR="0068021F" w:rsidRPr="00CF7BEF" w:rsidRDefault="00000000">
      <w:pPr>
        <w:rPr>
          <w:b/>
          <w:color w:val="000000"/>
          <w:szCs w:val="21"/>
        </w:rPr>
      </w:pPr>
      <w:r w:rsidRPr="00CF7BEF">
        <w:rPr>
          <w:b/>
          <w:color w:val="000000"/>
          <w:szCs w:val="21"/>
        </w:rPr>
        <w:t>类</w:t>
      </w:r>
      <w:r w:rsidRPr="00CF7BEF">
        <w:rPr>
          <w:b/>
          <w:color w:val="000000"/>
          <w:szCs w:val="21"/>
        </w:rPr>
        <w:t xml:space="preserve">    </w:t>
      </w:r>
      <w:r w:rsidRPr="00CF7BEF">
        <w:rPr>
          <w:b/>
          <w:color w:val="000000"/>
          <w:szCs w:val="21"/>
        </w:rPr>
        <w:t>型：大众文化</w:t>
      </w:r>
    </w:p>
    <w:p w14:paraId="76876DD8" w14:textId="77777777" w:rsidR="0068021F" w:rsidRPr="00CF7BEF" w:rsidRDefault="0068021F">
      <w:pPr>
        <w:rPr>
          <w:b/>
          <w:bCs/>
          <w:color w:val="000000"/>
          <w:szCs w:val="21"/>
        </w:rPr>
      </w:pPr>
    </w:p>
    <w:p w14:paraId="448DF007" w14:textId="77777777" w:rsidR="0068021F" w:rsidRPr="00CF7BEF" w:rsidRDefault="0068021F">
      <w:pPr>
        <w:rPr>
          <w:b/>
          <w:bCs/>
          <w:color w:val="000000"/>
          <w:szCs w:val="21"/>
        </w:rPr>
      </w:pPr>
    </w:p>
    <w:p w14:paraId="143E206D" w14:textId="77777777" w:rsidR="0068021F" w:rsidRPr="00CF7BEF" w:rsidRDefault="00000000">
      <w:pPr>
        <w:rPr>
          <w:color w:val="000000"/>
          <w:szCs w:val="21"/>
        </w:rPr>
      </w:pPr>
      <w:r w:rsidRPr="00CF7BEF">
        <w:rPr>
          <w:b/>
          <w:bCs/>
          <w:color w:val="000000"/>
          <w:szCs w:val="21"/>
        </w:rPr>
        <w:t>内容简介：</w:t>
      </w:r>
    </w:p>
    <w:p w14:paraId="2E6EADF2" w14:textId="77777777" w:rsidR="0068021F" w:rsidRPr="00CF7BEF" w:rsidRDefault="0068021F">
      <w:pPr>
        <w:rPr>
          <w:color w:val="000000"/>
          <w:szCs w:val="21"/>
        </w:rPr>
      </w:pPr>
    </w:p>
    <w:p w14:paraId="6713E72A" w14:textId="5883B67F" w:rsidR="0068021F" w:rsidRPr="00CF7BEF" w:rsidRDefault="00750C84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人类历史上</w:t>
      </w:r>
      <w:r w:rsidRPr="00CF7BEF">
        <w:rPr>
          <w:szCs w:val="21"/>
        </w:rPr>
        <w:t>，</w:t>
      </w:r>
      <w:r w:rsidR="00000000" w:rsidRPr="00CF7BEF">
        <w:rPr>
          <w:szCs w:val="21"/>
        </w:rPr>
        <w:t>疑病症</w:t>
      </w:r>
      <w:r w:rsidRPr="00CF7BEF">
        <w:rPr>
          <w:szCs w:val="21"/>
        </w:rPr>
        <w:t>(</w:t>
      </w:r>
      <w:r w:rsidRPr="00CF7BEF">
        <w:rPr>
          <w:szCs w:val="21"/>
        </w:rPr>
        <w:t>Hypochondria</w:t>
      </w:r>
      <w:r w:rsidRPr="00CF7BEF">
        <w:rPr>
          <w:szCs w:val="21"/>
        </w:rPr>
        <w:t>)</w:t>
      </w:r>
      <w:r w:rsidR="00000000" w:rsidRPr="00CF7BEF">
        <w:rPr>
          <w:szCs w:val="21"/>
        </w:rPr>
        <w:t>久已有之，让</w:t>
      </w:r>
      <w:r w:rsidRPr="00CF7BEF">
        <w:rPr>
          <w:szCs w:val="21"/>
        </w:rPr>
        <w:t>人</w:t>
      </w:r>
      <w:r w:rsidR="00000000" w:rsidRPr="00CF7BEF">
        <w:rPr>
          <w:szCs w:val="21"/>
        </w:rPr>
        <w:t>始终着迷不已。</w:t>
      </w:r>
      <w:r w:rsidRPr="00CF7BEF">
        <w:rPr>
          <w:szCs w:val="21"/>
        </w:rPr>
        <w:t>在此，</w:t>
      </w:r>
      <w:r w:rsidR="00000000" w:rsidRPr="00CF7BEF">
        <w:rPr>
          <w:szCs w:val="21"/>
        </w:rPr>
        <w:t>克兰普顿带来了一部关于疑病症的文化和临床</w:t>
      </w:r>
      <w:r w:rsidRPr="00CF7BEF">
        <w:rPr>
          <w:szCs w:val="21"/>
        </w:rPr>
        <w:t>研究的文化</w:t>
      </w:r>
      <w:r w:rsidR="00000000" w:rsidRPr="00CF7BEF">
        <w:rPr>
          <w:szCs w:val="21"/>
        </w:rPr>
        <w:t>史，让读者能够更加了解这种介乎身体健康和心理健康之间的病症。</w:t>
      </w:r>
      <w:r w:rsidR="00000000" w:rsidRPr="00CF7BEF">
        <w:rPr>
          <w:szCs w:val="21"/>
        </w:rPr>
        <w:t xml:space="preserve"> </w:t>
      </w:r>
    </w:p>
    <w:p w14:paraId="019836B0" w14:textId="77777777" w:rsidR="0068021F" w:rsidRPr="00CF7BEF" w:rsidRDefault="0068021F">
      <w:pPr>
        <w:rPr>
          <w:szCs w:val="21"/>
        </w:rPr>
      </w:pPr>
    </w:p>
    <w:p w14:paraId="4776BE27" w14:textId="4FFD061F" w:rsidR="0068021F" w:rsidRPr="00CF7BEF" w:rsidRDefault="00000000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“</w:t>
      </w:r>
      <w:r w:rsidRPr="00CF7BEF">
        <w:rPr>
          <w:szCs w:val="21"/>
        </w:rPr>
        <w:t>疾病和健康之间存在一片</w:t>
      </w:r>
      <w:proofErr w:type="gramStart"/>
      <w:r w:rsidRPr="00CF7BEF">
        <w:rPr>
          <w:szCs w:val="21"/>
        </w:rPr>
        <w:t>暮</w:t>
      </w:r>
      <w:proofErr w:type="gramEnd"/>
      <w:r w:rsidRPr="00CF7BEF">
        <w:rPr>
          <w:szCs w:val="21"/>
        </w:rPr>
        <w:t>光地带，那正是我所居之地。</w:t>
      </w:r>
      <w:r w:rsidRPr="00CF7BEF">
        <w:rPr>
          <w:szCs w:val="21"/>
        </w:rPr>
        <w:t>”</w:t>
      </w:r>
    </w:p>
    <w:p w14:paraId="3169AB32" w14:textId="77777777" w:rsidR="0068021F" w:rsidRPr="00CF7BEF" w:rsidRDefault="0068021F">
      <w:pPr>
        <w:rPr>
          <w:szCs w:val="21"/>
        </w:rPr>
      </w:pPr>
    </w:p>
    <w:p w14:paraId="6A99654E" w14:textId="77777777" w:rsidR="00750C84" w:rsidRPr="00CF7BEF" w:rsidRDefault="00750C84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我们可能都认识或见过</w:t>
      </w:r>
      <w:r w:rsidR="00000000" w:rsidRPr="00CF7BEF">
        <w:rPr>
          <w:szCs w:val="21"/>
        </w:rPr>
        <w:t>一些自认为小病不断的</w:t>
      </w:r>
      <w:r w:rsidRPr="00CF7BEF">
        <w:rPr>
          <w:szCs w:val="21"/>
        </w:rPr>
        <w:t>“</w:t>
      </w:r>
      <w:r w:rsidR="00000000" w:rsidRPr="00CF7BEF">
        <w:rPr>
          <w:szCs w:val="21"/>
        </w:rPr>
        <w:t>病秧子</w:t>
      </w:r>
      <w:r w:rsidRPr="00CF7BEF">
        <w:rPr>
          <w:szCs w:val="21"/>
        </w:rPr>
        <w:t>”</w:t>
      </w:r>
      <w:r w:rsidR="00000000" w:rsidRPr="00CF7BEF">
        <w:rPr>
          <w:szCs w:val="21"/>
        </w:rPr>
        <w:t>，或者偶尔</w:t>
      </w:r>
      <w:r w:rsidRPr="00CF7BEF">
        <w:rPr>
          <w:szCs w:val="21"/>
        </w:rPr>
        <w:t>发现</w:t>
      </w:r>
      <w:r w:rsidR="00000000" w:rsidRPr="00CF7BEF">
        <w:rPr>
          <w:szCs w:val="21"/>
        </w:rPr>
        <w:t>自己</w:t>
      </w:r>
      <w:r w:rsidRPr="00CF7BEF">
        <w:rPr>
          <w:szCs w:val="21"/>
        </w:rPr>
        <w:t>其实也是这种人</w:t>
      </w:r>
      <w:r w:rsidR="00000000" w:rsidRPr="00CF7BEF">
        <w:rPr>
          <w:szCs w:val="21"/>
        </w:rPr>
        <w:t>。</w:t>
      </w:r>
      <w:r w:rsidRPr="00CF7BEF">
        <w:rPr>
          <w:szCs w:val="21"/>
        </w:rPr>
        <w:t>在</w:t>
      </w:r>
      <w:r w:rsidR="00000000" w:rsidRPr="00CF7BEF">
        <w:rPr>
          <w:szCs w:val="21"/>
        </w:rPr>
        <w:t>互联网自我诊断、整体</w:t>
      </w:r>
      <w:r w:rsidR="00000000" w:rsidRPr="00CF7BEF">
        <w:rPr>
          <w:szCs w:val="21"/>
        </w:rPr>
        <w:t>“</w:t>
      </w:r>
      <w:r w:rsidR="00000000" w:rsidRPr="00CF7BEF">
        <w:rPr>
          <w:szCs w:val="21"/>
        </w:rPr>
        <w:t>健康</w:t>
      </w:r>
      <w:r w:rsidR="00000000" w:rsidRPr="00CF7BEF">
        <w:rPr>
          <w:szCs w:val="21"/>
        </w:rPr>
        <w:t>”</w:t>
      </w:r>
      <w:r w:rsidR="00000000" w:rsidRPr="00CF7BEF">
        <w:rPr>
          <w:szCs w:val="21"/>
        </w:rPr>
        <w:t>和</w:t>
      </w:r>
      <w:r w:rsidRPr="00CF7BEF">
        <w:rPr>
          <w:szCs w:val="21"/>
        </w:rPr>
        <w:t>疾病</w:t>
      </w:r>
      <w:r w:rsidR="00000000" w:rsidRPr="00CF7BEF">
        <w:rPr>
          <w:szCs w:val="21"/>
        </w:rPr>
        <w:t>全球大流行的时代，对许多人来说，</w:t>
      </w:r>
      <w:r w:rsidRPr="00CF7BEF">
        <w:rPr>
          <w:szCs w:val="21"/>
        </w:rPr>
        <w:t>对</w:t>
      </w:r>
      <w:r w:rsidR="00000000" w:rsidRPr="00CF7BEF">
        <w:rPr>
          <w:szCs w:val="21"/>
        </w:rPr>
        <w:t>健康状况的</w:t>
      </w:r>
      <w:r w:rsidRPr="00CF7BEF">
        <w:rPr>
          <w:szCs w:val="21"/>
        </w:rPr>
        <w:t>高度</w:t>
      </w:r>
      <w:r w:rsidR="00000000" w:rsidRPr="00CF7BEF">
        <w:rPr>
          <w:szCs w:val="21"/>
        </w:rPr>
        <w:t>警惕</w:t>
      </w:r>
      <w:r w:rsidRPr="00CF7BEF">
        <w:rPr>
          <w:szCs w:val="21"/>
        </w:rPr>
        <w:t>往往会</w:t>
      </w:r>
      <w:r w:rsidR="00000000" w:rsidRPr="00CF7BEF">
        <w:rPr>
          <w:szCs w:val="21"/>
        </w:rPr>
        <w:t>产生</w:t>
      </w:r>
      <w:r w:rsidRPr="00CF7BEF">
        <w:rPr>
          <w:szCs w:val="21"/>
        </w:rPr>
        <w:t>难以治愈的</w:t>
      </w:r>
      <w:r w:rsidR="00000000" w:rsidRPr="00CF7BEF">
        <w:rPr>
          <w:szCs w:val="21"/>
        </w:rPr>
        <w:t>焦虑，</w:t>
      </w:r>
      <w:r w:rsidRPr="00CF7BEF">
        <w:rPr>
          <w:szCs w:val="21"/>
        </w:rPr>
        <w:t>而且随着信息技术的进步，这种焦虑</w:t>
      </w:r>
      <w:r w:rsidR="00000000" w:rsidRPr="00CF7BEF">
        <w:rPr>
          <w:szCs w:val="21"/>
        </w:rPr>
        <w:t>比以往任何时候都</w:t>
      </w:r>
      <w:r w:rsidRPr="00CF7BEF">
        <w:rPr>
          <w:szCs w:val="21"/>
        </w:rPr>
        <w:t>要如影随形</w:t>
      </w:r>
      <w:r w:rsidR="00000000" w:rsidRPr="00CF7BEF">
        <w:rPr>
          <w:szCs w:val="21"/>
        </w:rPr>
        <w:t>。</w:t>
      </w:r>
    </w:p>
    <w:p w14:paraId="69A54387" w14:textId="77777777" w:rsidR="00750C84" w:rsidRPr="00CF7BEF" w:rsidRDefault="00750C84" w:rsidP="00750C84">
      <w:pPr>
        <w:ind w:firstLineChars="200" w:firstLine="420"/>
        <w:rPr>
          <w:szCs w:val="21"/>
        </w:rPr>
      </w:pPr>
    </w:p>
    <w:p w14:paraId="5ADC915A" w14:textId="3F845ACC" w:rsidR="0068021F" w:rsidRPr="00CF7BEF" w:rsidRDefault="00750C84" w:rsidP="002D68D7">
      <w:pPr>
        <w:ind w:firstLineChars="200" w:firstLine="420"/>
        <w:rPr>
          <w:szCs w:val="21"/>
        </w:rPr>
      </w:pPr>
      <w:r w:rsidRPr="00CF7BEF">
        <w:rPr>
          <w:szCs w:val="21"/>
        </w:rPr>
        <w:t>是的，</w:t>
      </w:r>
      <w:r w:rsidR="00000000" w:rsidRPr="00CF7BEF">
        <w:rPr>
          <w:szCs w:val="21"/>
        </w:rPr>
        <w:t>现代医学取得了巨大进步，促进了</w:t>
      </w:r>
      <w:r w:rsidR="00000000" w:rsidRPr="00CF7BEF">
        <w:rPr>
          <w:szCs w:val="21"/>
        </w:rPr>
        <w:t>“</w:t>
      </w:r>
      <w:r w:rsidR="00000000" w:rsidRPr="00CF7BEF">
        <w:rPr>
          <w:szCs w:val="21"/>
        </w:rPr>
        <w:t>人类福祉</w:t>
      </w:r>
      <w:r w:rsidR="00000000" w:rsidRPr="00CF7BEF">
        <w:rPr>
          <w:szCs w:val="21"/>
        </w:rPr>
        <w:t>”</w:t>
      </w:r>
      <w:r w:rsidR="00000000" w:rsidRPr="00CF7BEF">
        <w:rPr>
          <w:szCs w:val="21"/>
        </w:rPr>
        <w:t>的提高，但关于身心之间的模糊关系，仍有许多问题有待解释</w:t>
      </w:r>
      <w:r w:rsidRPr="00CF7BEF">
        <w:rPr>
          <w:szCs w:val="21"/>
        </w:rPr>
        <w:t>——</w:t>
      </w:r>
      <w:r w:rsidR="00000000" w:rsidRPr="00CF7BEF">
        <w:rPr>
          <w:szCs w:val="21"/>
        </w:rPr>
        <w:t>或许是因为</w:t>
      </w:r>
      <w:r w:rsidRPr="00CF7BEF">
        <w:rPr>
          <w:szCs w:val="21"/>
        </w:rPr>
        <w:t>人类尚未找到</w:t>
      </w:r>
      <w:r w:rsidR="00000000" w:rsidRPr="00CF7BEF">
        <w:rPr>
          <w:szCs w:val="21"/>
        </w:rPr>
        <w:t>答案，或许是因为</w:t>
      </w:r>
      <w:r w:rsidRPr="00CF7BEF">
        <w:rPr>
          <w:szCs w:val="21"/>
        </w:rPr>
        <w:t>人类社会组织的</w:t>
      </w:r>
      <w:r w:rsidR="00000000" w:rsidRPr="00CF7BEF">
        <w:rPr>
          <w:szCs w:val="21"/>
        </w:rPr>
        <w:t>结构性偏见</w:t>
      </w:r>
      <w:r w:rsidRPr="00CF7BEF">
        <w:rPr>
          <w:szCs w:val="21"/>
        </w:rPr>
        <w:t>，</w:t>
      </w:r>
      <w:r w:rsidR="00000000" w:rsidRPr="00CF7BEF">
        <w:rPr>
          <w:szCs w:val="21"/>
        </w:rPr>
        <w:t>导致没有人提出正确的问题。</w:t>
      </w:r>
    </w:p>
    <w:p w14:paraId="26BD0A62" w14:textId="77777777" w:rsidR="002D68D7" w:rsidRPr="00CF7BEF" w:rsidRDefault="002D68D7" w:rsidP="002D68D7">
      <w:pPr>
        <w:ind w:firstLineChars="200" w:firstLine="420"/>
        <w:rPr>
          <w:szCs w:val="21"/>
        </w:rPr>
      </w:pPr>
    </w:p>
    <w:p w14:paraId="786380D4" w14:textId="1C523197" w:rsidR="002D68D7" w:rsidRPr="00CF7BEF" w:rsidRDefault="00750C84" w:rsidP="002D68D7">
      <w:pPr>
        <w:ind w:firstLineChars="200" w:firstLine="420"/>
        <w:rPr>
          <w:szCs w:val="21"/>
        </w:rPr>
      </w:pPr>
      <w:r w:rsidRPr="00CF7BEF">
        <w:rPr>
          <w:szCs w:val="21"/>
        </w:rPr>
        <w:t>以</w:t>
      </w:r>
      <w:r w:rsidR="00000000" w:rsidRPr="00CF7BEF">
        <w:rPr>
          <w:szCs w:val="21"/>
        </w:rPr>
        <w:t>克兰普顿自己</w:t>
      </w:r>
      <w:r w:rsidRPr="00CF7BEF">
        <w:rPr>
          <w:szCs w:val="21"/>
        </w:rPr>
        <w:t>的</w:t>
      </w:r>
      <w:r w:rsidR="00000000" w:rsidRPr="00CF7BEF">
        <w:rPr>
          <w:szCs w:val="21"/>
        </w:rPr>
        <w:t>经历</w:t>
      </w:r>
      <w:r w:rsidRPr="00CF7BEF">
        <w:rPr>
          <w:szCs w:val="21"/>
        </w:rPr>
        <w:t>，</w:t>
      </w:r>
      <w:r w:rsidR="00000000" w:rsidRPr="00CF7BEF">
        <w:rPr>
          <w:szCs w:val="21"/>
        </w:rPr>
        <w:t>一场危及生命的</w:t>
      </w:r>
      <w:r w:rsidRPr="00CF7BEF">
        <w:rPr>
          <w:szCs w:val="21"/>
        </w:rPr>
        <w:t>重病开篇</w:t>
      </w:r>
      <w:r w:rsidR="00000000" w:rsidRPr="00CF7BEF">
        <w:rPr>
          <w:szCs w:val="21"/>
        </w:rPr>
        <w:t>，</w:t>
      </w:r>
      <w:r w:rsidRPr="00CF7BEF">
        <w:rPr>
          <w:szCs w:val="21"/>
        </w:rPr>
        <w:t>《玻璃之身》</w:t>
      </w:r>
      <w:r w:rsidR="00000000" w:rsidRPr="00CF7BEF">
        <w:rPr>
          <w:szCs w:val="21"/>
        </w:rPr>
        <w:t>深入探讨了</w:t>
      </w:r>
      <w:r w:rsidRPr="00CF7BEF">
        <w:rPr>
          <w:szCs w:val="21"/>
        </w:rPr>
        <w:t>疑病症的诸多方面。这本书</w:t>
      </w:r>
      <w:r w:rsidR="00000000" w:rsidRPr="00CF7BEF">
        <w:rPr>
          <w:szCs w:val="21"/>
        </w:rPr>
        <w:t>探讨了疑病症</w:t>
      </w:r>
      <w:r w:rsidRPr="00CF7BEF">
        <w:rPr>
          <w:szCs w:val="21"/>
        </w:rPr>
        <w:t>研究领域内</w:t>
      </w:r>
      <w:r w:rsidR="00000000" w:rsidRPr="00CF7BEF">
        <w:rPr>
          <w:szCs w:val="21"/>
        </w:rPr>
        <w:t>一个尚未被触及的</w:t>
      </w:r>
      <w:r w:rsidRPr="00CF7BEF">
        <w:rPr>
          <w:szCs w:val="21"/>
        </w:rPr>
        <w:t>区域，</w:t>
      </w:r>
      <w:r w:rsidR="00000000" w:rsidRPr="00CF7BEF">
        <w:rPr>
          <w:szCs w:val="21"/>
        </w:rPr>
        <w:t>一个在生存</w:t>
      </w:r>
      <w:r w:rsidRPr="00CF7BEF">
        <w:rPr>
          <w:szCs w:val="21"/>
        </w:rPr>
        <w:t>和</w:t>
      </w:r>
      <w:r w:rsidR="00000000" w:rsidRPr="00CF7BEF">
        <w:rPr>
          <w:szCs w:val="21"/>
        </w:rPr>
        <w:t>治愈之外的</w:t>
      </w:r>
      <w:r w:rsidRPr="00CF7BEF">
        <w:rPr>
          <w:szCs w:val="21"/>
        </w:rPr>
        <w:t>区域</w:t>
      </w:r>
      <w:r w:rsidR="00000000" w:rsidRPr="00CF7BEF">
        <w:rPr>
          <w:szCs w:val="21"/>
        </w:rPr>
        <w:t>，在那里，心理和生理似乎被锁定在了一场</w:t>
      </w:r>
      <w:r w:rsidRPr="00CF7BEF">
        <w:rPr>
          <w:szCs w:val="21"/>
        </w:rPr>
        <w:t>光怪陆离而令人筋疲力尽的无尽</w:t>
      </w:r>
      <w:r w:rsidR="00000000" w:rsidRPr="00CF7BEF">
        <w:rPr>
          <w:szCs w:val="21"/>
        </w:rPr>
        <w:t>博弈</w:t>
      </w:r>
      <w:r w:rsidRPr="00CF7BEF">
        <w:rPr>
          <w:szCs w:val="21"/>
        </w:rPr>
        <w:t>中</w:t>
      </w:r>
      <w:r w:rsidR="00000000" w:rsidRPr="00CF7BEF">
        <w:rPr>
          <w:szCs w:val="21"/>
        </w:rPr>
        <w:t>。由此，本书</w:t>
      </w:r>
      <w:r w:rsidRPr="00CF7BEF">
        <w:rPr>
          <w:szCs w:val="21"/>
        </w:rPr>
        <w:t>生化为</w:t>
      </w:r>
      <w:r w:rsidR="00000000" w:rsidRPr="00CF7BEF">
        <w:rPr>
          <w:szCs w:val="21"/>
        </w:rPr>
        <w:t>一项感人入微的研究，对象是那些</w:t>
      </w:r>
      <w:r w:rsidRPr="00CF7BEF">
        <w:rPr>
          <w:szCs w:val="21"/>
        </w:rPr>
        <w:t>一直病态地</w:t>
      </w:r>
      <w:r w:rsidR="00000000" w:rsidRPr="00CF7BEF">
        <w:rPr>
          <w:szCs w:val="21"/>
        </w:rPr>
        <w:t>担心自身（</w:t>
      </w:r>
      <w:r w:rsidRPr="00CF7BEF">
        <w:rPr>
          <w:szCs w:val="21"/>
        </w:rPr>
        <w:t>当下和</w:t>
      </w:r>
      <w:r w:rsidR="00000000" w:rsidRPr="00CF7BEF">
        <w:rPr>
          <w:szCs w:val="21"/>
        </w:rPr>
        <w:t>未来）健康</w:t>
      </w:r>
      <w:r w:rsidRPr="00CF7BEF">
        <w:rPr>
          <w:szCs w:val="21"/>
        </w:rPr>
        <w:t>状况</w:t>
      </w:r>
      <w:r w:rsidR="00000000" w:rsidRPr="00CF7BEF">
        <w:rPr>
          <w:szCs w:val="21"/>
        </w:rPr>
        <w:t>的人</w:t>
      </w:r>
      <w:r w:rsidRPr="00CF7BEF">
        <w:rPr>
          <w:szCs w:val="21"/>
        </w:rPr>
        <w:t>——</w:t>
      </w:r>
      <w:r w:rsidRPr="00CF7BEF">
        <w:rPr>
          <w:szCs w:val="21"/>
        </w:rPr>
        <w:t>疑病症患者</w:t>
      </w:r>
      <w:r w:rsidR="00000000" w:rsidRPr="00CF7BEF">
        <w:rPr>
          <w:szCs w:val="21"/>
        </w:rPr>
        <w:t>。</w:t>
      </w:r>
    </w:p>
    <w:p w14:paraId="3041BE5C" w14:textId="77777777" w:rsidR="002D68D7" w:rsidRPr="00CF7BEF" w:rsidRDefault="002D68D7" w:rsidP="002D68D7">
      <w:pPr>
        <w:ind w:firstLineChars="200" w:firstLine="420"/>
        <w:rPr>
          <w:szCs w:val="21"/>
        </w:rPr>
      </w:pPr>
    </w:p>
    <w:p w14:paraId="23F342B7" w14:textId="4D15E94D" w:rsidR="0068021F" w:rsidRPr="00CF7BEF" w:rsidRDefault="00000000" w:rsidP="002D68D7">
      <w:pPr>
        <w:ind w:firstLineChars="200" w:firstLine="420"/>
        <w:rPr>
          <w:szCs w:val="21"/>
        </w:rPr>
      </w:pPr>
      <w:r w:rsidRPr="00CF7BEF">
        <w:rPr>
          <w:szCs w:val="21"/>
        </w:rPr>
        <w:t>疑病症</w:t>
      </w:r>
      <w:r w:rsidR="00750C84" w:rsidRPr="00CF7BEF">
        <w:rPr>
          <w:szCs w:val="21"/>
        </w:rPr>
        <w:t>由来已久，</w:t>
      </w:r>
      <w:r w:rsidRPr="00CF7BEF">
        <w:rPr>
          <w:szCs w:val="21"/>
        </w:rPr>
        <w:t>它存在于各个时代、各个地方</w:t>
      </w:r>
      <w:r w:rsidR="00750C84" w:rsidRPr="00CF7BEF">
        <w:rPr>
          <w:szCs w:val="21"/>
        </w:rPr>
        <w:t>，从原始社会到中世纪，再到信息时代。</w:t>
      </w:r>
      <w:r w:rsidR="00750C84" w:rsidRPr="00CF7BEF">
        <w:rPr>
          <w:szCs w:val="21"/>
        </w:rPr>
        <w:lastRenderedPageBreak/>
        <w:t>然而，哪怕时至当下，</w:t>
      </w:r>
      <w:r w:rsidRPr="00CF7BEF">
        <w:rPr>
          <w:szCs w:val="21"/>
        </w:rPr>
        <w:t>除了</w:t>
      </w:r>
      <w:r w:rsidR="00750C84" w:rsidRPr="00CF7BEF">
        <w:rPr>
          <w:szCs w:val="21"/>
        </w:rPr>
        <w:t>讥笑嘲讽</w:t>
      </w:r>
      <w:r w:rsidRPr="00CF7BEF">
        <w:rPr>
          <w:szCs w:val="21"/>
        </w:rPr>
        <w:t>之外，几乎没有</w:t>
      </w:r>
      <w:r w:rsidR="00750C84" w:rsidRPr="00CF7BEF">
        <w:rPr>
          <w:szCs w:val="21"/>
        </w:rPr>
        <w:t>任何</w:t>
      </w:r>
      <w:r w:rsidRPr="00CF7BEF">
        <w:rPr>
          <w:szCs w:val="21"/>
        </w:rPr>
        <w:t>像样的研究</w:t>
      </w:r>
      <w:r w:rsidR="00750C84" w:rsidRPr="00CF7BEF">
        <w:rPr>
          <w:szCs w:val="21"/>
        </w:rPr>
        <w:t>将之严肃对待。</w:t>
      </w:r>
      <w:r w:rsidRPr="00CF7BEF">
        <w:rPr>
          <w:szCs w:val="21"/>
        </w:rPr>
        <w:t>本书的目标</w:t>
      </w:r>
      <w:r w:rsidR="00750C84" w:rsidRPr="00CF7BEF">
        <w:rPr>
          <w:szCs w:val="21"/>
        </w:rPr>
        <w:t>正</w:t>
      </w:r>
      <w:r w:rsidRPr="00CF7BEF">
        <w:rPr>
          <w:szCs w:val="21"/>
        </w:rPr>
        <w:t>是纠正这一点</w:t>
      </w:r>
      <w:r w:rsidR="00750C84" w:rsidRPr="00CF7BEF">
        <w:rPr>
          <w:szCs w:val="21"/>
        </w:rPr>
        <w:t>，填补些许空白</w:t>
      </w:r>
      <w:r w:rsidRPr="00CF7BEF">
        <w:rPr>
          <w:szCs w:val="21"/>
        </w:rPr>
        <w:t>。</w:t>
      </w:r>
    </w:p>
    <w:p w14:paraId="1C350243" w14:textId="77777777" w:rsidR="002D68D7" w:rsidRPr="00CF7BEF" w:rsidRDefault="002D68D7" w:rsidP="002D68D7">
      <w:pPr>
        <w:ind w:firstLineChars="200" w:firstLine="420"/>
        <w:rPr>
          <w:szCs w:val="21"/>
        </w:rPr>
      </w:pPr>
    </w:p>
    <w:p w14:paraId="0524ECE6" w14:textId="2EF93DB6" w:rsidR="00D567BF" w:rsidRPr="00CF7BEF" w:rsidRDefault="00000000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作为一部对疑病症的历史和文化探索，《玻璃之身》并</w:t>
      </w:r>
      <w:r w:rsidR="00750C84" w:rsidRPr="00CF7BEF">
        <w:rPr>
          <w:szCs w:val="21"/>
        </w:rPr>
        <w:t>不</w:t>
      </w:r>
      <w:r w:rsidRPr="00CF7BEF">
        <w:rPr>
          <w:szCs w:val="21"/>
        </w:rPr>
        <w:t>局限于</w:t>
      </w:r>
      <w:r w:rsidR="00D567BF" w:rsidRPr="00CF7BEF">
        <w:rPr>
          <w:szCs w:val="21"/>
        </w:rPr>
        <w:t>对</w:t>
      </w:r>
      <w:r w:rsidRPr="00CF7BEF">
        <w:rPr>
          <w:szCs w:val="21"/>
        </w:rPr>
        <w:t>个体疾病的描述。和她的处女作《通海之路》（</w:t>
      </w:r>
      <w:r w:rsidRPr="00CF7BEF">
        <w:rPr>
          <w:i/>
          <w:iCs/>
          <w:szCs w:val="21"/>
        </w:rPr>
        <w:t>The Way to the Sea</w:t>
      </w:r>
      <w:r w:rsidRPr="00CF7BEF">
        <w:rPr>
          <w:szCs w:val="21"/>
        </w:rPr>
        <w:t>）一样，克兰普顿带来的是一个</w:t>
      </w:r>
      <w:r w:rsidRPr="00CF7BEF">
        <w:rPr>
          <w:szCs w:val="21"/>
        </w:rPr>
        <w:t>“</w:t>
      </w:r>
      <w:r w:rsidRPr="00CF7BEF">
        <w:rPr>
          <w:szCs w:val="21"/>
        </w:rPr>
        <w:t>始终有趣且抒情的</w:t>
      </w:r>
      <w:r w:rsidR="00D567BF" w:rsidRPr="00CF7BEF">
        <w:rPr>
          <w:szCs w:val="21"/>
        </w:rPr>
        <w:t>故事</w:t>
      </w:r>
      <w:r w:rsidRPr="00CF7BEF">
        <w:rPr>
          <w:szCs w:val="21"/>
        </w:rPr>
        <w:t>”</w:t>
      </w:r>
      <w:r w:rsidRPr="00CF7BEF">
        <w:rPr>
          <w:szCs w:val="21"/>
        </w:rPr>
        <w:t>，巧妙地将历史轶事与个人和社会评论相结合，以使我们更加</w:t>
      </w:r>
      <w:r w:rsidR="00D567BF" w:rsidRPr="00CF7BEF">
        <w:rPr>
          <w:szCs w:val="21"/>
        </w:rPr>
        <w:t>清楚地</w:t>
      </w:r>
      <w:r w:rsidRPr="00CF7BEF">
        <w:rPr>
          <w:szCs w:val="21"/>
        </w:rPr>
        <w:t>了解疑病症</w:t>
      </w:r>
      <w:r w:rsidR="00D567BF" w:rsidRPr="00CF7BEF">
        <w:rPr>
          <w:szCs w:val="21"/>
        </w:rPr>
        <w:t>为</w:t>
      </w:r>
      <w:r w:rsidRPr="00CF7BEF">
        <w:rPr>
          <w:szCs w:val="21"/>
        </w:rPr>
        <w:t>何如此普遍。从医学之父希波克拉底时代开始，她将我们带到现代的</w:t>
      </w:r>
      <w:r w:rsidR="00D567BF" w:rsidRPr="00CF7BEF">
        <w:rPr>
          <w:szCs w:val="21"/>
        </w:rPr>
        <w:t>技术</w:t>
      </w:r>
      <w:r w:rsidRPr="00CF7BEF">
        <w:rPr>
          <w:szCs w:val="21"/>
        </w:rPr>
        <w:t>突破和当今的健康产业。这个过程中，我们</w:t>
      </w:r>
      <w:r w:rsidR="00D567BF" w:rsidRPr="00CF7BEF">
        <w:rPr>
          <w:szCs w:val="21"/>
        </w:rPr>
        <w:t>了解到数代</w:t>
      </w:r>
      <w:r w:rsidRPr="00CF7BEF">
        <w:rPr>
          <w:szCs w:val="21"/>
        </w:rPr>
        <w:t>医生提出</w:t>
      </w:r>
      <w:r w:rsidR="00D567BF" w:rsidRPr="00CF7BEF">
        <w:rPr>
          <w:szCs w:val="21"/>
        </w:rPr>
        <w:t>的</w:t>
      </w:r>
      <w:r w:rsidRPr="00CF7BEF">
        <w:rPr>
          <w:szCs w:val="21"/>
        </w:rPr>
        <w:t>新理论，</w:t>
      </w:r>
      <w:r w:rsidR="00D567BF" w:rsidRPr="00CF7BEF">
        <w:rPr>
          <w:szCs w:val="21"/>
        </w:rPr>
        <w:t>看到</w:t>
      </w:r>
      <w:r w:rsidRPr="00CF7BEF">
        <w:rPr>
          <w:szCs w:val="21"/>
        </w:rPr>
        <w:t>中世纪江湖郎中向绝望的人们出售虚假</w:t>
      </w:r>
      <w:r w:rsidR="00D567BF" w:rsidRPr="00CF7BEF">
        <w:rPr>
          <w:szCs w:val="21"/>
        </w:rPr>
        <w:t>的</w:t>
      </w:r>
      <w:r w:rsidRPr="00CF7BEF">
        <w:rPr>
          <w:szCs w:val="21"/>
        </w:rPr>
        <w:t>灵丹妙药，还有</w:t>
      </w:r>
      <w:r w:rsidR="00D567BF" w:rsidRPr="00CF7BEF">
        <w:rPr>
          <w:szCs w:val="21"/>
        </w:rPr>
        <w:t>历代</w:t>
      </w:r>
      <w:r w:rsidRPr="00CF7BEF">
        <w:rPr>
          <w:szCs w:val="21"/>
        </w:rPr>
        <w:t>疑病症的艺术共鸣</w:t>
      </w:r>
      <w:r w:rsidR="00D567BF" w:rsidRPr="00CF7BEF">
        <w:rPr>
          <w:szCs w:val="21"/>
        </w:rPr>
        <w:t>，</w:t>
      </w:r>
      <w:r w:rsidRPr="00CF7BEF">
        <w:rPr>
          <w:szCs w:val="21"/>
        </w:rPr>
        <w:t>挖掘文学、电影和艺术中对这种疾病的描绘</w:t>
      </w:r>
      <w:r w:rsidR="00D567BF" w:rsidRPr="00CF7BEF">
        <w:rPr>
          <w:szCs w:val="21"/>
        </w:rPr>
        <w:t>——</w:t>
      </w:r>
      <w:r w:rsidR="00D567BF" w:rsidRPr="00CF7BEF">
        <w:rPr>
          <w:szCs w:val="21"/>
        </w:rPr>
        <w:t>漫漫历史上，正是它们，为数不多的它们，</w:t>
      </w:r>
      <w:r w:rsidRPr="00CF7BEF">
        <w:rPr>
          <w:szCs w:val="21"/>
        </w:rPr>
        <w:t>帮助</w:t>
      </w:r>
      <w:r w:rsidR="00D567BF" w:rsidRPr="00CF7BEF">
        <w:rPr>
          <w:szCs w:val="21"/>
        </w:rPr>
        <w:t>人们理解这一疾病</w:t>
      </w:r>
      <w:r w:rsidRPr="00CF7BEF">
        <w:rPr>
          <w:szCs w:val="21"/>
        </w:rPr>
        <w:t>，包括那些</w:t>
      </w:r>
      <w:r w:rsidR="00D567BF" w:rsidRPr="00CF7BEF">
        <w:rPr>
          <w:szCs w:val="21"/>
        </w:rPr>
        <w:t>确实或者幻想自己身染重病</w:t>
      </w:r>
      <w:r w:rsidRPr="00CF7BEF">
        <w:rPr>
          <w:szCs w:val="21"/>
        </w:rPr>
        <w:t>的人，如莫里哀、达尔文、伍尔夫、弗洛伊德、拉金和普鲁斯特。</w:t>
      </w:r>
      <w:r w:rsidR="00D567BF" w:rsidRPr="00CF7BEF">
        <w:rPr>
          <w:szCs w:val="21"/>
        </w:rPr>
        <w:t>本书</w:t>
      </w:r>
      <w:r w:rsidRPr="00CF7BEF">
        <w:rPr>
          <w:szCs w:val="21"/>
        </w:rPr>
        <w:t>还探讨了</w:t>
      </w:r>
      <w:r w:rsidR="00D567BF" w:rsidRPr="00CF7BEF">
        <w:rPr>
          <w:szCs w:val="21"/>
        </w:rPr>
        <w:t>对可感知疼痛或忧虑的</w:t>
      </w:r>
      <w:r w:rsidRPr="00CF7BEF">
        <w:rPr>
          <w:szCs w:val="21"/>
        </w:rPr>
        <w:t>医学</w:t>
      </w:r>
      <w:r w:rsidR="00D567BF" w:rsidRPr="00CF7BEF">
        <w:rPr>
          <w:szCs w:val="21"/>
        </w:rPr>
        <w:t>响应，证明了其具有重复的性别特性，并探讨了社会和经济因素所起作用，以及现代技术如何一边承诺缓解恐慌，一边放大我们的恐惧。</w:t>
      </w:r>
    </w:p>
    <w:p w14:paraId="01CEE75D" w14:textId="77777777" w:rsidR="0068021F" w:rsidRPr="00CF7BEF" w:rsidRDefault="0068021F">
      <w:pPr>
        <w:rPr>
          <w:szCs w:val="21"/>
        </w:rPr>
      </w:pPr>
    </w:p>
    <w:p w14:paraId="09576CBF" w14:textId="7840CEFD" w:rsidR="00750C84" w:rsidRPr="00CF7BEF" w:rsidRDefault="00D567BF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本书</w:t>
      </w:r>
      <w:r w:rsidR="00000000" w:rsidRPr="00CF7BEF">
        <w:rPr>
          <w:szCs w:val="21"/>
        </w:rPr>
        <w:t>编辑劳拉表示：</w:t>
      </w:r>
    </w:p>
    <w:p w14:paraId="0DC57C98" w14:textId="77777777" w:rsidR="00750C84" w:rsidRPr="00CF7BEF" w:rsidRDefault="00750C84" w:rsidP="00750C84">
      <w:pPr>
        <w:ind w:firstLineChars="200" w:firstLine="420"/>
        <w:rPr>
          <w:szCs w:val="21"/>
        </w:rPr>
      </w:pPr>
    </w:p>
    <w:p w14:paraId="798E8950" w14:textId="1844A052" w:rsidR="0068021F" w:rsidRPr="00CF7BEF" w:rsidRDefault="00D567BF" w:rsidP="00750C84">
      <w:pPr>
        <w:ind w:firstLineChars="200" w:firstLine="420"/>
        <w:rPr>
          <w:szCs w:val="21"/>
        </w:rPr>
      </w:pPr>
      <w:r w:rsidRPr="00CF7BEF">
        <w:rPr>
          <w:szCs w:val="21"/>
        </w:rPr>
        <w:t>“</w:t>
      </w:r>
      <w:r w:rsidR="00000000" w:rsidRPr="00CF7BEF">
        <w:rPr>
          <w:szCs w:val="21"/>
        </w:rPr>
        <w:t>这本书深深打动了</w:t>
      </w:r>
      <w:r w:rsidRPr="00CF7BEF">
        <w:rPr>
          <w:szCs w:val="21"/>
        </w:rPr>
        <w:t>我</w:t>
      </w:r>
      <w:r w:rsidRPr="00CF7BEF">
        <w:rPr>
          <w:szCs w:val="21"/>
        </w:rPr>
        <w:t>……</w:t>
      </w:r>
      <w:r w:rsidR="00000000" w:rsidRPr="00CF7BEF">
        <w:rPr>
          <w:szCs w:val="21"/>
        </w:rPr>
        <w:t>尽管引发卡罗琳自身不安的情况相对独特，但健康焦虑是我们很多人都能体会的。从开始阅读这本书的那一刻起，我就</w:t>
      </w:r>
      <w:r w:rsidRPr="00CF7BEF">
        <w:rPr>
          <w:szCs w:val="21"/>
        </w:rPr>
        <w:t>为</w:t>
      </w:r>
      <w:r w:rsidR="00000000" w:rsidRPr="00CF7BEF">
        <w:rPr>
          <w:szCs w:val="21"/>
        </w:rPr>
        <w:t>卡罗琳</w:t>
      </w:r>
      <w:r w:rsidRPr="00CF7BEF">
        <w:rPr>
          <w:szCs w:val="21"/>
        </w:rPr>
        <w:t>的</w:t>
      </w:r>
      <w:r w:rsidR="00000000" w:rsidRPr="00CF7BEF">
        <w:rPr>
          <w:szCs w:val="21"/>
        </w:rPr>
        <w:t>广泛研究所吸引。正如历史所</w:t>
      </w:r>
      <w:r w:rsidRPr="00CF7BEF">
        <w:rPr>
          <w:szCs w:val="21"/>
        </w:rPr>
        <w:t>彰显的，</w:t>
      </w:r>
      <w:r w:rsidR="00000000" w:rsidRPr="00CF7BEF">
        <w:rPr>
          <w:szCs w:val="21"/>
        </w:rPr>
        <w:t>以及所有患有未诊断疾病的人都能作证的</w:t>
      </w:r>
      <w:r w:rsidRPr="00CF7BEF">
        <w:rPr>
          <w:szCs w:val="21"/>
        </w:rPr>
        <w:t>：</w:t>
      </w:r>
      <w:r w:rsidR="00000000" w:rsidRPr="00CF7BEF">
        <w:rPr>
          <w:szCs w:val="21"/>
        </w:rPr>
        <w:t>缺乏科学</w:t>
      </w:r>
      <w:r w:rsidRPr="00CF7BEF">
        <w:rPr>
          <w:szCs w:val="21"/>
        </w:rPr>
        <w:t>依据</w:t>
      </w:r>
      <w:r w:rsidR="00000000" w:rsidRPr="00CF7BEF">
        <w:rPr>
          <w:szCs w:val="21"/>
        </w:rPr>
        <w:t>并不意味着不存在。可是，在哪个节点会发生因果关系的循环？怎么区分自我实现的</w:t>
      </w:r>
      <w:r w:rsidRPr="00CF7BEF">
        <w:rPr>
          <w:szCs w:val="21"/>
        </w:rPr>
        <w:t>疾病</w:t>
      </w:r>
      <w:r w:rsidR="00000000" w:rsidRPr="00CF7BEF">
        <w:rPr>
          <w:szCs w:val="21"/>
        </w:rPr>
        <w:t>预言</w:t>
      </w:r>
      <w:r w:rsidRPr="00CF7BEF">
        <w:rPr>
          <w:szCs w:val="21"/>
        </w:rPr>
        <w:t>，还是只是</w:t>
      </w:r>
      <w:r w:rsidR="00000000" w:rsidRPr="00CF7BEF">
        <w:rPr>
          <w:szCs w:val="21"/>
        </w:rPr>
        <w:t>单纯地出现了</w:t>
      </w:r>
      <w:r w:rsidRPr="00CF7BEF">
        <w:rPr>
          <w:szCs w:val="21"/>
        </w:rPr>
        <w:t>某种</w:t>
      </w:r>
      <w:r w:rsidR="00000000" w:rsidRPr="00CF7BEF">
        <w:rPr>
          <w:szCs w:val="21"/>
        </w:rPr>
        <w:t>症状？</w:t>
      </w:r>
      <w:r w:rsidRPr="00CF7BEF">
        <w:rPr>
          <w:szCs w:val="21"/>
        </w:rPr>
        <w:t>”</w:t>
      </w:r>
    </w:p>
    <w:p w14:paraId="6C36BA8C" w14:textId="77777777" w:rsidR="0068021F" w:rsidRPr="00CF7BEF" w:rsidRDefault="0068021F">
      <w:pPr>
        <w:rPr>
          <w:color w:val="000000"/>
          <w:szCs w:val="21"/>
        </w:rPr>
      </w:pPr>
    </w:p>
    <w:p w14:paraId="0A9F80C7" w14:textId="77777777" w:rsidR="0068021F" w:rsidRPr="00CF7BEF" w:rsidRDefault="0068021F">
      <w:pPr>
        <w:rPr>
          <w:color w:val="000000"/>
          <w:szCs w:val="21"/>
        </w:rPr>
      </w:pPr>
    </w:p>
    <w:p w14:paraId="241C05C5" w14:textId="77777777" w:rsidR="0068021F" w:rsidRPr="00CF7BEF" w:rsidRDefault="00000000">
      <w:pPr>
        <w:rPr>
          <w:b/>
          <w:bCs/>
          <w:color w:val="000000"/>
          <w:szCs w:val="21"/>
        </w:rPr>
      </w:pPr>
      <w:r w:rsidRPr="00CF7BEF">
        <w:rPr>
          <w:b/>
          <w:bCs/>
          <w:color w:val="000000"/>
          <w:szCs w:val="21"/>
        </w:rPr>
        <w:t>作者简介：</w:t>
      </w:r>
    </w:p>
    <w:p w14:paraId="6216283D" w14:textId="77777777" w:rsidR="0068021F" w:rsidRPr="00CF7BEF" w:rsidRDefault="0068021F">
      <w:pPr>
        <w:rPr>
          <w:color w:val="000000"/>
          <w:szCs w:val="21"/>
        </w:rPr>
      </w:pPr>
    </w:p>
    <w:p w14:paraId="0712858E" w14:textId="77777777" w:rsidR="0068021F" w:rsidRPr="00CF7BEF" w:rsidRDefault="00000000" w:rsidP="00D567BF">
      <w:pPr>
        <w:ind w:firstLineChars="200" w:firstLine="422"/>
      </w:pPr>
      <w:r w:rsidRPr="00CF7BEF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355C9B5" wp14:editId="5D27E87D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089660" cy="1089660"/>
            <wp:effectExtent l="0" t="0" r="0" b="0"/>
            <wp:wrapSquare wrapText="bothSides"/>
            <wp:docPr id="1842845870" name="图片 1" descr="Caroline Crampton’s Profile | The Browser Newsletter Journalist | Muck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845870" name="图片 1" descr="Caroline Crampton’s Profile | The Browser Newsletter Journalist | Muck R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BEF">
        <w:rPr>
          <w:b/>
          <w:bCs/>
        </w:rPr>
        <w:t>卡罗琳</w:t>
      </w:r>
      <w:r w:rsidRPr="00CF7BEF">
        <w:rPr>
          <w:b/>
          <w:bCs/>
        </w:rPr>
        <w:t>·</w:t>
      </w:r>
      <w:r w:rsidRPr="00CF7BEF">
        <w:rPr>
          <w:b/>
          <w:bCs/>
        </w:rPr>
        <w:t>克兰普顿（</w:t>
      </w:r>
      <w:r w:rsidRPr="00CF7BEF">
        <w:rPr>
          <w:b/>
          <w:bCs/>
          <w:color w:val="000000"/>
          <w:szCs w:val="21"/>
        </w:rPr>
        <w:t>Caroline Crampton</w:t>
      </w:r>
      <w:r w:rsidRPr="00CF7BEF">
        <w:rPr>
          <w:b/>
          <w:bCs/>
        </w:rPr>
        <w:t>）</w:t>
      </w:r>
      <w:r w:rsidRPr="00CF7BEF">
        <w:t>是一名记者、编辑和作家。她是英国《新政治家》杂志的助理编辑，还为包括《卫报》《泰晤士报》《纽约时报》《新人类主义者》和《伦敦书评》在内的多种出版物撰稿。她的写作涵盖主题宽泛，但她尤其关注人性故事和自然界。她也是一名电台播音，曾出现在</w:t>
      </w:r>
      <w:r w:rsidRPr="00CF7BEF">
        <w:t>BBC</w:t>
      </w:r>
      <w:r w:rsidRPr="00CF7BEF">
        <w:t>新闻、天空新闻、</w:t>
      </w:r>
      <w:r w:rsidRPr="00CF7BEF">
        <w:t>BBC</w:t>
      </w:r>
      <w:r w:rsidRPr="00CF7BEF">
        <w:t>广播</w:t>
      </w:r>
      <w:r w:rsidRPr="00CF7BEF">
        <w:t>4</w:t>
      </w:r>
      <w:r w:rsidRPr="00CF7BEF">
        <w:t>台和</w:t>
      </w:r>
      <w:r w:rsidRPr="00CF7BEF">
        <w:t>BBC</w:t>
      </w:r>
      <w:r w:rsidRPr="00CF7BEF">
        <w:t>广播</w:t>
      </w:r>
      <w:r w:rsidRPr="00CF7BEF">
        <w:t>2</w:t>
      </w:r>
      <w:r w:rsidRPr="00CF7BEF">
        <w:t>台。她是流行文化播客</w:t>
      </w:r>
      <w:r w:rsidRPr="00CF7BEF">
        <w:t>SRSLY</w:t>
      </w:r>
      <w:r w:rsidRPr="00CF7BEF">
        <w:t>的联合主持人，并撰写一个关于播客的每周专栏。</w:t>
      </w:r>
    </w:p>
    <w:p w14:paraId="6C9A4072" w14:textId="77777777" w:rsidR="0068021F" w:rsidRPr="00CF7BEF" w:rsidRDefault="0068021F">
      <w:pPr>
        <w:rPr>
          <w:color w:val="000000"/>
          <w:szCs w:val="21"/>
        </w:rPr>
      </w:pPr>
    </w:p>
    <w:p w14:paraId="74A74787" w14:textId="77777777" w:rsidR="0068021F" w:rsidRPr="00CF7BEF" w:rsidRDefault="0068021F">
      <w:pPr>
        <w:rPr>
          <w:color w:val="000000"/>
          <w:szCs w:val="21"/>
        </w:rPr>
      </w:pPr>
    </w:p>
    <w:p w14:paraId="506FF875" w14:textId="77777777" w:rsidR="0068021F" w:rsidRPr="00CF7BEF" w:rsidRDefault="00000000">
      <w:pPr>
        <w:rPr>
          <w:b/>
          <w:bCs/>
          <w:color w:val="000000"/>
          <w:szCs w:val="21"/>
        </w:rPr>
      </w:pPr>
      <w:r w:rsidRPr="00CF7BEF">
        <w:rPr>
          <w:b/>
          <w:bCs/>
          <w:color w:val="000000"/>
          <w:szCs w:val="21"/>
        </w:rPr>
        <w:t>媒体评价：</w:t>
      </w:r>
    </w:p>
    <w:p w14:paraId="729B886D" w14:textId="77777777" w:rsidR="0068021F" w:rsidRPr="00CF7BEF" w:rsidRDefault="0068021F">
      <w:pPr>
        <w:rPr>
          <w:color w:val="000000"/>
          <w:szCs w:val="21"/>
        </w:rPr>
      </w:pPr>
    </w:p>
    <w:p w14:paraId="53CDBB54" w14:textId="77777777" w:rsidR="0068021F" w:rsidRPr="00CF7BEF" w:rsidRDefault="00000000">
      <w:r w:rsidRPr="00CF7BEF">
        <w:t>对《通海之路》的赞誉：</w:t>
      </w:r>
    </w:p>
    <w:p w14:paraId="16985791" w14:textId="77777777" w:rsidR="0068021F" w:rsidRPr="00CF7BEF" w:rsidRDefault="0068021F"/>
    <w:p w14:paraId="6D64052E" w14:textId="77777777" w:rsidR="0068021F" w:rsidRPr="00CF7BEF" w:rsidRDefault="00000000" w:rsidP="00D567BF">
      <w:pPr>
        <w:ind w:firstLineChars="200" w:firstLine="420"/>
      </w:pPr>
      <w:r w:rsidRPr="00CF7BEF">
        <w:t>“</w:t>
      </w:r>
      <w:r w:rsidRPr="00CF7BEF">
        <w:t>对泰晤士河的泥泞和沼泽地的颂歌</w:t>
      </w:r>
      <w:r w:rsidRPr="00CF7BEF">
        <w:t>……</w:t>
      </w:r>
      <w:r w:rsidRPr="00CF7BEF">
        <w:t>令人着迷。</w:t>
      </w:r>
      <w:r w:rsidRPr="00CF7BEF">
        <w:t xml:space="preserve">” </w:t>
      </w:r>
    </w:p>
    <w:p w14:paraId="312795B2" w14:textId="77777777" w:rsidR="0068021F" w:rsidRPr="00CF7BEF" w:rsidRDefault="00000000">
      <w:pPr>
        <w:jc w:val="right"/>
      </w:pPr>
      <w:r w:rsidRPr="00CF7BEF">
        <w:t>——</w:t>
      </w:r>
      <w:r w:rsidRPr="00CF7BEF">
        <w:t>《新政治家》（</w:t>
      </w:r>
      <w:r w:rsidRPr="00CF7BEF">
        <w:rPr>
          <w:bCs/>
          <w:i/>
          <w:iCs/>
          <w:color w:val="000000"/>
          <w:szCs w:val="21"/>
        </w:rPr>
        <w:t>New Statesman</w:t>
      </w:r>
      <w:r w:rsidRPr="00CF7BEF">
        <w:t>）</w:t>
      </w:r>
    </w:p>
    <w:p w14:paraId="56A69B5D" w14:textId="77777777" w:rsidR="0068021F" w:rsidRPr="00CF7BEF" w:rsidRDefault="0068021F"/>
    <w:p w14:paraId="50A3267C" w14:textId="77777777" w:rsidR="0068021F" w:rsidRPr="00CF7BEF" w:rsidRDefault="00000000" w:rsidP="00D567BF">
      <w:pPr>
        <w:ind w:firstLineChars="200" w:firstLine="420"/>
      </w:pPr>
      <w:r w:rsidRPr="00CF7BEF">
        <w:t>“</w:t>
      </w:r>
      <w:r w:rsidRPr="00CF7BEF">
        <w:t>篇幅不长，但内涵丰富</w:t>
      </w:r>
      <w:r w:rsidRPr="00CF7BEF">
        <w:t>……</w:t>
      </w:r>
      <w:r w:rsidRPr="00CF7BEF">
        <w:t>克兰普顿的写作感人，有时带着些怀旧或忧郁的色彩，但最</w:t>
      </w:r>
      <w:r w:rsidRPr="00CF7BEF">
        <w:lastRenderedPageBreak/>
        <w:t>终，她的书是对那些被诽谤和被忽视的事物更大程度的欣赏的一种呼吁。</w:t>
      </w:r>
      <w:r w:rsidRPr="00CF7BEF">
        <w:t xml:space="preserve">” </w:t>
      </w:r>
    </w:p>
    <w:p w14:paraId="1E084BE0" w14:textId="77777777" w:rsidR="0068021F" w:rsidRPr="00CF7BEF" w:rsidRDefault="00000000">
      <w:pPr>
        <w:jc w:val="right"/>
      </w:pPr>
      <w:r w:rsidRPr="00CF7BEF">
        <w:t>——</w:t>
      </w:r>
      <w:r w:rsidRPr="00CF7BEF">
        <w:t>《伦敦标准晚报》（</w:t>
      </w:r>
      <w:r w:rsidRPr="00CF7BEF">
        <w:rPr>
          <w:bCs/>
          <w:i/>
          <w:iCs/>
          <w:color w:val="000000"/>
          <w:szCs w:val="21"/>
        </w:rPr>
        <w:t>Evening Standard</w:t>
      </w:r>
      <w:r w:rsidRPr="00CF7BEF">
        <w:t>）</w:t>
      </w:r>
    </w:p>
    <w:p w14:paraId="4185A181" w14:textId="77777777" w:rsidR="00AD33AB" w:rsidRPr="00CF7BEF" w:rsidRDefault="00AD33AB">
      <w:pPr>
        <w:rPr>
          <w:rFonts w:hint="eastAsia"/>
          <w:b/>
          <w:color w:val="000000"/>
          <w:szCs w:val="21"/>
        </w:rPr>
      </w:pPr>
    </w:p>
    <w:p w14:paraId="029FAC3E" w14:textId="77777777" w:rsidR="0068021F" w:rsidRPr="00CF7BEF" w:rsidRDefault="0068021F">
      <w:pPr>
        <w:rPr>
          <w:b/>
          <w:color w:val="000000"/>
          <w:szCs w:val="21"/>
        </w:rPr>
      </w:pPr>
    </w:p>
    <w:p w14:paraId="429F6C96" w14:textId="77777777" w:rsidR="0068021F" w:rsidRPr="00CF7BE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CF7BEF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CF7BEF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9159AD2" w14:textId="77777777" w:rsidR="0068021F" w:rsidRPr="00CF7BEF" w:rsidRDefault="00000000">
      <w:pPr>
        <w:rPr>
          <w:rFonts w:eastAsia="华文中宋"/>
          <w:b/>
          <w:color w:val="000000"/>
        </w:rPr>
      </w:pPr>
      <w:r w:rsidRPr="00CF7BEF">
        <w:rPr>
          <w:b/>
          <w:color w:val="000000"/>
          <w:lang w:bidi="ar"/>
        </w:rPr>
        <w:t>请将反馈信息发至：</w:t>
      </w:r>
      <w:r w:rsidRPr="00CF7BEF">
        <w:rPr>
          <w:rFonts w:eastAsia="华文中宋"/>
          <w:b/>
          <w:color w:val="000000"/>
          <w:lang w:bidi="ar"/>
        </w:rPr>
        <w:t>版权负责人</w:t>
      </w:r>
    </w:p>
    <w:p w14:paraId="4CE16373" w14:textId="77777777" w:rsidR="0068021F" w:rsidRPr="00CF7BEF" w:rsidRDefault="00000000">
      <w:pPr>
        <w:rPr>
          <w:b/>
          <w:color w:val="000000"/>
        </w:rPr>
      </w:pPr>
      <w:r w:rsidRPr="00CF7BEF">
        <w:rPr>
          <w:b/>
          <w:color w:val="000000"/>
          <w:lang w:bidi="ar"/>
        </w:rPr>
        <w:t>Email</w:t>
      </w:r>
      <w:r w:rsidRPr="00CF7BEF">
        <w:rPr>
          <w:color w:val="000000"/>
          <w:lang w:bidi="ar"/>
        </w:rPr>
        <w:t>：</w:t>
      </w:r>
      <w:hyperlink r:id="rId9" w:history="1">
        <w:r w:rsidRPr="00CF7BEF">
          <w:rPr>
            <w:rStyle w:val="ac"/>
            <w:b/>
          </w:rPr>
          <w:t>Rights@nurnberg.com.cn</w:t>
        </w:r>
      </w:hyperlink>
    </w:p>
    <w:p w14:paraId="7DB101AC" w14:textId="77777777" w:rsidR="0068021F" w:rsidRPr="00CF7BEF" w:rsidRDefault="00000000">
      <w:pPr>
        <w:rPr>
          <w:b/>
          <w:color w:val="000000"/>
        </w:rPr>
      </w:pPr>
      <w:r w:rsidRPr="00CF7BEF">
        <w:rPr>
          <w:color w:val="000000"/>
          <w:lang w:bidi="ar"/>
        </w:rPr>
        <w:t>安德鲁</w:t>
      </w:r>
      <w:r w:rsidRPr="00CF7BEF">
        <w:rPr>
          <w:color w:val="000000"/>
          <w:lang w:bidi="ar"/>
        </w:rPr>
        <w:t>·</w:t>
      </w:r>
      <w:r w:rsidRPr="00CF7BEF">
        <w:rPr>
          <w:color w:val="000000"/>
          <w:lang w:bidi="ar"/>
        </w:rPr>
        <w:t>纳伯格联合国际有限公司北京代表处</w:t>
      </w:r>
    </w:p>
    <w:p w14:paraId="0A9A2DF5" w14:textId="77777777" w:rsidR="0068021F" w:rsidRPr="00CF7BEF" w:rsidRDefault="00000000">
      <w:pPr>
        <w:rPr>
          <w:b/>
          <w:color w:val="000000"/>
        </w:rPr>
      </w:pPr>
      <w:r w:rsidRPr="00CF7BEF">
        <w:rPr>
          <w:color w:val="000000"/>
          <w:lang w:bidi="ar"/>
        </w:rPr>
        <w:t>北京市海淀区中关村大街甲</w:t>
      </w:r>
      <w:r w:rsidRPr="00CF7BEF">
        <w:rPr>
          <w:color w:val="000000"/>
          <w:lang w:bidi="ar"/>
        </w:rPr>
        <w:t>59</w:t>
      </w:r>
      <w:r w:rsidRPr="00CF7BEF">
        <w:rPr>
          <w:color w:val="000000"/>
          <w:lang w:bidi="ar"/>
        </w:rPr>
        <w:t>号中国人民大学文化大厦</w:t>
      </w:r>
      <w:r w:rsidRPr="00CF7BEF">
        <w:rPr>
          <w:color w:val="000000"/>
          <w:lang w:bidi="ar"/>
        </w:rPr>
        <w:t>1705</w:t>
      </w:r>
      <w:r w:rsidRPr="00CF7BEF">
        <w:rPr>
          <w:color w:val="000000"/>
          <w:lang w:bidi="ar"/>
        </w:rPr>
        <w:t>室</w:t>
      </w:r>
      <w:r w:rsidRPr="00CF7BEF">
        <w:rPr>
          <w:color w:val="000000"/>
          <w:lang w:bidi="ar"/>
        </w:rPr>
        <w:t xml:space="preserve">, </w:t>
      </w:r>
      <w:r w:rsidRPr="00CF7BEF">
        <w:rPr>
          <w:color w:val="000000"/>
          <w:lang w:bidi="ar"/>
        </w:rPr>
        <w:t>邮编：</w:t>
      </w:r>
      <w:r w:rsidRPr="00CF7BEF">
        <w:rPr>
          <w:color w:val="000000"/>
          <w:lang w:bidi="ar"/>
        </w:rPr>
        <w:t>100872</w:t>
      </w:r>
    </w:p>
    <w:p w14:paraId="57E1B6E4" w14:textId="77777777" w:rsidR="0068021F" w:rsidRPr="00CF7BEF" w:rsidRDefault="00000000">
      <w:pPr>
        <w:rPr>
          <w:b/>
          <w:color w:val="000000"/>
        </w:rPr>
      </w:pPr>
      <w:r w:rsidRPr="00CF7BEF">
        <w:rPr>
          <w:color w:val="000000"/>
          <w:lang w:bidi="ar"/>
        </w:rPr>
        <w:t>电话：</w:t>
      </w:r>
      <w:r w:rsidRPr="00CF7BEF">
        <w:rPr>
          <w:color w:val="000000"/>
          <w:lang w:bidi="ar"/>
        </w:rPr>
        <w:t xml:space="preserve">010-82504106, </w:t>
      </w:r>
      <w:r w:rsidRPr="00CF7BEF">
        <w:rPr>
          <w:color w:val="000000"/>
          <w:lang w:bidi="ar"/>
        </w:rPr>
        <w:t>传真：</w:t>
      </w:r>
      <w:r w:rsidRPr="00CF7BEF">
        <w:rPr>
          <w:color w:val="000000"/>
          <w:lang w:bidi="ar"/>
        </w:rPr>
        <w:t>010-82504200</w:t>
      </w:r>
    </w:p>
    <w:p w14:paraId="09322D16" w14:textId="77777777" w:rsidR="0068021F" w:rsidRPr="00CF7BEF" w:rsidRDefault="00000000">
      <w:r w:rsidRPr="00CF7BEF">
        <w:rPr>
          <w:color w:val="000000"/>
          <w:lang w:bidi="ar"/>
        </w:rPr>
        <w:t>公司网址：</w:t>
      </w:r>
      <w:hyperlink r:id="rId10" w:history="1">
        <w:r w:rsidRPr="00CF7BEF">
          <w:rPr>
            <w:rStyle w:val="ac"/>
          </w:rPr>
          <w:t>http://www.nurnberg.com.cn</w:t>
        </w:r>
      </w:hyperlink>
    </w:p>
    <w:p w14:paraId="64F859D1" w14:textId="77777777" w:rsidR="0068021F" w:rsidRPr="00CF7BEF" w:rsidRDefault="00000000">
      <w:pPr>
        <w:rPr>
          <w:color w:val="000000"/>
        </w:rPr>
      </w:pPr>
      <w:r w:rsidRPr="00CF7BEF">
        <w:rPr>
          <w:color w:val="000000"/>
          <w:lang w:bidi="ar"/>
        </w:rPr>
        <w:t>书目下载：</w:t>
      </w:r>
      <w:hyperlink r:id="rId11" w:history="1">
        <w:r w:rsidRPr="00CF7BEF">
          <w:rPr>
            <w:rStyle w:val="ac"/>
          </w:rPr>
          <w:t>http://www.nurnberg.com.cn/booklist_zh/list.aspx</w:t>
        </w:r>
      </w:hyperlink>
    </w:p>
    <w:p w14:paraId="269A82F1" w14:textId="77777777" w:rsidR="0068021F" w:rsidRPr="00CF7BEF" w:rsidRDefault="00000000">
      <w:pPr>
        <w:rPr>
          <w:color w:val="000000"/>
        </w:rPr>
      </w:pPr>
      <w:r w:rsidRPr="00CF7BEF">
        <w:rPr>
          <w:color w:val="000000"/>
          <w:lang w:bidi="ar"/>
        </w:rPr>
        <w:t>书讯浏览：</w:t>
      </w:r>
      <w:hyperlink r:id="rId12" w:history="1">
        <w:r w:rsidRPr="00CF7BEF">
          <w:rPr>
            <w:rStyle w:val="ac"/>
          </w:rPr>
          <w:t>http://www.nurnberg.com.cn/book/book.aspx</w:t>
        </w:r>
      </w:hyperlink>
    </w:p>
    <w:p w14:paraId="109E0D21" w14:textId="77777777" w:rsidR="0068021F" w:rsidRPr="00CF7BEF" w:rsidRDefault="00000000">
      <w:pPr>
        <w:rPr>
          <w:color w:val="000000"/>
        </w:rPr>
      </w:pPr>
      <w:r w:rsidRPr="00CF7BEF">
        <w:rPr>
          <w:color w:val="000000"/>
          <w:lang w:bidi="ar"/>
        </w:rPr>
        <w:t>视频推荐：</w:t>
      </w:r>
      <w:hyperlink r:id="rId13" w:history="1">
        <w:r w:rsidRPr="00CF7BEF">
          <w:rPr>
            <w:rStyle w:val="ac"/>
          </w:rPr>
          <w:t>http://www.nurnberg.com.cn/video/video.aspx</w:t>
        </w:r>
      </w:hyperlink>
    </w:p>
    <w:p w14:paraId="1A6A5999" w14:textId="77777777" w:rsidR="0068021F" w:rsidRPr="00CF7BEF" w:rsidRDefault="00000000">
      <w:r w:rsidRPr="00CF7BEF">
        <w:rPr>
          <w:color w:val="000000"/>
          <w:lang w:bidi="ar"/>
        </w:rPr>
        <w:t>豆瓣小站：</w:t>
      </w:r>
      <w:hyperlink r:id="rId14" w:history="1">
        <w:r w:rsidRPr="00CF7BEF">
          <w:rPr>
            <w:rStyle w:val="ac"/>
          </w:rPr>
          <w:t>http://site.douban.com/110577/</w:t>
        </w:r>
      </w:hyperlink>
    </w:p>
    <w:p w14:paraId="7CFBF54E" w14:textId="77777777" w:rsidR="0068021F" w:rsidRPr="00CF7BEF" w:rsidRDefault="00000000">
      <w:pPr>
        <w:rPr>
          <w:color w:val="000000"/>
          <w:shd w:val="clear" w:color="auto" w:fill="FFFFFF"/>
        </w:rPr>
      </w:pPr>
      <w:r w:rsidRPr="00CF7BEF">
        <w:rPr>
          <w:color w:val="000000"/>
          <w:shd w:val="clear" w:color="auto" w:fill="FFFFFF"/>
          <w:lang w:bidi="ar"/>
        </w:rPr>
        <w:t>新浪微博</w:t>
      </w:r>
      <w:r w:rsidRPr="00CF7BEF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CF7BEF">
          <w:rPr>
            <w:rStyle w:val="ac"/>
            <w:shd w:val="clear" w:color="auto" w:fill="FFFFFF"/>
          </w:rPr>
          <w:t>安德鲁纳伯格公司的微博</w:t>
        </w:r>
        <w:r w:rsidRPr="00CF7BEF">
          <w:rPr>
            <w:rStyle w:val="ac"/>
            <w:shd w:val="clear" w:color="auto" w:fill="FFFFFF"/>
          </w:rPr>
          <w:t>_</w:t>
        </w:r>
        <w:r w:rsidRPr="00CF7BEF">
          <w:rPr>
            <w:rStyle w:val="ac"/>
            <w:shd w:val="clear" w:color="auto" w:fill="FFFFFF"/>
          </w:rPr>
          <w:t>微博</w:t>
        </w:r>
        <w:r w:rsidRPr="00CF7BEF">
          <w:rPr>
            <w:rStyle w:val="ac"/>
            <w:shd w:val="clear" w:color="auto" w:fill="FFFFFF"/>
          </w:rPr>
          <w:t xml:space="preserve"> (weibo.com)</w:t>
        </w:r>
      </w:hyperlink>
    </w:p>
    <w:p w14:paraId="68FEB06A" w14:textId="77777777" w:rsidR="0068021F" w:rsidRPr="00CF7BE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 w:rsidRPr="00CF7BEF">
        <w:rPr>
          <w:color w:val="000000"/>
          <w:shd w:val="clear" w:color="auto" w:fill="FFFFFF"/>
          <w:lang w:bidi="ar"/>
        </w:rPr>
        <w:t>微信订阅号：</w:t>
      </w:r>
      <w:r w:rsidRPr="00CF7BEF">
        <w:rPr>
          <w:color w:val="000000"/>
          <w:shd w:val="clear" w:color="auto" w:fill="FFFFFF"/>
          <w:lang w:bidi="ar"/>
        </w:rPr>
        <w:t>ANABJ2002</w:t>
      </w:r>
    </w:p>
    <w:p w14:paraId="0DC2AEBF" w14:textId="77777777" w:rsidR="0068021F" w:rsidRPr="00CF7BEF" w:rsidRDefault="00000000">
      <w:pPr>
        <w:rPr>
          <w:color w:val="000000"/>
        </w:rPr>
      </w:pPr>
      <w:r w:rsidRPr="00CF7BEF">
        <w:rPr>
          <w:bCs/>
          <w:szCs w:val="21"/>
          <w:lang w:bidi="ar"/>
        </w:rPr>
        <w:t xml:space="preserve"> </w:t>
      </w:r>
      <w:r w:rsidRPr="00CF7BEF">
        <w:rPr>
          <w:bCs/>
          <w:noProof/>
          <w:szCs w:val="21"/>
        </w:rPr>
        <w:drawing>
          <wp:inline distT="0" distB="0" distL="0" distR="0" wp14:anchorId="5F0EE50A" wp14:editId="5975A479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9FDF" w14:textId="77777777" w:rsidR="0068021F" w:rsidRPr="00CF7BEF" w:rsidRDefault="0068021F">
      <w:pPr>
        <w:ind w:right="420"/>
        <w:rPr>
          <w:rFonts w:eastAsia="Gungsuh"/>
          <w:color w:val="000000"/>
          <w:kern w:val="0"/>
          <w:szCs w:val="21"/>
        </w:rPr>
      </w:pPr>
    </w:p>
    <w:sectPr w:rsidR="0068021F" w:rsidRPr="00CF7BE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F4CB" w14:textId="77777777" w:rsidR="008316A1" w:rsidRDefault="008316A1">
      <w:r>
        <w:separator/>
      </w:r>
    </w:p>
  </w:endnote>
  <w:endnote w:type="continuationSeparator" w:id="0">
    <w:p w14:paraId="1949C09D" w14:textId="77777777" w:rsidR="008316A1" w:rsidRDefault="008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D431" w14:textId="77777777" w:rsidR="0068021F" w:rsidRDefault="0068021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903125" w14:textId="77777777" w:rsidR="0068021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ABA2E02" w14:textId="77777777" w:rsidR="0068021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83ED34" w14:textId="77777777" w:rsidR="0068021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72F9BA2" w14:textId="77777777" w:rsidR="0068021F" w:rsidRDefault="0068021F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850E" w14:textId="77777777" w:rsidR="008316A1" w:rsidRDefault="008316A1">
      <w:r>
        <w:separator/>
      </w:r>
    </w:p>
  </w:footnote>
  <w:footnote w:type="continuationSeparator" w:id="0">
    <w:p w14:paraId="15FA2E53" w14:textId="77777777" w:rsidR="008316A1" w:rsidRDefault="008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3E1E" w14:textId="77777777" w:rsidR="0068021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D75BF1" wp14:editId="66EEF23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62E029" w14:textId="77777777" w:rsidR="0068021F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835"/>
    <w:multiLevelType w:val="hybridMultilevel"/>
    <w:tmpl w:val="E0664080"/>
    <w:lvl w:ilvl="0" w:tplc="35267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265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370D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68D7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2574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21F"/>
    <w:rsid w:val="00680EFB"/>
    <w:rsid w:val="006A7B75"/>
    <w:rsid w:val="006B6CAB"/>
    <w:rsid w:val="006D37ED"/>
    <w:rsid w:val="006E2E2E"/>
    <w:rsid w:val="007078E0"/>
    <w:rsid w:val="00710D89"/>
    <w:rsid w:val="00715F9D"/>
    <w:rsid w:val="007419C0"/>
    <w:rsid w:val="00747520"/>
    <w:rsid w:val="00750C84"/>
    <w:rsid w:val="0075196D"/>
    <w:rsid w:val="00792AB2"/>
    <w:rsid w:val="00795A2B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6A1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53C7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3AB"/>
    <w:rsid w:val="00AF0671"/>
    <w:rsid w:val="00B057F1"/>
    <w:rsid w:val="00B254DB"/>
    <w:rsid w:val="00B262C1"/>
    <w:rsid w:val="00B46E7C"/>
    <w:rsid w:val="00B47582"/>
    <w:rsid w:val="00B53DCB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7BEF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7BF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4B0398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C509BC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A7144AF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9D1AAA"/>
    <w:rsid w:val="6E9A5873"/>
    <w:rsid w:val="6F0A0166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D720CC"/>
  <w15:docId w15:val="{D640B685-4398-44BF-9B65-924AFFB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qFormat/>
    <w:rPr>
      <w:color w:val="954F72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e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f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396</Words>
  <Characters>2263</Characters>
  <Application>Microsoft Office Word</Application>
  <DocSecurity>0</DocSecurity>
  <Lines>18</Lines>
  <Paragraphs>5</Paragraphs>
  <ScaleCrop>false</ScaleCrop>
  <Company>2ndSpAcE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7</cp:revision>
  <cp:lastPrinted>2005-06-10T06:33:00Z</cp:lastPrinted>
  <dcterms:created xsi:type="dcterms:W3CDTF">2023-11-06T06:58:00Z</dcterms:created>
  <dcterms:modified xsi:type="dcterms:W3CDTF">2023-11-06T08:57:00Z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762E14CF9E4E4F1AA10DF9C94A7FF741_13</vt:lpwstr>
  </property>
</Properties>
</file>