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r>
        <w:rPr>
          <w:b/>
          <w:bCs/>
          <w:szCs w:val="21"/>
        </w:rPr>
        <w:drawing>
          <wp:anchor distT="0" distB="0" distL="114300" distR="114300" simplePos="0" relativeHeight="251660288" behindDoc="0" locked="0" layoutInCell="1" allowOverlap="1">
            <wp:simplePos x="0" y="0"/>
            <wp:positionH relativeFrom="column">
              <wp:posOffset>4250690</wp:posOffset>
            </wp:positionH>
            <wp:positionV relativeFrom="paragraph">
              <wp:posOffset>175260</wp:posOffset>
            </wp:positionV>
            <wp:extent cx="1102360" cy="1760220"/>
            <wp:effectExtent l="0" t="0" r="2540" b="0"/>
            <wp:wrapSquare wrapText="bothSides"/>
            <wp:docPr id="136909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976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02360" cy="1760220"/>
                    </a:xfrm>
                    <a:prstGeom prst="rect">
                      <a:avLst/>
                    </a:prstGeom>
                    <a:noFill/>
                    <a:ln>
                      <a:noFill/>
                    </a:ln>
                  </pic:spPr>
                </pic:pic>
              </a:graphicData>
            </a:graphic>
          </wp:anchor>
        </w:drawing>
      </w:r>
    </w:p>
    <w:p>
      <w:pPr>
        <w:tabs>
          <w:tab w:val="left" w:pos="341"/>
          <w:tab w:val="left" w:pos="5235"/>
        </w:tabs>
        <w:spacing w:line="280" w:lineRule="exac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《激进的温柔——为什么爱有政治性》</w:t>
      </w:r>
      <w:bookmarkEnd w:id="1"/>
    </w:p>
    <w:p>
      <w:pPr>
        <w:tabs>
          <w:tab w:val="left" w:pos="341"/>
          <w:tab w:val="left" w:pos="5235"/>
        </w:tabs>
        <w:spacing w:line="280" w:lineRule="exact"/>
        <w:rPr>
          <w:b/>
          <w:i/>
          <w:color w:val="000000"/>
          <w:szCs w:val="21"/>
        </w:rPr>
      </w:pPr>
      <w:r>
        <w:rPr>
          <w:b/>
          <w:bCs/>
          <w:color w:val="000000"/>
          <w:szCs w:val="21"/>
        </w:rPr>
        <w:t>英文书名：RADICAL TENDERNESS—Why Love is Political</w:t>
      </w:r>
    </w:p>
    <w:p>
      <w:pPr>
        <w:tabs>
          <w:tab w:val="left" w:pos="341"/>
          <w:tab w:val="left" w:pos="5235"/>
        </w:tabs>
        <w:spacing w:line="280" w:lineRule="exact"/>
        <w:rPr>
          <w:b/>
          <w:bCs/>
          <w:color w:val="000000"/>
          <w:szCs w:val="21"/>
        </w:rPr>
      </w:pPr>
      <w:r>
        <w:rPr>
          <w:b/>
          <w:bCs/>
          <w:color w:val="000000"/>
          <w:szCs w:val="21"/>
        </w:rPr>
        <w:t>作    者：Şeyda Kurt</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spacing w:line="280" w:lineRule="exact"/>
        <w:rPr>
          <w:b/>
          <w:bCs/>
          <w:color w:val="000000"/>
          <w:szCs w:val="21"/>
        </w:rPr>
      </w:pPr>
      <w:r>
        <w:rPr>
          <w:b/>
          <w:bCs/>
          <w:color w:val="000000"/>
          <w:szCs w:val="21"/>
        </w:rPr>
        <w:t>出 版 社：HarperCollins</w:t>
      </w:r>
    </w:p>
    <w:p>
      <w:pPr>
        <w:tabs>
          <w:tab w:val="left" w:pos="341"/>
          <w:tab w:val="left" w:pos="5235"/>
        </w:tabs>
        <w:spacing w:line="280" w:lineRule="exact"/>
        <w:rPr>
          <w:b/>
          <w:bCs/>
          <w:color w:val="000000"/>
          <w:szCs w:val="21"/>
        </w:rPr>
      </w:pPr>
      <w:r>
        <w:rPr>
          <w:b/>
          <w:bCs/>
          <w:color w:val="000000"/>
          <w:szCs w:val="21"/>
        </w:rPr>
        <w:t>代理公司：Marcel Hartges/ANA/Lauren</w:t>
      </w:r>
    </w:p>
    <w:p>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：215页</w:t>
      </w:r>
    </w:p>
    <w:p>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2021</w:t>
      </w:r>
      <w:r>
        <w:rPr>
          <w:b/>
          <w:bCs/>
          <w:color w:val="000000"/>
          <w:szCs w:val="21"/>
        </w:rPr>
        <w:t>年</w:t>
      </w:r>
      <w:r>
        <w:rPr>
          <w:rFonts w:hint="eastAsia"/>
          <w:b/>
          <w:bCs/>
          <w:color w:val="000000"/>
          <w:szCs w:val="21"/>
        </w:rPr>
        <w:t>4月</w:t>
      </w:r>
    </w:p>
    <w:p>
      <w:pPr>
        <w:spacing w:line="280" w:lineRule="exact"/>
        <w:rPr>
          <w:b/>
          <w:bCs/>
          <w:color w:val="000000"/>
        </w:rPr>
      </w:pPr>
      <w:r>
        <w:rPr>
          <w:b/>
          <w:bCs/>
          <w:color w:val="000000"/>
        </w:rPr>
        <w:t>代理地区：中国大陆、台湾</w:t>
      </w:r>
    </w:p>
    <w:p>
      <w:pPr>
        <w:tabs>
          <w:tab w:val="left" w:pos="341"/>
          <w:tab w:val="left" w:pos="5235"/>
        </w:tabs>
        <w:spacing w:line="280" w:lineRule="exact"/>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spacing w:line="280" w:lineRule="exact"/>
        <w:rPr>
          <w:rFonts w:hint="eastAsia" w:eastAsia="宋体"/>
          <w:b/>
          <w:bCs/>
          <w:szCs w:val="21"/>
          <w:lang w:val="en-US" w:eastAsia="zh-CN"/>
        </w:rPr>
      </w:pPr>
      <w:r>
        <w:rPr>
          <w:b/>
          <w:bCs/>
          <w:szCs w:val="21"/>
        </w:rPr>
        <w:t>类    型：</w:t>
      </w:r>
      <w:r>
        <w:rPr>
          <w:rFonts w:hint="eastAsia"/>
          <w:b/>
          <w:bCs/>
          <w:szCs w:val="21"/>
          <w:lang w:val="en-US" w:eastAsia="zh-CN"/>
        </w:rPr>
        <w:t>大众社科</w:t>
      </w:r>
      <w:bookmarkStart w:id="2" w:name="_GoBack"/>
      <w:bookmarkEnd w:id="2"/>
    </w:p>
    <w:p>
      <w:pPr>
        <w:tabs>
          <w:tab w:val="left" w:pos="341"/>
          <w:tab w:val="left" w:pos="5235"/>
        </w:tabs>
        <w:spacing w:line="280" w:lineRule="exact"/>
        <w:jc w:val="center"/>
        <w:rPr>
          <w:b/>
          <w:bCs/>
          <w:szCs w:val="21"/>
        </w:rPr>
      </w:pPr>
    </w:p>
    <w:p>
      <w:pPr>
        <w:tabs>
          <w:tab w:val="left" w:pos="341"/>
          <w:tab w:val="left" w:pos="5235"/>
        </w:tabs>
        <w:spacing w:line="280" w:lineRule="exact"/>
        <w:jc w:val="center"/>
        <w:rPr>
          <w:b/>
          <w:bCs/>
          <w:szCs w:val="21"/>
        </w:rPr>
      </w:pPr>
    </w:p>
    <w:p>
      <w:pPr>
        <w:spacing w:line="280" w:lineRule="exact"/>
        <w:ind w:firstLine="422" w:firstLineChars="200"/>
        <w:jc w:val="center"/>
        <w:rPr>
          <w:b/>
          <w:bCs/>
          <w:color w:val="C7578C"/>
        </w:rPr>
      </w:pPr>
      <w:r>
        <w:rPr>
          <w:b/>
          <w:bCs/>
          <w:color w:val="C7578C"/>
        </w:rPr>
        <w:t>该书在</w:t>
      </w:r>
      <w:r>
        <w:rPr>
          <w:b/>
          <w:bCs/>
          <w:color w:val="C7578C"/>
          <w:shd w:val="clear" w:color="auto" w:fill="FFFFFF"/>
        </w:rPr>
        <w:t>《明镜周刊》（the SPIEGEL）</w:t>
      </w:r>
      <w:r>
        <w:rPr>
          <w:b/>
          <w:bCs/>
          <w:color w:val="C7578C"/>
        </w:rPr>
        <w:t>畅销书排行榜上连续20周跻身前20名，最高排名为第4位。自2021年4月出版以来，该书已售出9万多册。</w:t>
      </w:r>
    </w:p>
    <w:p>
      <w:pPr>
        <w:spacing w:line="280" w:lineRule="exact"/>
        <w:ind w:firstLine="422" w:firstLineChars="200"/>
        <w:jc w:val="center"/>
        <w:rPr>
          <w:b/>
          <w:bCs/>
          <w:color w:val="C7578C"/>
        </w:rPr>
      </w:pPr>
    </w:p>
    <w:p>
      <w:pPr>
        <w:spacing w:line="280" w:lineRule="exact"/>
        <w:ind w:firstLine="422" w:firstLineChars="200"/>
        <w:jc w:val="center"/>
        <w:rPr>
          <w:b/>
          <w:bCs/>
          <w:color w:val="C7578C"/>
        </w:rPr>
      </w:pPr>
      <w:r>
        <w:rPr>
          <w:rFonts w:hint="eastAsia"/>
          <w:b/>
          <w:bCs/>
          <w:color w:val="C7578C"/>
        </w:rPr>
        <w:t>-呼吁在爱中更加公平</w:t>
      </w:r>
    </w:p>
    <w:p>
      <w:pPr>
        <w:spacing w:line="280" w:lineRule="exact"/>
        <w:ind w:firstLine="422" w:firstLineChars="200"/>
        <w:jc w:val="center"/>
        <w:rPr>
          <w:b/>
          <w:bCs/>
          <w:color w:val="C7578C"/>
        </w:rPr>
      </w:pPr>
    </w:p>
    <w:p>
      <w:pPr>
        <w:spacing w:line="280" w:lineRule="exact"/>
        <w:ind w:firstLine="422" w:firstLineChars="200"/>
        <w:jc w:val="center"/>
        <w:rPr>
          <w:b/>
          <w:bCs/>
          <w:color w:val="C7578C"/>
        </w:rPr>
      </w:pPr>
      <w:r>
        <w:rPr>
          <w:rFonts w:hint="eastAsia"/>
          <w:b/>
          <w:bCs/>
          <w:color w:val="C7578C"/>
        </w:rPr>
        <w:t>- 讨论政治和社会条件如何影响爱情关系</w:t>
      </w:r>
    </w:p>
    <w:p>
      <w:pPr>
        <w:spacing w:line="280" w:lineRule="exact"/>
        <w:ind w:firstLine="422" w:firstLineChars="200"/>
        <w:jc w:val="center"/>
        <w:rPr>
          <w:b/>
          <w:bCs/>
          <w:color w:val="C7578C"/>
        </w:rPr>
      </w:pPr>
    </w:p>
    <w:p>
      <w:pPr>
        <w:spacing w:line="280" w:lineRule="exact"/>
        <w:ind w:firstLine="422" w:firstLineChars="200"/>
        <w:jc w:val="center"/>
        <w:rPr>
          <w:b/>
          <w:bCs/>
          <w:color w:val="C7578C"/>
        </w:rPr>
      </w:pPr>
      <w:r>
        <w:rPr>
          <w:rFonts w:hint="eastAsia"/>
          <w:b/>
          <w:bCs/>
          <w:color w:val="C7578C"/>
        </w:rPr>
        <w:t>“[一场]平视对抗的开始。《激进的温柔》既激进又温柔”。</w:t>
      </w:r>
      <w:r>
        <w:rPr>
          <w:rFonts w:hint="eastAsia"/>
          <w:b/>
          <w:bCs/>
          <w:color w:val="C7578C"/>
          <w:lang w:val="en-US" w:eastAsia="zh-CN"/>
        </w:rPr>
        <w:t>--</w:t>
      </w:r>
      <w:r>
        <w:rPr>
          <w:rFonts w:hint="eastAsia"/>
          <w:b/>
          <w:bCs/>
          <w:color w:val="C7578C"/>
        </w:rPr>
        <w:t>Mithu Sanyal，WDR5频道</w:t>
      </w:r>
    </w:p>
    <w:p>
      <w:pPr>
        <w:tabs>
          <w:tab w:val="left" w:pos="341"/>
          <w:tab w:val="left" w:pos="5235"/>
        </w:tabs>
        <w:spacing w:line="280" w:lineRule="exact"/>
        <w:rPr>
          <w:b/>
          <w:bCs/>
          <w:color w:val="C7578C"/>
          <w:szCs w:val="21"/>
        </w:rPr>
      </w:pPr>
    </w:p>
    <w:p>
      <w:pPr>
        <w:spacing w:line="280" w:lineRule="exact"/>
        <w:rPr>
          <w:b/>
          <w:bCs/>
          <w:color w:val="000000"/>
        </w:rPr>
      </w:pPr>
      <w:r>
        <w:rPr>
          <w:b/>
          <w:bCs/>
          <w:color w:val="000000"/>
        </w:rPr>
        <w:t>内容简介：</w:t>
      </w:r>
    </w:p>
    <w:p>
      <w:pPr>
        <w:spacing w:line="280" w:lineRule="exact"/>
      </w:pPr>
    </w:p>
    <w:p>
      <w:pPr>
        <w:spacing w:line="280" w:lineRule="exact"/>
        <w:ind w:firstLine="420" w:firstLineChars="200"/>
      </w:pPr>
      <w:r>
        <w:rPr>
          <w:rFonts w:hint="eastAsia"/>
        </w:rPr>
        <w:t>爱是什么？爱是生命的意义？是政治意义上的结合？是幻觉还是最终目的本身？又或者，因为我们完全纠结于对未来的恐惧、过高的期待和歧视性的社会结构，爱完全是不可能的？</w:t>
      </w:r>
    </w:p>
    <w:p>
      <w:pPr>
        <w:spacing w:line="280" w:lineRule="exact"/>
        <w:ind w:firstLine="420" w:firstLineChars="200"/>
      </w:pPr>
    </w:p>
    <w:p>
      <w:pPr>
        <w:spacing w:line="280" w:lineRule="exact"/>
        <w:ind w:firstLine="420" w:firstLineChars="200"/>
      </w:pPr>
      <w:r>
        <w:rPr>
          <w:rFonts w:hint="eastAsia"/>
        </w:rPr>
        <w:t>舍伊达·库尔特（</w:t>
      </w:r>
      <w:r>
        <w:t>Şeyda Kurt</w:t>
      </w:r>
      <w:r>
        <w:rPr>
          <w:rFonts w:hint="eastAsia"/>
        </w:rPr>
        <w:t>）剖析了父权制、种族主义和资本主义势力范围内我们再熟悉不过的爱情准则——并以她自己亲身经历为例，探讨了在本以为稳固的家庭纽带断裂、传统真理受到质疑时，传统的关系模式是如何陷入困境的。因为爱情并非存在于真空之中，</w:t>
      </w:r>
      <w:r>
        <w:rPr>
          <w:rFonts w:hint="eastAsia"/>
          <w:lang w:val="en-US" w:eastAsia="zh-CN"/>
        </w:rPr>
        <w:t>而</w:t>
      </w:r>
      <w:r>
        <w:rPr>
          <w:rFonts w:hint="eastAsia"/>
        </w:rPr>
        <w:t>是社会的一面镜子，</w:t>
      </w:r>
      <w:r>
        <w:rPr>
          <w:rFonts w:hint="eastAsia"/>
          <w:lang w:val="en-US" w:eastAsia="zh-CN"/>
        </w:rPr>
        <w:t>因而</w:t>
      </w:r>
      <w:r>
        <w:rPr>
          <w:rFonts w:hint="eastAsia"/>
        </w:rPr>
        <w:t>具有政治性。</w:t>
      </w:r>
    </w:p>
    <w:p>
      <w:pPr>
        <w:spacing w:line="280" w:lineRule="exact"/>
        <w:ind w:firstLine="420" w:firstLineChars="200"/>
      </w:pPr>
    </w:p>
    <w:p>
      <w:pPr>
        <w:spacing w:line="280" w:lineRule="exact"/>
        <w:ind w:firstLine="420" w:firstLineChars="200"/>
      </w:pPr>
      <w:r>
        <w:rPr>
          <w:rFonts w:hint="eastAsia"/>
        </w:rPr>
        <w:t>那么，我们到底要如何去爱？爱谁？爱多少人？爱的全新蓝图是怎样的？作为伴侣、家人和朋友，人们又该如何携手合作，共同抵抗社会中的种种“主义”？舍伊达·库尔特敏锐机智、风趣诙谐，对爱的多重陷阱和多样层面有着细腻的感受，她讲述了自己对新叙事的探索——以及对我们自己温柔语言的探索，这种语言中可以</w:t>
      </w:r>
      <w:r>
        <w:rPr>
          <w:rFonts w:hint="eastAsia"/>
          <w:lang w:val="en-US" w:eastAsia="zh-CN"/>
        </w:rPr>
        <w:t>让</w:t>
      </w:r>
      <w:r>
        <w:rPr>
          <w:rFonts w:hint="eastAsia"/>
        </w:rPr>
        <w:t>我们打破过时的关系模式，敢于冒险，彼此更加公正地相处。</w:t>
      </w:r>
    </w:p>
    <w:p>
      <w:pPr>
        <w:spacing w:line="280" w:lineRule="exact"/>
        <w:rPr>
          <w:b/>
          <w:bCs/>
        </w:rPr>
      </w:pPr>
    </w:p>
    <w:p>
      <w:pPr>
        <w:spacing w:line="280" w:lineRule="exact"/>
        <w:rPr>
          <w:b/>
          <w:bCs/>
        </w:rPr>
      </w:pPr>
    </w:p>
    <w:p>
      <w:pPr>
        <w:spacing w:line="280" w:lineRule="exact"/>
        <w:rPr>
          <w:b/>
          <w:bCs/>
        </w:rPr>
      </w:pPr>
    </w:p>
    <w:p>
      <w:pPr>
        <w:spacing w:line="280" w:lineRule="exact"/>
        <w:rPr>
          <w:b/>
          <w:bCs/>
        </w:rPr>
      </w:pPr>
    </w:p>
    <w:p>
      <w:pPr>
        <w:spacing w:line="280" w:lineRule="exact"/>
        <w:rPr>
          <w:b/>
          <w:bCs/>
        </w:rPr>
      </w:pPr>
    </w:p>
    <w:p>
      <w:pPr>
        <w:spacing w:line="280" w:lineRule="exact"/>
        <w:rPr>
          <w:b/>
          <w:bCs/>
          <w:color w:val="000000"/>
        </w:rPr>
      </w:pPr>
      <w:r>
        <w:rPr>
          <w:rFonts w:hint="eastAsia"/>
          <w:b/>
          <w:bCs/>
          <w:color w:val="000000"/>
        </w:rPr>
        <w:t>作者简介：</w:t>
      </w:r>
    </w:p>
    <w:p>
      <w:pPr>
        <w:spacing w:line="280" w:lineRule="exact"/>
        <w:ind w:firstLine="422" w:firstLineChars="200"/>
        <w:rPr>
          <w:b/>
          <w:bCs/>
        </w:rPr>
      </w:pPr>
    </w:p>
    <w:p>
      <w:pPr>
        <w:ind w:firstLine="422" w:firstLineChars="200"/>
      </w:pPr>
      <w:r>
        <w:rPr>
          <w:b/>
          <w:bCs/>
        </w:rPr>
        <w:drawing>
          <wp:anchor distT="0" distB="0" distL="114300" distR="114300" simplePos="0" relativeHeight="251661312" behindDoc="0" locked="0" layoutInCell="1" allowOverlap="1">
            <wp:simplePos x="0" y="0"/>
            <wp:positionH relativeFrom="column">
              <wp:posOffset>51435</wp:posOffset>
            </wp:positionH>
            <wp:positionV relativeFrom="paragraph">
              <wp:posOffset>78740</wp:posOffset>
            </wp:positionV>
            <wp:extent cx="875030" cy="797560"/>
            <wp:effectExtent l="0" t="0" r="1270" b="2540"/>
            <wp:wrapSquare wrapText="bothSides"/>
            <wp:docPr id="14783482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48270"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030" cy="797560"/>
                    </a:xfrm>
                    <a:prstGeom prst="rect">
                      <a:avLst/>
                    </a:prstGeom>
                  </pic:spPr>
                </pic:pic>
              </a:graphicData>
            </a:graphic>
          </wp:anchor>
        </w:drawing>
      </w:r>
      <w:r>
        <w:rPr>
          <w:rFonts w:hint="eastAsia"/>
          <w:b/>
          <w:bCs/>
        </w:rPr>
        <w:t>舍伊达·库尔特（</w:t>
      </w:r>
      <w:r>
        <w:rPr>
          <w:b/>
          <w:bCs/>
        </w:rPr>
        <w:t>Şeyda Kurt</w:t>
      </w:r>
      <w:r>
        <w:rPr>
          <w:rFonts w:hint="eastAsia"/>
          <w:b/>
          <w:bCs/>
        </w:rPr>
        <w:t>）</w:t>
      </w:r>
      <w:r>
        <w:rPr>
          <w:b/>
          <w:bCs/>
        </w:rPr>
        <w:t xml:space="preserve"> </w:t>
      </w:r>
      <w:r>
        <w:rPr>
          <w:rFonts w:hint="eastAsia"/>
        </w:rPr>
        <w:t>是一名公关、自由职业记者、专栏作家和主持人</w:t>
      </w:r>
      <w:r>
        <w:rPr>
          <w:rFonts w:hint="eastAsia"/>
          <w:lang w:eastAsia="zh-CN"/>
        </w:rPr>
        <w:t>，</w:t>
      </w:r>
      <w:r>
        <w:rPr>
          <w:rFonts w:hint="eastAsia"/>
        </w:rPr>
        <w:t>曾在科隆、波尔多和柏林学习哲学、罗曼史研究和文化新闻。作为</w:t>
      </w:r>
      <w:r>
        <w:t>Spotify</w:t>
      </w:r>
      <w:r>
        <w:rPr>
          <w:rFonts w:hint="eastAsia"/>
        </w:rPr>
        <w:t>原创播客“</w:t>
      </w:r>
      <w:r>
        <w:t>190220 - A Year to Hanau</w:t>
      </w:r>
      <w:r>
        <w:rPr>
          <w:rFonts w:hint="eastAsia"/>
        </w:rPr>
        <w:t>”团队一员，她于</w:t>
      </w:r>
      <w:r>
        <w:t>2021</w:t>
      </w:r>
      <w:r>
        <w:rPr>
          <w:rFonts w:hint="eastAsia"/>
        </w:rPr>
        <w:t>年荣获格里莫在线奖（</w:t>
      </w:r>
      <w:r>
        <w:t>Grimme Online Award</w:t>
      </w:r>
      <w:r>
        <w:rPr>
          <w:rFonts w:hint="eastAsia"/>
        </w:rPr>
        <w:t>）。</w:t>
      </w:r>
      <w:r>
        <w:t>2021</w:t>
      </w:r>
      <w:r>
        <w:rPr>
          <w:rFonts w:hint="eastAsia"/>
        </w:rPr>
        <w:t>年春，她的非虚构畅销书《激进的温柔——为什么爱有政治性》（德国哈珀柯林斯出版社）出版，她在书中探讨了父权制、种族主义和资本主义势力范围内的爱情准则。</w:t>
      </w:r>
    </w:p>
    <w:p>
      <w:pPr>
        <w:spacing w:line="280" w:lineRule="exact"/>
        <w:rPr>
          <w:rFonts w:hint="eastAsia"/>
          <w:b/>
          <w:bCs/>
        </w:rPr>
      </w:pPr>
    </w:p>
    <w:p>
      <w:pPr>
        <w:spacing w:line="280" w:lineRule="exact"/>
        <w:rPr>
          <w:rFonts w:hint="eastAsia"/>
          <w:b/>
          <w:bCs/>
        </w:rPr>
      </w:pPr>
    </w:p>
    <w:p>
      <w:pPr>
        <w:spacing w:line="280" w:lineRule="exact"/>
        <w:rPr>
          <w:b/>
          <w:bCs/>
        </w:rPr>
      </w:pPr>
      <w:r>
        <w:rPr>
          <w:rFonts w:hint="eastAsia"/>
          <w:b/>
          <w:bCs/>
        </w:rPr>
        <w:t>媒体评价：</w:t>
      </w:r>
    </w:p>
    <w:p>
      <w:pPr>
        <w:spacing w:line="280" w:lineRule="exact"/>
      </w:pPr>
    </w:p>
    <w:p>
      <w:pPr>
        <w:spacing w:line="280" w:lineRule="exact"/>
        <w:ind w:firstLine="420" w:firstLineChars="200"/>
        <w:rPr>
          <w:rFonts w:hint="eastAsia"/>
        </w:rPr>
      </w:pPr>
      <w:r>
        <w:rPr>
          <w:rFonts w:hint="eastAsia"/>
        </w:rPr>
        <w:t>“《激进的温柔》是对我们社会意识积蓄的宝贵补充”</w:t>
      </w:r>
    </w:p>
    <w:p>
      <w:pPr>
        <w:spacing w:line="280" w:lineRule="exact"/>
        <w:ind w:firstLine="420" w:firstLineChars="200"/>
        <w:rPr>
          <w:rFonts w:hint="eastAsia"/>
        </w:rPr>
      </w:pPr>
    </w:p>
    <w:p>
      <w:pPr>
        <w:spacing w:line="280" w:lineRule="exact"/>
        <w:ind w:firstLine="422" w:firstLineChars="200"/>
        <w:jc w:val="right"/>
        <w:rPr>
          <w:b/>
          <w:bCs/>
        </w:rPr>
      </w:pPr>
      <w:r>
        <w:rPr>
          <w:rFonts w:hint="eastAsia"/>
          <w:b/>
          <w:bCs/>
        </w:rPr>
        <w:t>——《南德意志报》（</w:t>
      </w:r>
      <w:r>
        <w:rPr>
          <w:b/>
          <w:bCs/>
          <w:i/>
          <w:iCs/>
        </w:rPr>
        <w:t>Süddeutsche Zeitung</w:t>
      </w:r>
      <w:r>
        <w:rPr>
          <w:rFonts w:hint="eastAsia"/>
          <w:b/>
          <w:bCs/>
        </w:rPr>
        <w:t>），2021年9月</w:t>
      </w:r>
    </w:p>
    <w:p>
      <w:pPr>
        <w:spacing w:line="280" w:lineRule="exact"/>
      </w:pPr>
    </w:p>
    <w:p>
      <w:pPr>
        <w:spacing w:line="280" w:lineRule="exact"/>
        <w:ind w:firstLine="420" w:firstLineChars="200"/>
        <w:rPr>
          <w:rFonts w:hint="eastAsia"/>
        </w:rPr>
      </w:pPr>
      <w:r>
        <w:rPr>
          <w:rFonts w:hint="eastAsia"/>
        </w:rPr>
        <w:t>“这是一部具有前瞻性的作品，并且，正因为对爱的批判，本书才构成一部激进的爱的思想食粮”。</w:t>
      </w:r>
    </w:p>
    <w:p>
      <w:pPr>
        <w:spacing w:line="280" w:lineRule="exact"/>
        <w:ind w:firstLine="420" w:firstLineChars="200"/>
        <w:rPr>
          <w:rFonts w:hint="eastAsia"/>
        </w:rPr>
      </w:pPr>
    </w:p>
    <w:p>
      <w:pPr>
        <w:spacing w:line="280" w:lineRule="exact"/>
        <w:ind w:firstLine="422" w:firstLineChars="200"/>
        <w:jc w:val="right"/>
        <w:rPr>
          <w:b/>
          <w:bCs/>
        </w:rPr>
      </w:pPr>
      <w:r>
        <w:rPr>
          <w:rFonts w:hint="eastAsia"/>
          <w:b/>
          <w:bCs/>
        </w:rPr>
        <w:t>——Marlene Halser，《柏林日报》（</w:t>
      </w:r>
      <w:r>
        <w:rPr>
          <w:b/>
          <w:bCs/>
          <w:i/>
          <w:iCs/>
        </w:rPr>
        <w:t>Berliner Zeitung</w:t>
      </w:r>
      <w:r>
        <w:rPr>
          <w:rFonts w:hint="eastAsia"/>
          <w:b/>
          <w:bCs/>
        </w:rPr>
        <w:t>），2021年4月30日</w:t>
      </w:r>
    </w:p>
    <w:p>
      <w:pPr>
        <w:spacing w:line="280" w:lineRule="exact"/>
      </w:pPr>
    </w:p>
    <w:p>
      <w:pPr>
        <w:spacing w:line="280" w:lineRule="exact"/>
        <w:ind w:firstLine="420" w:firstLineChars="200"/>
        <w:rPr>
          <w:rFonts w:hint="eastAsia"/>
        </w:rPr>
      </w:pPr>
      <w:r>
        <w:rPr>
          <w:rFonts w:hint="eastAsia"/>
        </w:rPr>
        <w:t>“舍伊达·库尔特的书是对建立各种类型的关系以及强调友谊的重要性的颇有说服力的呼吁”。</w:t>
      </w:r>
    </w:p>
    <w:p>
      <w:pPr>
        <w:spacing w:line="280" w:lineRule="exact"/>
        <w:ind w:firstLine="422" w:firstLineChars="200"/>
        <w:jc w:val="right"/>
        <w:rPr>
          <w:b/>
          <w:bCs/>
        </w:rPr>
      </w:pPr>
      <w:r>
        <w:rPr>
          <w:rFonts w:hint="eastAsia"/>
          <w:b/>
          <w:bCs/>
        </w:rPr>
        <w:t>——Inga Dreyer，《德国新报》（</w:t>
      </w:r>
      <w:r>
        <w:rPr>
          <w:b/>
          <w:bCs/>
          <w:i/>
          <w:iCs/>
        </w:rPr>
        <w:t>Neues Deutschland</w:t>
      </w:r>
      <w:r>
        <w:rPr>
          <w:rFonts w:hint="eastAsia"/>
          <w:b/>
          <w:bCs/>
        </w:rPr>
        <w:t>），2021年5月6日</w:t>
      </w: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anchor distT="0" distB="0" distL="0" distR="0" simplePos="0" relativeHeight="251662336" behindDoc="0" locked="0" layoutInCell="1" allowOverlap="1">
            <wp:simplePos x="0" y="0"/>
            <wp:positionH relativeFrom="column">
              <wp:posOffset>-23495</wp:posOffset>
            </wp:positionH>
            <wp:positionV relativeFrom="paragraph">
              <wp:posOffset>31750</wp:posOffset>
            </wp:positionV>
            <wp:extent cx="549910" cy="600075"/>
            <wp:effectExtent l="0" t="0" r="2540" b="952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10" cy="60007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27701"/>
    <w:rsid w:val="00034666"/>
    <w:rsid w:val="00037C3B"/>
    <w:rsid w:val="000612B9"/>
    <w:rsid w:val="00066986"/>
    <w:rsid w:val="00074879"/>
    <w:rsid w:val="000911ED"/>
    <w:rsid w:val="000A1089"/>
    <w:rsid w:val="000B417C"/>
    <w:rsid w:val="000B760E"/>
    <w:rsid w:val="000C4196"/>
    <w:rsid w:val="000E2488"/>
    <w:rsid w:val="000E6D3C"/>
    <w:rsid w:val="000F2E47"/>
    <w:rsid w:val="00123785"/>
    <w:rsid w:val="001616BB"/>
    <w:rsid w:val="00167885"/>
    <w:rsid w:val="00190562"/>
    <w:rsid w:val="001909FF"/>
    <w:rsid w:val="001A3521"/>
    <w:rsid w:val="001A4FE8"/>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3F7866"/>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954F2"/>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66FF5"/>
    <w:rsid w:val="00673219"/>
    <w:rsid w:val="006B00E1"/>
    <w:rsid w:val="006B235E"/>
    <w:rsid w:val="006B5B9D"/>
    <w:rsid w:val="00702E0E"/>
    <w:rsid w:val="00742D59"/>
    <w:rsid w:val="00757985"/>
    <w:rsid w:val="0078207F"/>
    <w:rsid w:val="007B3AEA"/>
    <w:rsid w:val="007B3FCA"/>
    <w:rsid w:val="007C4665"/>
    <w:rsid w:val="007D2630"/>
    <w:rsid w:val="007E53AE"/>
    <w:rsid w:val="00812F33"/>
    <w:rsid w:val="00814906"/>
    <w:rsid w:val="00816EB5"/>
    <w:rsid w:val="008216B5"/>
    <w:rsid w:val="00821AA7"/>
    <w:rsid w:val="008249F3"/>
    <w:rsid w:val="008440DC"/>
    <w:rsid w:val="00846588"/>
    <w:rsid w:val="00850886"/>
    <w:rsid w:val="00862462"/>
    <w:rsid w:val="00874391"/>
    <w:rsid w:val="008758C7"/>
    <w:rsid w:val="008834CD"/>
    <w:rsid w:val="008A509B"/>
    <w:rsid w:val="008C3906"/>
    <w:rsid w:val="008C6377"/>
    <w:rsid w:val="008D05C1"/>
    <w:rsid w:val="008D3CCB"/>
    <w:rsid w:val="008D45CB"/>
    <w:rsid w:val="008E241D"/>
    <w:rsid w:val="008F7EC6"/>
    <w:rsid w:val="00932FEC"/>
    <w:rsid w:val="00936274"/>
    <w:rsid w:val="009373EF"/>
    <w:rsid w:val="00947857"/>
    <w:rsid w:val="009608E4"/>
    <w:rsid w:val="00981F16"/>
    <w:rsid w:val="0098379A"/>
    <w:rsid w:val="00987D5D"/>
    <w:rsid w:val="009C4803"/>
    <w:rsid w:val="009D73C2"/>
    <w:rsid w:val="009F48CF"/>
    <w:rsid w:val="009F58F6"/>
    <w:rsid w:val="009F5FC6"/>
    <w:rsid w:val="00A124C8"/>
    <w:rsid w:val="00A3305D"/>
    <w:rsid w:val="00A57C80"/>
    <w:rsid w:val="00A85B48"/>
    <w:rsid w:val="00A867BB"/>
    <w:rsid w:val="00AB14EF"/>
    <w:rsid w:val="00AD4B06"/>
    <w:rsid w:val="00AD7A7C"/>
    <w:rsid w:val="00AD7F6A"/>
    <w:rsid w:val="00AE243E"/>
    <w:rsid w:val="00AE77B9"/>
    <w:rsid w:val="00B221F2"/>
    <w:rsid w:val="00B30FF6"/>
    <w:rsid w:val="00B3723D"/>
    <w:rsid w:val="00B55630"/>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47CAC"/>
    <w:rsid w:val="00C73FEF"/>
    <w:rsid w:val="00C75CDC"/>
    <w:rsid w:val="00C81EE0"/>
    <w:rsid w:val="00C862C2"/>
    <w:rsid w:val="00C86C59"/>
    <w:rsid w:val="00CB4CF3"/>
    <w:rsid w:val="00CC0B53"/>
    <w:rsid w:val="00CC0E69"/>
    <w:rsid w:val="00CD6C41"/>
    <w:rsid w:val="00CE2E2C"/>
    <w:rsid w:val="00CF616F"/>
    <w:rsid w:val="00D04F34"/>
    <w:rsid w:val="00D24C38"/>
    <w:rsid w:val="00D406D5"/>
    <w:rsid w:val="00D4287E"/>
    <w:rsid w:val="00D52BFD"/>
    <w:rsid w:val="00D5779B"/>
    <w:rsid w:val="00D61CC7"/>
    <w:rsid w:val="00D674B0"/>
    <w:rsid w:val="00D76D0B"/>
    <w:rsid w:val="00D81694"/>
    <w:rsid w:val="00D95763"/>
    <w:rsid w:val="00DA0AD1"/>
    <w:rsid w:val="00DB6F7F"/>
    <w:rsid w:val="00DD21C2"/>
    <w:rsid w:val="00DD30D6"/>
    <w:rsid w:val="00DD6537"/>
    <w:rsid w:val="00DE631F"/>
    <w:rsid w:val="00DF1822"/>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4512E"/>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CC5528F"/>
    <w:rsid w:val="67B87EA7"/>
    <w:rsid w:val="6DB90814"/>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qFormat/>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qFormat/>
    <w:uiPriority w:val="0"/>
    <w:rPr>
      <w:rFonts w:asciiTheme="majorHAnsi" w:hAnsiTheme="majorHAnsi" w:eastAsiaTheme="majorEastAsia" w:cstheme="majorBidi"/>
      <w:b/>
      <w:bCs/>
      <w:kern w:val="2"/>
      <w:sz w:val="32"/>
      <w:szCs w:val="32"/>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1</Pages>
  <Words>342</Words>
  <Characters>1954</Characters>
  <Lines>16</Lines>
  <Paragraphs>4</Paragraphs>
  <TotalTime>6</TotalTime>
  <ScaleCrop>false</ScaleCrop>
  <LinksUpToDate>false</LinksUpToDate>
  <CharactersWithSpaces>2292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2023-11-05T15:56:00Z</dcterms:created>
  <dc:creator>Image</dc:creator>
  <cp:lastModifiedBy>堀  达</cp:lastModifiedBy>
  <cp:lastPrinted>2004-04-23T07:06:00Z</cp:lastPrinted>
  <dcterms:modified xsi:type="dcterms:W3CDTF">2023-11-07T03:32:44Z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9CCFE4F3C6CA449E92A73FC6B30CE033_13</vt:lpwstr>
  </property>
</Properties>
</file>