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drawing>
          <wp:anchor distT="0" distB="0" distL="114300" distR="114300" simplePos="0" relativeHeight="251660288" behindDoc="0" locked="0" layoutInCell="1" allowOverlap="1">
            <wp:simplePos x="0" y="0"/>
            <wp:positionH relativeFrom="margin">
              <wp:posOffset>3641725</wp:posOffset>
            </wp:positionH>
            <wp:positionV relativeFrom="paragraph">
              <wp:posOffset>12065</wp:posOffset>
            </wp:positionV>
            <wp:extent cx="1755140" cy="2162175"/>
            <wp:effectExtent l="0" t="0" r="0" b="9525"/>
            <wp:wrapSquare wrapText="bothSides"/>
            <wp:docPr id="4" name="图片 4" descr="https://m.media-amazon.com/images/I/81DglA7CQx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m.media-amazon.com/images/I/81DglA7CQx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55140" cy="2162175"/>
                    </a:xfrm>
                    <a:prstGeom prst="rect">
                      <a:avLst/>
                    </a:prstGeom>
                    <a:noFill/>
                    <a:ln>
                      <a:noFill/>
                    </a:ln>
                  </pic:spPr>
                </pic:pic>
              </a:graphicData>
            </a:graphic>
          </wp:anchor>
        </w:drawing>
      </w:r>
      <w:r>
        <w:rPr>
          <w:b/>
          <w:color w:val="000000"/>
          <w:szCs w:val="21"/>
        </w:rPr>
        <w:t>中文书名：《</w:t>
      </w:r>
      <w:r>
        <w:rPr>
          <w:rFonts w:hint="eastAsia"/>
          <w:b/>
          <w:color w:val="000000"/>
          <w:szCs w:val="21"/>
        </w:rPr>
        <w:t>知识：你的女性健康指南——从月经到更年期</w:t>
      </w:r>
      <w:r>
        <w:rPr>
          <w:b/>
          <w:color w:val="000000"/>
          <w:szCs w:val="21"/>
        </w:rPr>
        <w:t>》</w:t>
      </w:r>
    </w:p>
    <w:p>
      <w:pPr>
        <w:jc w:val="left"/>
        <w:rPr>
          <w:b/>
          <w:szCs w:val="21"/>
        </w:rPr>
      </w:pPr>
      <w:r>
        <w:rPr>
          <w:b/>
          <w:color w:val="000000"/>
          <w:szCs w:val="21"/>
        </w:rPr>
        <w:t>英文书名：</w:t>
      </w:r>
      <w:r>
        <w:rPr>
          <w:b/>
          <w:szCs w:val="21"/>
        </w:rPr>
        <w:t xml:space="preserve">THE KNOWLEDGE: Your Guide </w:t>
      </w:r>
      <w:r>
        <w:rPr>
          <w:rFonts w:hint="eastAsia"/>
          <w:b/>
          <w:szCs w:val="21"/>
        </w:rPr>
        <w:t>t</w:t>
      </w:r>
      <w:r>
        <w:rPr>
          <w:b/>
          <w:szCs w:val="21"/>
        </w:rPr>
        <w:t>o Female Health – from Menstruation to the Menopause</w:t>
      </w:r>
    </w:p>
    <w:p>
      <w:pPr>
        <w:rPr>
          <w:b/>
          <w:szCs w:val="21"/>
        </w:rPr>
      </w:pPr>
      <w:r>
        <w:rPr>
          <w:b/>
          <w:szCs w:val="21"/>
        </w:rPr>
        <w:t>作    者：Dr. Nighat Arif</w:t>
      </w:r>
    </w:p>
    <w:p>
      <w:pPr>
        <w:rPr>
          <w:b/>
          <w:color w:val="000000"/>
          <w:szCs w:val="21"/>
        </w:rPr>
      </w:pPr>
      <w:r>
        <w:rPr>
          <w:b/>
          <w:szCs w:val="21"/>
        </w:rPr>
        <w:t>出 版 社：Aster</w:t>
      </w:r>
    </w:p>
    <w:p>
      <w:pPr>
        <w:rPr>
          <w:b/>
          <w:color w:val="000000"/>
          <w:szCs w:val="21"/>
        </w:rPr>
      </w:pPr>
      <w:r>
        <w:rPr>
          <w:b/>
          <w:color w:val="000000"/>
          <w:szCs w:val="21"/>
        </w:rPr>
        <w:t>代理公司：</w:t>
      </w:r>
      <w:r>
        <w:rPr>
          <w:rFonts w:hint="eastAsia"/>
          <w:b/>
          <w:bCs/>
          <w:color w:val="000000"/>
          <w:szCs w:val="21"/>
          <w:lang w:val="en-US" w:eastAsia="zh-CN"/>
        </w:rPr>
        <w:t>Union Square</w:t>
      </w:r>
      <w:r>
        <w:rPr>
          <w:b/>
          <w:color w:val="000000"/>
          <w:szCs w:val="21"/>
        </w:rPr>
        <w:t>/ANA/Jessica</w:t>
      </w:r>
    </w:p>
    <w:p>
      <w:pPr>
        <w:rPr>
          <w:b/>
          <w:color w:val="000000"/>
          <w:szCs w:val="21"/>
        </w:rPr>
      </w:pPr>
      <w:r>
        <w:rPr>
          <w:b/>
          <w:color w:val="000000"/>
          <w:szCs w:val="21"/>
        </w:rPr>
        <w:t>页    数：256页</w:t>
      </w:r>
    </w:p>
    <w:p>
      <w:pPr>
        <w:rPr>
          <w:b/>
          <w:color w:val="000000"/>
          <w:szCs w:val="21"/>
        </w:rPr>
      </w:pPr>
      <w:r>
        <w:rPr>
          <w:b/>
          <w:color w:val="000000"/>
          <w:szCs w:val="21"/>
        </w:rPr>
        <w:t>出版时间：2023年8月</w:t>
      </w:r>
      <w:bookmarkStart w:id="2" w:name="_GoBack"/>
      <w:bookmarkEnd w:id="2"/>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w:t>
      </w:r>
      <w:r>
        <w:rPr>
          <w:rFonts w:hint="eastAsia"/>
          <w:b/>
          <w:color w:val="000000"/>
          <w:szCs w:val="21"/>
        </w:rPr>
        <w:t>保健</w:t>
      </w:r>
    </w:p>
    <w:p>
      <w:pPr>
        <w:rPr>
          <w:b/>
          <w:color w:val="FF0000"/>
          <w:szCs w:val="21"/>
        </w:rPr>
      </w:pPr>
      <w:r>
        <w:rPr>
          <w:b/>
          <w:color w:val="FF0000"/>
          <w:szCs w:val="21"/>
        </w:rPr>
        <w:t>亚马逊畅销书排名：</w:t>
      </w:r>
    </w:p>
    <w:p>
      <w:pPr>
        <w:rPr>
          <w:b/>
          <w:color w:val="FF0000"/>
          <w:szCs w:val="21"/>
        </w:rPr>
      </w:pPr>
      <w:r>
        <w:rPr>
          <w:b/>
          <w:color w:val="FF0000"/>
          <w:szCs w:val="21"/>
        </w:rPr>
        <w:t>#30 in Women's Sexual Health</w:t>
      </w:r>
    </w:p>
    <w:p>
      <w:pPr>
        <w:rPr>
          <w:b/>
          <w:color w:val="FF0000"/>
          <w:szCs w:val="21"/>
        </w:rPr>
      </w:pPr>
      <w:r>
        <w:rPr>
          <w:b/>
          <w:color w:val="FF0000"/>
          <w:szCs w:val="21"/>
        </w:rPr>
        <w:t>#435 in Pregnancy &amp; Childbirth (Books)</w:t>
      </w:r>
    </w:p>
    <w:p>
      <w:pPr>
        <w:rPr>
          <w:rFonts w:hint="eastAsia"/>
          <w:b/>
          <w:color w:val="FF0000"/>
          <w:szCs w:val="21"/>
        </w:rPr>
      </w:pPr>
      <w:r>
        <w:rPr>
          <w:b/>
          <w:color w:val="FF0000"/>
          <w:szCs w:val="21"/>
        </w:rPr>
        <w:t>#690 in General Women's Health</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2" w:firstLineChars="200"/>
        <w:rPr>
          <w:rFonts w:hint="eastAsia"/>
          <w:b/>
          <w:color w:val="000000"/>
          <w:szCs w:val="21"/>
        </w:rPr>
      </w:pPr>
      <w:r>
        <w:rPr>
          <w:rFonts w:hint="eastAsia"/>
          <w:b/>
          <w:color w:val="000000"/>
          <w:szCs w:val="21"/>
        </w:rPr>
        <w:t>来自女性全科医生、女性健康专家、广播员和未得到充分服务的社区倡导者尼加特·阿里夫医生（Dr</w:t>
      </w:r>
      <w:r>
        <w:rPr>
          <w:b/>
          <w:color w:val="000000"/>
          <w:szCs w:val="21"/>
        </w:rPr>
        <w:t>.</w:t>
      </w:r>
      <w:r>
        <w:rPr>
          <w:rFonts w:hint="eastAsia"/>
          <w:b/>
          <w:color w:val="000000"/>
          <w:szCs w:val="21"/>
        </w:rPr>
        <w:t xml:space="preserve"> Nighat Arif）的包容性妇女健康指南。 </w:t>
      </w:r>
    </w:p>
    <w:p>
      <w:pPr>
        <w:ind w:firstLine="422" w:firstLineChars="200"/>
        <w:rPr>
          <w:b/>
          <w:color w:val="000000"/>
          <w:szCs w:val="21"/>
        </w:rPr>
      </w:pPr>
    </w:p>
    <w:p>
      <w:pPr>
        <w:ind w:firstLine="422" w:firstLineChars="200"/>
        <w:rPr>
          <w:rFonts w:hint="eastAsia"/>
          <w:b/>
          <w:color w:val="000000"/>
          <w:szCs w:val="21"/>
        </w:rPr>
      </w:pPr>
      <w:r>
        <w:rPr>
          <w:rFonts w:hint="eastAsia"/>
          <w:b/>
          <w:color w:val="000000"/>
          <w:szCs w:val="21"/>
        </w:rPr>
        <w:t>必不可少的女性健康宝典</w:t>
      </w:r>
    </w:p>
    <w:p>
      <w:pPr>
        <w:ind w:firstLine="420" w:firstLineChars="200"/>
        <w:rPr>
          <w:color w:val="000000"/>
          <w:szCs w:val="21"/>
        </w:rPr>
      </w:pPr>
    </w:p>
    <w:p>
      <w:pPr>
        <w:ind w:firstLine="420" w:firstLineChars="200"/>
        <w:rPr>
          <w:rFonts w:hint="eastAsia" w:ascii="楷体" w:hAnsi="楷体" w:eastAsia="楷体"/>
          <w:color w:val="000000"/>
          <w:szCs w:val="21"/>
        </w:rPr>
      </w:pPr>
      <w:r>
        <w:rPr>
          <w:rFonts w:hint="eastAsia" w:ascii="楷体" w:hAnsi="楷体" w:eastAsia="楷体"/>
          <w:color w:val="000000"/>
          <w:szCs w:val="21"/>
        </w:rPr>
        <w:t>“这本书是我送给你们的礼物：拿去，好好保管，当你准备好了再来阅读。要知道，你们可以自由选择适合自己的护理方式。”</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著名的全科医生尼加特·阿里夫在这本内容广泛的指南中将女性健康带到了最前沿，旨在帮助每个人更好地了解女性生命中的三个关键阶段：青春期、生育期和围绝经期/更年期。每个阶段，尼加特博士都会通过解释什么是正常现象、有哪些预期、如何自我保健以及何时寻求帮助，帮助你了解女性的身体。这本书涉及许多重要的主题：从子宫内膜异位症和多囊卵巢综合征等疾病患者可获得的帮助，到女性需要注意的心脏病症状。</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《知识》适合所有人阅读——这本书涵盖了所有人的经历，包括有色人种女性，各种能力和文化背景的人以及跨性别群体的观点，以确保所有受女性健康问题影响的群体都能参与到这个重要对话中来。</w:t>
      </w:r>
    </w:p>
    <w:p>
      <w:pPr>
        <w:ind w:firstLine="420" w:firstLineChars="200"/>
        <w:rPr>
          <w:color w:val="000000"/>
          <w:szCs w:val="21"/>
        </w:rPr>
      </w:pPr>
    </w:p>
    <w:p>
      <w:pPr>
        <w:ind w:firstLine="420" w:firstLineChars="200"/>
        <w:rPr>
          <w:color w:val="000000"/>
          <w:szCs w:val="21"/>
        </w:rPr>
      </w:pPr>
      <w:r>
        <w:rPr>
          <w:rFonts w:hint="eastAsia"/>
          <w:color w:val="000000"/>
          <w:szCs w:val="21"/>
        </w:rPr>
        <w:t>这是一本拯救生命的书，适合所有性别、年龄和群体。从希望了解自己第一次月经的未成年少女，到经历生育问题的夫妇，到抚养十几岁女儿的单身父亲，再到不知不觉中出现妇科癌症早期症状的人：这本书是我们所有人不可或缺的财富。</w:t>
      </w:r>
    </w:p>
    <w:p>
      <w:pPr>
        <w:rPr>
          <w:color w:val="000000"/>
          <w:szCs w:val="21"/>
        </w:rPr>
      </w:pPr>
    </w:p>
    <w:p>
      <w:pPr>
        <w:rPr>
          <w:color w:val="000000"/>
          <w:szCs w:val="21"/>
        </w:rPr>
      </w:pPr>
    </w:p>
    <w:p>
      <w:pPr>
        <w:rPr>
          <w:b/>
          <w:bCs/>
          <w:color w:val="000000"/>
          <w:szCs w:val="21"/>
        </w:rPr>
      </w:pPr>
      <w:r>
        <w:rPr>
          <w:b/>
          <w:bCs/>
          <w:color w:val="000000"/>
          <w:szCs w:val="21"/>
        </w:rPr>
        <w:t>作者简介：</w:t>
      </w:r>
    </w:p>
    <w:p>
      <w:pPr>
        <w:rPr>
          <w:color w:val="000000"/>
          <w:szCs w:val="21"/>
        </w:rPr>
      </w:pPr>
    </w:p>
    <w:p>
      <w:pPr>
        <w:ind w:firstLine="420" w:firstLineChars="200"/>
        <w:rPr>
          <w:szCs w:val="21"/>
        </w:rPr>
      </w:pPr>
      <w:r>
        <w:drawing>
          <wp:anchor distT="0" distB="0" distL="114300" distR="114300" simplePos="0" relativeHeight="251661312" behindDoc="1" locked="0" layoutInCell="1" allowOverlap="1">
            <wp:simplePos x="0" y="0"/>
            <wp:positionH relativeFrom="margin">
              <wp:align>left</wp:align>
            </wp:positionH>
            <wp:positionV relativeFrom="paragraph">
              <wp:posOffset>6350</wp:posOffset>
            </wp:positionV>
            <wp:extent cx="1314450" cy="1314450"/>
            <wp:effectExtent l="0" t="0" r="0" b="0"/>
            <wp:wrapTight wrapText="bothSides">
              <wp:wrapPolygon>
                <wp:start x="0" y="0"/>
                <wp:lineTo x="0" y="21287"/>
                <wp:lineTo x="21287" y="21287"/>
                <wp:lineTo x="21287"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anchor>
        </w:drawing>
      </w:r>
      <w:r>
        <w:rPr>
          <w:rFonts w:hint="eastAsia"/>
          <w:b/>
          <w:szCs w:val="21"/>
        </w:rPr>
        <w:t>尼加特·阿里夫医生（Dr. Nighat Arif）</w:t>
      </w:r>
      <w:r>
        <w:rPr>
          <w:rFonts w:hint="eastAsia"/>
          <w:szCs w:val="21"/>
        </w:rPr>
        <w:t>是一名在英国国家医疗服务体系和私人诊所拥有超过1</w:t>
      </w:r>
      <w:r>
        <w:rPr>
          <w:szCs w:val="21"/>
        </w:rPr>
        <w:t>6年工作经验的</w:t>
      </w:r>
      <w:r>
        <w:rPr>
          <w:rFonts w:hint="eastAsia"/>
          <w:szCs w:val="21"/>
        </w:rPr>
        <w:t>全科医生，专门从事妇女保健和计划生育工作。她常驻白金汉郡，能用流利的乌尔都语和旁遮普语为患者提供咨询服务。尼加特医生是一名医学教育工作者，为当地的全科实习医生授课，并参加国内和国际会议。尼加特医生曾提名国家贝文健康与福祉奖（National Bevan Prize for Health and Wellbeing）候选人，以表彰她为社区民众健康福祉所做出的杰出贡献。尼加特医生致力于提高黑人和亚裔妇女对更年期和妇女保健的认识，她在“工作场所中的更年期”（</w:t>
      </w:r>
      <w:r>
        <w:rPr>
          <w:szCs w:val="21"/>
        </w:rPr>
        <w:t>Menopause in the Workplace</w:t>
      </w:r>
      <w:r>
        <w:rPr>
          <w:rFonts w:hint="eastAsia"/>
          <w:szCs w:val="21"/>
        </w:rPr>
        <w:t>）议会委员会听证会上介绍了自己的临床工作。她还与Halo团队合作，这是联合国发起的一项倡议，旨在结束新冠肺炎疫情，她还在七国集团全球疫苗信心峰会（</w:t>
      </w:r>
      <w:r>
        <w:rPr>
          <w:szCs w:val="21"/>
        </w:rPr>
        <w:t>G7 Global Vaccine Confidence Summit</w:t>
      </w:r>
      <w:r>
        <w:rPr>
          <w:rFonts w:hint="eastAsia"/>
          <w:szCs w:val="21"/>
        </w:rPr>
        <w:t>）上发表演讲，并因此被伦敦城市大学授予妇女健康、公共卫生和包容荣誉博士学位。</w:t>
      </w:r>
    </w:p>
    <w:p>
      <w:pPr>
        <w:ind w:firstLine="420" w:firstLineChars="200"/>
        <w:rPr>
          <w:szCs w:val="21"/>
        </w:rPr>
      </w:pPr>
    </w:p>
    <w:p>
      <w:pPr>
        <w:ind w:firstLine="420" w:firstLineChars="200"/>
        <w:rPr>
          <w:rFonts w:hint="eastAsia"/>
          <w:szCs w:val="21"/>
        </w:rPr>
      </w:pPr>
      <w:r>
        <w:rPr>
          <w:rFonts w:hint="eastAsia"/>
          <w:szCs w:val="21"/>
        </w:rPr>
        <w:t>尼加特医生是英国广播公司早间节目、英国独立电视台节目《今早》（This Morning）和 英国广播公司节目《瞭望东方》（LookEast）的常驻医生，她还在英国广播公司第三台的县广播电台（</w:t>
      </w:r>
      <w:r>
        <w:rPr>
          <w:szCs w:val="21"/>
        </w:rPr>
        <w:t>Counties Radio</w:t>
      </w:r>
      <w:r>
        <w:rPr>
          <w:rFonts w:hint="eastAsia"/>
          <w:szCs w:val="21"/>
        </w:rPr>
        <w:t>）主持自己的周日早间节目。尼加特医生还是第四频道纪录片《戴维娜·麦考尔：性、谎言和更年期》（</w:t>
      </w:r>
      <w:r>
        <w:rPr>
          <w:szCs w:val="21"/>
        </w:rPr>
        <w:t>Davina McCall: Sex, Lies and the Menopause</w:t>
      </w:r>
      <w:r>
        <w:rPr>
          <w:rFonts w:hint="eastAsia"/>
          <w:szCs w:val="21"/>
        </w:rPr>
        <w:t>）纪录片的撰稿人，并在许多播客节目中担任嘉宾，探讨女性健康方面的禁忌。尼加特医生经常为多个刊物撰稿，包括《Stylist》杂志、《HELLO》、《Red》杂志、《好管家》（</w:t>
      </w:r>
      <w:r>
        <w:rPr>
          <w:szCs w:val="21"/>
        </w:rPr>
        <w:t>Good Housekeeping</w:t>
      </w:r>
      <w:r>
        <w:rPr>
          <w:rFonts w:hint="eastAsia"/>
          <w:szCs w:val="21"/>
        </w:rPr>
        <w:t>）杂志和《</w:t>
      </w:r>
      <w:r>
        <w:rPr>
          <w:szCs w:val="21"/>
        </w:rPr>
        <w:t>Women in Medicine</w:t>
      </w:r>
      <w:r>
        <w:rPr>
          <w:rFonts w:hint="eastAsia"/>
          <w:szCs w:val="21"/>
        </w:rPr>
        <w:t>》杂志，她关于更年期的工作曾在英国《Vogue》杂志中发表。她还是全球慈善机构Wellbeing of Women、Roald Dahl's Marvellous Children's Charity、The Good Grief Trust、HerSpirit、Sikh Forgiveness和Upon Noon的形象大使。</w:t>
      </w:r>
    </w:p>
    <w:p>
      <w:pPr>
        <w:rPr>
          <w:color w:val="000000"/>
          <w:szCs w:val="21"/>
        </w:rPr>
      </w:pPr>
    </w:p>
    <w:p>
      <w:pPr>
        <w:widowControl/>
        <w:shd w:val="clear" w:color="auto" w:fill="FFFFFF"/>
        <w:spacing w:line="330" w:lineRule="atLeast"/>
        <w:rPr>
          <w:rFonts w:hint="eastAsia"/>
          <w:color w:val="000000"/>
          <w:kern w:val="0"/>
          <w:szCs w:val="21"/>
          <w:shd w:val="clear" w:color="auto" w:fill="FFFFFF"/>
        </w:rPr>
      </w:pPr>
    </w:p>
    <w:p>
      <w:pPr>
        <w:jc w:val="center"/>
        <w:rPr>
          <w:b/>
          <w:color w:val="000000"/>
          <w:sz w:val="30"/>
          <w:szCs w:val="30"/>
        </w:rPr>
      </w:pPr>
      <w:r>
        <w:rPr>
          <w:rFonts w:hint="eastAsia"/>
          <w:b/>
          <w:color w:val="000000"/>
          <w:sz w:val="30"/>
          <w:szCs w:val="30"/>
        </w:rPr>
        <w:t>《知识：你的女性健康指南——从月经到更年期》</w:t>
      </w:r>
    </w:p>
    <w:p>
      <w:pPr>
        <w:rPr>
          <w:b/>
          <w:color w:val="000000"/>
        </w:rPr>
      </w:pPr>
    </w:p>
    <w:p>
      <w:pPr>
        <w:ind w:right="420"/>
        <w:jc w:val="center"/>
        <w:rPr>
          <w:color w:val="000000"/>
          <w:kern w:val="0"/>
          <w:szCs w:val="21"/>
        </w:rPr>
      </w:pPr>
      <w:r>
        <w:rPr>
          <w:rFonts w:hint="eastAsia"/>
          <w:color w:val="000000"/>
          <w:kern w:val="0"/>
          <w:szCs w:val="21"/>
        </w:rPr>
        <w:t>引言</w:t>
      </w:r>
    </w:p>
    <w:p>
      <w:pPr>
        <w:ind w:right="420"/>
        <w:jc w:val="center"/>
        <w:rPr>
          <w:rFonts w:hint="eastAsia"/>
          <w:color w:val="000000"/>
          <w:kern w:val="0"/>
          <w:szCs w:val="21"/>
        </w:rPr>
      </w:pPr>
      <w:r>
        <w:rPr>
          <w:rFonts w:hint="eastAsia"/>
          <w:color w:val="000000"/>
          <w:kern w:val="0"/>
          <w:szCs w:val="21"/>
        </w:rPr>
        <w:t>女性解剖学与自我检查</w:t>
      </w:r>
    </w:p>
    <w:p>
      <w:pPr>
        <w:ind w:right="420"/>
        <w:jc w:val="center"/>
        <w:rPr>
          <w:rFonts w:hint="eastAsia"/>
          <w:color w:val="000000"/>
          <w:kern w:val="0"/>
          <w:szCs w:val="21"/>
        </w:rPr>
      </w:pPr>
      <w:r>
        <w:rPr>
          <w:rFonts w:hint="eastAsia"/>
          <w:color w:val="000000"/>
          <w:kern w:val="0"/>
          <w:szCs w:val="21"/>
        </w:rPr>
        <w:t>人人享有的公平医疗保健</w:t>
      </w:r>
    </w:p>
    <w:p>
      <w:pPr>
        <w:ind w:right="420"/>
        <w:jc w:val="center"/>
        <w:rPr>
          <w:color w:val="000000"/>
          <w:kern w:val="0"/>
          <w:szCs w:val="21"/>
        </w:rPr>
      </w:pPr>
    </w:p>
    <w:p>
      <w:pPr>
        <w:ind w:right="420"/>
        <w:jc w:val="center"/>
        <w:rPr>
          <w:rFonts w:hint="eastAsia"/>
          <w:color w:val="000000"/>
          <w:kern w:val="0"/>
          <w:szCs w:val="21"/>
        </w:rPr>
      </w:pPr>
      <w:r>
        <w:rPr>
          <w:rFonts w:hint="eastAsia"/>
          <w:color w:val="000000"/>
          <w:kern w:val="0"/>
          <w:szCs w:val="21"/>
        </w:rPr>
        <w:t>第一阶段</w:t>
      </w:r>
      <w:r>
        <w:rPr>
          <w:color w:val="000000"/>
          <w:kern w:val="0"/>
          <w:szCs w:val="21"/>
        </w:rPr>
        <w:t>：</w:t>
      </w:r>
      <w:r>
        <w:rPr>
          <w:rFonts w:hint="eastAsia"/>
          <w:color w:val="000000"/>
          <w:kern w:val="0"/>
          <w:szCs w:val="21"/>
        </w:rPr>
        <w:t>青春期</w:t>
      </w:r>
    </w:p>
    <w:p>
      <w:pPr>
        <w:ind w:right="420"/>
        <w:jc w:val="center"/>
        <w:rPr>
          <w:rFonts w:hint="eastAsia"/>
          <w:color w:val="000000"/>
          <w:kern w:val="0"/>
          <w:szCs w:val="21"/>
        </w:rPr>
      </w:pPr>
      <w:r>
        <w:rPr>
          <w:rFonts w:hint="eastAsia"/>
          <w:color w:val="000000"/>
          <w:kern w:val="0"/>
          <w:szCs w:val="21"/>
        </w:rPr>
        <w:t>青春期：简介</w:t>
      </w:r>
    </w:p>
    <w:p>
      <w:pPr>
        <w:ind w:right="420"/>
        <w:jc w:val="center"/>
        <w:rPr>
          <w:rFonts w:hint="eastAsia"/>
          <w:color w:val="000000"/>
          <w:kern w:val="0"/>
          <w:szCs w:val="21"/>
        </w:rPr>
      </w:pPr>
      <w:r>
        <w:rPr>
          <w:rFonts w:hint="eastAsia"/>
          <w:color w:val="000000"/>
          <w:kern w:val="0"/>
          <w:szCs w:val="21"/>
        </w:rPr>
        <w:t>青春期的生理变化</w:t>
      </w:r>
    </w:p>
    <w:p>
      <w:pPr>
        <w:ind w:right="420"/>
        <w:jc w:val="center"/>
        <w:rPr>
          <w:rFonts w:hint="eastAsia"/>
          <w:color w:val="000000"/>
          <w:kern w:val="0"/>
          <w:szCs w:val="21"/>
        </w:rPr>
      </w:pPr>
      <w:r>
        <w:rPr>
          <w:rFonts w:hint="eastAsia"/>
          <w:color w:val="000000"/>
          <w:kern w:val="0"/>
          <w:szCs w:val="21"/>
        </w:rPr>
        <w:t>月经期</w:t>
      </w:r>
    </w:p>
    <w:p>
      <w:pPr>
        <w:ind w:right="420"/>
        <w:jc w:val="center"/>
        <w:rPr>
          <w:rFonts w:hint="eastAsia"/>
          <w:color w:val="000000"/>
          <w:kern w:val="0"/>
          <w:szCs w:val="21"/>
        </w:rPr>
      </w:pPr>
      <w:r>
        <w:rPr>
          <w:rFonts w:hint="eastAsia"/>
          <w:color w:val="000000"/>
          <w:kern w:val="0"/>
          <w:szCs w:val="21"/>
        </w:rPr>
        <w:t>月经期不平等</w:t>
      </w:r>
    </w:p>
    <w:p>
      <w:pPr>
        <w:ind w:right="420"/>
        <w:jc w:val="center"/>
        <w:rPr>
          <w:rFonts w:hint="eastAsia"/>
          <w:kern w:val="0"/>
          <w:szCs w:val="21"/>
        </w:rPr>
      </w:pPr>
      <w:r>
        <w:rPr>
          <w:rFonts w:hint="eastAsia"/>
          <w:color w:val="000000"/>
          <w:kern w:val="0"/>
          <w:szCs w:val="21"/>
        </w:rPr>
        <w:t>让</w:t>
      </w:r>
      <w:r>
        <w:rPr>
          <w:rFonts w:hint="eastAsia"/>
          <w:kern w:val="0"/>
          <w:szCs w:val="21"/>
        </w:rPr>
        <w:t>我们谈谈月经</w:t>
      </w:r>
    </w:p>
    <w:p>
      <w:pPr>
        <w:ind w:right="420"/>
        <w:jc w:val="center"/>
        <w:rPr>
          <w:rFonts w:hint="eastAsia"/>
          <w:kern w:val="0"/>
          <w:szCs w:val="21"/>
        </w:rPr>
      </w:pPr>
      <w:r>
        <w:rPr>
          <w:rFonts w:hint="eastAsia"/>
          <w:kern w:val="0"/>
          <w:szCs w:val="21"/>
        </w:rPr>
        <w:t>对月经的文化态度</w:t>
      </w:r>
    </w:p>
    <w:p>
      <w:pPr>
        <w:ind w:right="420"/>
        <w:jc w:val="center"/>
        <w:rPr>
          <w:rFonts w:hint="eastAsia"/>
          <w:kern w:val="0"/>
          <w:szCs w:val="21"/>
        </w:rPr>
      </w:pPr>
      <w:r>
        <w:rPr>
          <w:rFonts w:hint="eastAsia"/>
          <w:kern w:val="0"/>
          <w:szCs w:val="21"/>
        </w:rPr>
        <w:t>月经期间的健康和舒适问题</w:t>
      </w:r>
    </w:p>
    <w:p>
      <w:pPr>
        <w:ind w:right="420"/>
        <w:jc w:val="center"/>
        <w:rPr>
          <w:rFonts w:hint="eastAsia"/>
          <w:kern w:val="0"/>
          <w:szCs w:val="21"/>
        </w:rPr>
      </w:pPr>
      <w:r>
        <w:rPr>
          <w:rFonts w:hint="eastAsia"/>
          <w:kern w:val="0"/>
          <w:szCs w:val="21"/>
        </w:rPr>
        <w:t>妇女和女童的受暴力侵害问题</w:t>
      </w:r>
    </w:p>
    <w:p>
      <w:pPr>
        <w:ind w:right="420"/>
        <w:jc w:val="center"/>
        <w:rPr>
          <w:rFonts w:hint="eastAsia"/>
          <w:kern w:val="0"/>
          <w:szCs w:val="21"/>
        </w:rPr>
      </w:pPr>
      <w:r>
        <w:rPr>
          <w:rFonts w:hint="eastAsia"/>
          <w:kern w:val="0"/>
          <w:szCs w:val="21"/>
        </w:rPr>
        <w:t>外阴及阴道护理</w:t>
      </w:r>
    </w:p>
    <w:p>
      <w:pPr>
        <w:ind w:right="420"/>
        <w:jc w:val="center"/>
        <w:rPr>
          <w:rFonts w:hint="eastAsia"/>
          <w:kern w:val="0"/>
          <w:szCs w:val="21"/>
        </w:rPr>
      </w:pPr>
      <w:r>
        <w:rPr>
          <w:rFonts w:hint="eastAsia"/>
          <w:kern w:val="0"/>
          <w:szCs w:val="21"/>
        </w:rPr>
        <w:t>生殖器和泌尿道感染</w:t>
      </w:r>
    </w:p>
    <w:p>
      <w:pPr>
        <w:ind w:right="420"/>
        <w:jc w:val="center"/>
        <w:rPr>
          <w:rFonts w:hint="eastAsia"/>
          <w:color w:val="000000"/>
          <w:kern w:val="0"/>
          <w:szCs w:val="21"/>
        </w:rPr>
      </w:pPr>
      <w:r>
        <w:rPr>
          <w:rFonts w:hint="eastAsia"/>
          <w:kern w:val="0"/>
          <w:szCs w:val="21"/>
        </w:rPr>
        <w:t>性健康</w:t>
      </w:r>
      <w:r>
        <w:rPr>
          <w:rFonts w:hint="eastAsia"/>
          <w:color w:val="000000"/>
          <w:kern w:val="0"/>
          <w:szCs w:val="21"/>
        </w:rPr>
        <w:t>和避孕</w:t>
      </w:r>
    </w:p>
    <w:p>
      <w:pPr>
        <w:ind w:right="420"/>
        <w:jc w:val="center"/>
        <w:rPr>
          <w:rFonts w:hint="eastAsia"/>
          <w:color w:val="000000"/>
          <w:kern w:val="0"/>
          <w:szCs w:val="21"/>
        </w:rPr>
      </w:pPr>
      <w:r>
        <w:rPr>
          <w:rFonts w:hint="eastAsia"/>
          <w:color w:val="000000"/>
          <w:kern w:val="0"/>
          <w:szCs w:val="21"/>
        </w:rPr>
        <w:t>性传播疾病</w:t>
      </w:r>
    </w:p>
    <w:p>
      <w:pPr>
        <w:ind w:right="420"/>
        <w:jc w:val="center"/>
        <w:rPr>
          <w:rFonts w:hint="eastAsia"/>
          <w:color w:val="000000"/>
          <w:kern w:val="0"/>
          <w:szCs w:val="21"/>
        </w:rPr>
      </w:pPr>
      <w:r>
        <w:rPr>
          <w:rFonts w:hint="eastAsia"/>
          <w:color w:val="000000"/>
          <w:kern w:val="0"/>
          <w:szCs w:val="21"/>
        </w:rPr>
        <w:t>跨性别者的注意事项</w:t>
      </w:r>
    </w:p>
    <w:p>
      <w:pPr>
        <w:ind w:right="420"/>
        <w:jc w:val="center"/>
        <w:rPr>
          <w:color w:val="000000"/>
          <w:kern w:val="0"/>
          <w:szCs w:val="21"/>
        </w:rPr>
      </w:pPr>
      <w:r>
        <w:rPr>
          <w:rFonts w:hint="eastAsia"/>
          <w:color w:val="000000"/>
          <w:kern w:val="0"/>
          <w:szCs w:val="21"/>
        </w:rPr>
        <w:t>尼加特医生的建议</w:t>
      </w:r>
    </w:p>
    <w:p>
      <w:pPr>
        <w:ind w:right="420"/>
        <w:jc w:val="center"/>
        <w:rPr>
          <w:color w:val="000000"/>
          <w:kern w:val="0"/>
          <w:szCs w:val="21"/>
        </w:rPr>
      </w:pPr>
    </w:p>
    <w:p>
      <w:pPr>
        <w:ind w:right="420"/>
        <w:jc w:val="center"/>
        <w:rPr>
          <w:color w:val="000000"/>
          <w:kern w:val="0"/>
          <w:szCs w:val="21"/>
        </w:rPr>
      </w:pPr>
      <w:r>
        <w:rPr>
          <w:rFonts w:hint="eastAsia"/>
          <w:color w:val="000000"/>
          <w:kern w:val="0"/>
          <w:szCs w:val="21"/>
        </w:rPr>
        <w:t>第二阶段：生育期</w:t>
      </w:r>
    </w:p>
    <w:p>
      <w:pPr>
        <w:ind w:right="420"/>
        <w:jc w:val="center"/>
        <w:rPr>
          <w:color w:val="000000"/>
          <w:kern w:val="0"/>
          <w:szCs w:val="21"/>
        </w:rPr>
      </w:pPr>
      <w:r>
        <w:rPr>
          <w:color w:val="000000"/>
          <w:kern w:val="0"/>
          <w:szCs w:val="21"/>
        </w:rPr>
        <w:t>生育期：简介</w:t>
      </w:r>
    </w:p>
    <w:p>
      <w:pPr>
        <w:ind w:right="420"/>
        <w:jc w:val="center"/>
        <w:rPr>
          <w:rFonts w:hint="eastAsia"/>
          <w:color w:val="000000"/>
          <w:kern w:val="0"/>
          <w:szCs w:val="21"/>
        </w:rPr>
      </w:pPr>
      <w:r>
        <w:rPr>
          <w:rFonts w:hint="eastAsia"/>
          <w:color w:val="000000"/>
          <w:kern w:val="0"/>
          <w:szCs w:val="21"/>
        </w:rPr>
        <w:t>计划生育</w:t>
      </w:r>
    </w:p>
    <w:p>
      <w:pPr>
        <w:ind w:right="420"/>
        <w:jc w:val="center"/>
        <w:rPr>
          <w:rFonts w:hint="eastAsia"/>
          <w:color w:val="000000"/>
          <w:kern w:val="0"/>
          <w:szCs w:val="21"/>
        </w:rPr>
      </w:pPr>
      <w:r>
        <w:rPr>
          <w:rFonts w:hint="eastAsia"/>
          <w:color w:val="000000"/>
          <w:kern w:val="0"/>
          <w:szCs w:val="21"/>
        </w:rPr>
        <w:t>不孕症（及其选择）</w:t>
      </w:r>
    </w:p>
    <w:p>
      <w:pPr>
        <w:ind w:right="420"/>
        <w:jc w:val="center"/>
        <w:rPr>
          <w:rFonts w:hint="eastAsia"/>
          <w:color w:val="000000"/>
          <w:kern w:val="0"/>
          <w:szCs w:val="21"/>
        </w:rPr>
      </w:pPr>
      <w:r>
        <w:rPr>
          <w:rFonts w:hint="eastAsia"/>
          <w:color w:val="000000"/>
          <w:kern w:val="0"/>
          <w:szCs w:val="21"/>
        </w:rPr>
        <w:t>LGBTQ+父母和辅助生育</w:t>
      </w:r>
    </w:p>
    <w:p>
      <w:pPr>
        <w:ind w:right="420"/>
        <w:jc w:val="center"/>
        <w:rPr>
          <w:rFonts w:hint="eastAsia"/>
          <w:color w:val="000000"/>
          <w:kern w:val="0"/>
          <w:szCs w:val="21"/>
        </w:rPr>
      </w:pPr>
      <w:r>
        <w:rPr>
          <w:rFonts w:hint="eastAsia"/>
          <w:color w:val="000000"/>
          <w:kern w:val="0"/>
          <w:szCs w:val="21"/>
        </w:rPr>
        <w:t>怀孕测试</w:t>
      </w:r>
    </w:p>
    <w:p>
      <w:pPr>
        <w:ind w:right="420"/>
        <w:jc w:val="center"/>
        <w:rPr>
          <w:rFonts w:hint="eastAsia"/>
          <w:color w:val="000000"/>
          <w:kern w:val="0"/>
          <w:szCs w:val="21"/>
        </w:rPr>
      </w:pPr>
      <w:r>
        <w:rPr>
          <w:rFonts w:hint="eastAsia"/>
          <w:color w:val="000000"/>
          <w:kern w:val="0"/>
          <w:szCs w:val="21"/>
        </w:rPr>
        <w:t>孕早期问题</w:t>
      </w:r>
    </w:p>
    <w:p>
      <w:pPr>
        <w:ind w:right="420"/>
        <w:jc w:val="center"/>
        <w:rPr>
          <w:rFonts w:hint="eastAsia"/>
          <w:color w:val="000000"/>
          <w:kern w:val="0"/>
          <w:szCs w:val="21"/>
        </w:rPr>
      </w:pPr>
      <w:r>
        <w:rPr>
          <w:rFonts w:hint="eastAsia"/>
          <w:color w:val="000000"/>
          <w:kern w:val="0"/>
          <w:szCs w:val="21"/>
        </w:rPr>
        <w:t>怀孕期间的身体状况</w:t>
      </w:r>
    </w:p>
    <w:p>
      <w:pPr>
        <w:ind w:right="420"/>
        <w:jc w:val="center"/>
        <w:rPr>
          <w:rFonts w:hint="eastAsia"/>
          <w:color w:val="000000"/>
          <w:kern w:val="0"/>
          <w:szCs w:val="21"/>
        </w:rPr>
      </w:pPr>
      <w:r>
        <w:rPr>
          <w:rFonts w:hint="eastAsia"/>
          <w:color w:val="000000"/>
          <w:kern w:val="0"/>
          <w:szCs w:val="21"/>
        </w:rPr>
        <w:t>产前心理健康</w:t>
      </w:r>
    </w:p>
    <w:p>
      <w:pPr>
        <w:ind w:right="420"/>
        <w:jc w:val="center"/>
        <w:rPr>
          <w:rFonts w:hint="eastAsia"/>
          <w:color w:val="000000"/>
          <w:kern w:val="0"/>
          <w:szCs w:val="21"/>
        </w:rPr>
      </w:pPr>
      <w:r>
        <w:rPr>
          <w:rFonts w:hint="eastAsia"/>
          <w:color w:val="000000"/>
          <w:kern w:val="0"/>
          <w:szCs w:val="21"/>
        </w:rPr>
        <w:t>黑人、亚裔和少数民族群体的怀孕</w:t>
      </w:r>
    </w:p>
    <w:p>
      <w:pPr>
        <w:ind w:right="420"/>
        <w:jc w:val="center"/>
        <w:rPr>
          <w:rFonts w:hint="eastAsia"/>
          <w:color w:val="000000"/>
          <w:kern w:val="0"/>
          <w:szCs w:val="21"/>
        </w:rPr>
      </w:pPr>
      <w:r>
        <w:rPr>
          <w:rFonts w:hint="eastAsia"/>
          <w:color w:val="000000"/>
          <w:kern w:val="0"/>
          <w:szCs w:val="21"/>
        </w:rPr>
        <w:t>分娩</w:t>
      </w:r>
    </w:p>
    <w:p>
      <w:pPr>
        <w:ind w:right="420"/>
        <w:jc w:val="center"/>
        <w:rPr>
          <w:rFonts w:hint="eastAsia"/>
          <w:color w:val="000000"/>
          <w:kern w:val="0"/>
          <w:szCs w:val="21"/>
        </w:rPr>
      </w:pPr>
      <w:r>
        <w:rPr>
          <w:rFonts w:hint="eastAsia"/>
          <w:color w:val="000000"/>
          <w:kern w:val="0"/>
          <w:szCs w:val="21"/>
        </w:rPr>
        <w:t>产后问题</w:t>
      </w:r>
    </w:p>
    <w:p>
      <w:pPr>
        <w:ind w:right="420"/>
        <w:jc w:val="center"/>
        <w:rPr>
          <w:rFonts w:hint="eastAsia"/>
          <w:color w:val="000000"/>
          <w:kern w:val="0"/>
          <w:szCs w:val="21"/>
        </w:rPr>
      </w:pPr>
      <w:r>
        <w:rPr>
          <w:rFonts w:hint="eastAsia"/>
          <w:color w:val="000000"/>
          <w:kern w:val="0"/>
          <w:szCs w:val="21"/>
        </w:rPr>
        <w:t>妇科关注领域</w:t>
      </w:r>
    </w:p>
    <w:p>
      <w:pPr>
        <w:ind w:right="420"/>
        <w:jc w:val="center"/>
        <w:rPr>
          <w:rFonts w:hint="eastAsia"/>
          <w:color w:val="000000"/>
          <w:kern w:val="0"/>
          <w:szCs w:val="21"/>
        </w:rPr>
      </w:pPr>
      <w:r>
        <w:rPr>
          <w:rFonts w:hint="eastAsia"/>
          <w:color w:val="000000"/>
          <w:kern w:val="0"/>
          <w:szCs w:val="21"/>
        </w:rPr>
        <w:t>外阴和阴道疼痛</w:t>
      </w:r>
    </w:p>
    <w:p>
      <w:pPr>
        <w:ind w:right="420"/>
        <w:jc w:val="center"/>
        <w:rPr>
          <w:rFonts w:hint="eastAsia"/>
          <w:color w:val="000000"/>
          <w:kern w:val="0"/>
          <w:szCs w:val="21"/>
        </w:rPr>
      </w:pPr>
      <w:r>
        <w:rPr>
          <w:rFonts w:hint="eastAsia"/>
          <w:color w:val="000000"/>
          <w:kern w:val="0"/>
          <w:szCs w:val="21"/>
        </w:rPr>
        <w:t>妇科癌症</w:t>
      </w:r>
    </w:p>
    <w:p>
      <w:pPr>
        <w:ind w:right="420"/>
        <w:jc w:val="center"/>
        <w:rPr>
          <w:color w:val="000000"/>
          <w:kern w:val="0"/>
          <w:szCs w:val="21"/>
        </w:rPr>
      </w:pPr>
      <w:r>
        <w:rPr>
          <w:rFonts w:hint="eastAsia"/>
          <w:color w:val="000000"/>
          <w:kern w:val="0"/>
          <w:szCs w:val="21"/>
        </w:rPr>
        <w:t>尼加特医生的建议</w:t>
      </w:r>
    </w:p>
    <w:p>
      <w:pPr>
        <w:ind w:right="420"/>
        <w:jc w:val="center"/>
        <w:rPr>
          <w:color w:val="000000"/>
          <w:kern w:val="0"/>
          <w:szCs w:val="21"/>
        </w:rPr>
      </w:pPr>
    </w:p>
    <w:p>
      <w:pPr>
        <w:ind w:right="420"/>
        <w:jc w:val="center"/>
        <w:rPr>
          <w:color w:val="000000"/>
          <w:kern w:val="0"/>
          <w:szCs w:val="21"/>
        </w:rPr>
      </w:pPr>
      <w:r>
        <w:rPr>
          <w:rFonts w:hint="eastAsia"/>
          <w:color w:val="000000"/>
          <w:kern w:val="0"/>
          <w:szCs w:val="21"/>
        </w:rPr>
        <w:t>第三阶段：中年时期</w:t>
      </w:r>
    </w:p>
    <w:p>
      <w:pPr>
        <w:ind w:right="420"/>
        <w:jc w:val="center"/>
        <w:rPr>
          <w:color w:val="000000"/>
          <w:kern w:val="0"/>
          <w:szCs w:val="21"/>
        </w:rPr>
      </w:pPr>
      <w:r>
        <w:rPr>
          <w:color w:val="000000"/>
          <w:kern w:val="0"/>
          <w:szCs w:val="21"/>
        </w:rPr>
        <w:t>中年时期：简介</w:t>
      </w:r>
    </w:p>
    <w:p>
      <w:pPr>
        <w:ind w:right="420"/>
        <w:jc w:val="center"/>
        <w:rPr>
          <w:rFonts w:hint="eastAsia"/>
          <w:color w:val="000000"/>
          <w:kern w:val="0"/>
          <w:szCs w:val="21"/>
        </w:rPr>
      </w:pPr>
      <w:r>
        <w:rPr>
          <w:rFonts w:hint="eastAsia"/>
          <w:color w:val="000000"/>
          <w:kern w:val="0"/>
          <w:szCs w:val="21"/>
        </w:rPr>
        <w:t>更年期和围绝经期</w:t>
      </w:r>
    </w:p>
    <w:p>
      <w:pPr>
        <w:ind w:right="420"/>
        <w:jc w:val="center"/>
        <w:rPr>
          <w:rFonts w:hint="eastAsia"/>
          <w:color w:val="000000"/>
          <w:kern w:val="0"/>
          <w:szCs w:val="21"/>
        </w:rPr>
      </w:pPr>
      <w:r>
        <w:rPr>
          <w:rFonts w:hint="eastAsia"/>
          <w:color w:val="000000"/>
          <w:kern w:val="0"/>
          <w:szCs w:val="21"/>
        </w:rPr>
        <w:t>更年期早期</w:t>
      </w:r>
    </w:p>
    <w:p>
      <w:pPr>
        <w:ind w:right="420"/>
        <w:jc w:val="center"/>
        <w:rPr>
          <w:rFonts w:hint="eastAsia"/>
          <w:color w:val="000000"/>
          <w:kern w:val="0"/>
          <w:szCs w:val="21"/>
        </w:rPr>
      </w:pPr>
      <w:r>
        <w:rPr>
          <w:rFonts w:hint="eastAsia"/>
          <w:color w:val="000000"/>
          <w:kern w:val="0"/>
          <w:szCs w:val="21"/>
        </w:rPr>
        <w:t>围绝经期症状</w:t>
      </w:r>
    </w:p>
    <w:p>
      <w:pPr>
        <w:ind w:right="420"/>
        <w:jc w:val="center"/>
        <w:rPr>
          <w:rFonts w:hint="eastAsia"/>
          <w:color w:val="000000"/>
          <w:kern w:val="0"/>
          <w:szCs w:val="21"/>
        </w:rPr>
      </w:pPr>
      <w:r>
        <w:rPr>
          <w:rFonts w:hint="eastAsia"/>
          <w:color w:val="000000"/>
          <w:kern w:val="0"/>
          <w:szCs w:val="21"/>
        </w:rPr>
        <w:t>阴道萎缩</w:t>
      </w:r>
    </w:p>
    <w:p>
      <w:pPr>
        <w:ind w:right="420"/>
        <w:jc w:val="center"/>
        <w:rPr>
          <w:rFonts w:hint="eastAsia"/>
          <w:color w:val="000000"/>
          <w:kern w:val="0"/>
          <w:szCs w:val="21"/>
        </w:rPr>
      </w:pPr>
      <w:r>
        <w:rPr>
          <w:rFonts w:hint="eastAsia"/>
          <w:color w:val="000000"/>
          <w:kern w:val="0"/>
          <w:szCs w:val="21"/>
        </w:rPr>
        <w:t>尿失禁和膀胱控制</w:t>
      </w:r>
    </w:p>
    <w:p>
      <w:pPr>
        <w:ind w:right="420"/>
        <w:jc w:val="center"/>
        <w:rPr>
          <w:rFonts w:hint="eastAsia"/>
          <w:color w:val="000000"/>
          <w:kern w:val="0"/>
          <w:szCs w:val="21"/>
        </w:rPr>
      </w:pPr>
      <w:r>
        <w:rPr>
          <w:rFonts w:hint="eastAsia"/>
          <w:color w:val="000000"/>
          <w:kern w:val="0"/>
          <w:szCs w:val="21"/>
        </w:rPr>
        <w:t>中年性问题</w:t>
      </w:r>
    </w:p>
    <w:p>
      <w:pPr>
        <w:ind w:right="420"/>
        <w:jc w:val="center"/>
        <w:rPr>
          <w:rFonts w:hint="eastAsia"/>
          <w:color w:val="000000"/>
          <w:kern w:val="0"/>
          <w:szCs w:val="21"/>
        </w:rPr>
      </w:pPr>
      <w:r>
        <w:rPr>
          <w:rFonts w:hint="eastAsia"/>
          <w:color w:val="000000"/>
          <w:kern w:val="0"/>
          <w:szCs w:val="21"/>
        </w:rPr>
        <w:t>围绝经期的心理健康</w:t>
      </w:r>
    </w:p>
    <w:p>
      <w:pPr>
        <w:ind w:right="420"/>
        <w:jc w:val="center"/>
        <w:rPr>
          <w:rFonts w:hint="eastAsia"/>
          <w:color w:val="000000"/>
          <w:kern w:val="0"/>
          <w:szCs w:val="21"/>
        </w:rPr>
      </w:pPr>
      <w:r>
        <w:rPr>
          <w:rFonts w:hint="eastAsia"/>
          <w:color w:val="000000"/>
          <w:kern w:val="0"/>
          <w:szCs w:val="21"/>
        </w:rPr>
        <w:t>改变生活方式，帮助缓解围绝经期症状</w:t>
      </w:r>
    </w:p>
    <w:p>
      <w:pPr>
        <w:ind w:right="420"/>
        <w:jc w:val="center"/>
        <w:rPr>
          <w:rFonts w:hint="eastAsia"/>
          <w:color w:val="000000"/>
          <w:kern w:val="0"/>
          <w:szCs w:val="21"/>
        </w:rPr>
      </w:pPr>
      <w:r>
        <w:rPr>
          <w:rFonts w:hint="eastAsia"/>
          <w:color w:val="000000"/>
          <w:kern w:val="0"/>
          <w:szCs w:val="21"/>
        </w:rPr>
        <w:t>补充和替代疗法</w:t>
      </w:r>
    </w:p>
    <w:p>
      <w:pPr>
        <w:ind w:right="420"/>
        <w:jc w:val="center"/>
        <w:rPr>
          <w:rFonts w:hint="eastAsia"/>
          <w:color w:val="000000"/>
          <w:kern w:val="0"/>
          <w:szCs w:val="21"/>
        </w:rPr>
      </w:pPr>
      <w:r>
        <w:rPr>
          <w:rFonts w:hint="eastAsia"/>
          <w:color w:val="000000"/>
          <w:kern w:val="0"/>
          <w:szCs w:val="21"/>
        </w:rPr>
        <w:t>激素替代疗法（HRT）</w:t>
      </w:r>
    </w:p>
    <w:p>
      <w:pPr>
        <w:ind w:right="420"/>
        <w:jc w:val="center"/>
        <w:rPr>
          <w:rFonts w:hint="eastAsia"/>
          <w:color w:val="000000"/>
          <w:kern w:val="0"/>
          <w:szCs w:val="21"/>
        </w:rPr>
      </w:pPr>
      <w:r>
        <w:rPr>
          <w:rFonts w:hint="eastAsia"/>
          <w:color w:val="000000"/>
          <w:kern w:val="0"/>
          <w:szCs w:val="21"/>
        </w:rPr>
        <w:t>激素替代疗法的风险</w:t>
      </w:r>
    </w:p>
    <w:p>
      <w:pPr>
        <w:ind w:right="420"/>
        <w:jc w:val="center"/>
        <w:rPr>
          <w:rFonts w:hint="eastAsia"/>
          <w:color w:val="000000"/>
          <w:kern w:val="0"/>
          <w:szCs w:val="21"/>
        </w:rPr>
      </w:pPr>
      <w:r>
        <w:rPr>
          <w:rFonts w:hint="eastAsia"/>
          <w:color w:val="000000"/>
          <w:kern w:val="0"/>
          <w:szCs w:val="21"/>
        </w:rPr>
        <w:t>激素替代疗法的供应与短缺</w:t>
      </w:r>
    </w:p>
    <w:p>
      <w:pPr>
        <w:ind w:right="420"/>
        <w:jc w:val="center"/>
        <w:rPr>
          <w:rFonts w:hint="eastAsia"/>
          <w:color w:val="000000"/>
          <w:kern w:val="0"/>
          <w:szCs w:val="21"/>
        </w:rPr>
      </w:pPr>
      <w:r>
        <w:rPr>
          <w:rFonts w:hint="eastAsia"/>
          <w:color w:val="000000"/>
          <w:kern w:val="0"/>
          <w:szCs w:val="21"/>
        </w:rPr>
        <w:t>更年期症状的其他处方治疗</w:t>
      </w:r>
    </w:p>
    <w:p>
      <w:pPr>
        <w:ind w:right="420"/>
        <w:jc w:val="center"/>
        <w:rPr>
          <w:rFonts w:hint="eastAsia"/>
          <w:color w:val="000000"/>
          <w:kern w:val="0"/>
          <w:szCs w:val="21"/>
        </w:rPr>
      </w:pPr>
      <w:r>
        <w:rPr>
          <w:rFonts w:hint="eastAsia"/>
          <w:color w:val="000000"/>
          <w:kern w:val="0"/>
          <w:szCs w:val="21"/>
        </w:rPr>
        <w:t>黑人、亚裔和少数民族群体的更年期 215</w:t>
      </w:r>
    </w:p>
    <w:p>
      <w:pPr>
        <w:ind w:right="420"/>
        <w:jc w:val="center"/>
        <w:rPr>
          <w:rFonts w:hint="eastAsia"/>
          <w:color w:val="000000"/>
          <w:kern w:val="0"/>
          <w:szCs w:val="21"/>
        </w:rPr>
      </w:pPr>
      <w:r>
        <w:rPr>
          <w:rFonts w:hint="eastAsia"/>
          <w:color w:val="000000"/>
          <w:kern w:val="0"/>
          <w:szCs w:val="21"/>
        </w:rPr>
        <w:t>向医生咨询更年期问题</w:t>
      </w:r>
    </w:p>
    <w:p>
      <w:pPr>
        <w:ind w:right="420"/>
        <w:jc w:val="center"/>
        <w:rPr>
          <w:rFonts w:hint="eastAsia"/>
          <w:color w:val="000000"/>
          <w:kern w:val="0"/>
          <w:szCs w:val="21"/>
        </w:rPr>
      </w:pPr>
      <w:r>
        <w:rPr>
          <w:rFonts w:hint="eastAsia"/>
          <w:color w:val="000000"/>
          <w:kern w:val="0"/>
          <w:szCs w:val="21"/>
        </w:rPr>
        <w:t>跨性别和非二元性别人士的更年期</w:t>
      </w:r>
    </w:p>
    <w:p>
      <w:pPr>
        <w:ind w:right="420"/>
        <w:jc w:val="center"/>
        <w:rPr>
          <w:rFonts w:hint="eastAsia"/>
          <w:color w:val="000000"/>
          <w:kern w:val="0"/>
          <w:szCs w:val="21"/>
        </w:rPr>
      </w:pPr>
      <w:r>
        <w:rPr>
          <w:rFonts w:hint="eastAsia"/>
          <w:color w:val="000000"/>
          <w:kern w:val="0"/>
          <w:szCs w:val="21"/>
        </w:rPr>
        <w:t>乳腺癌</w:t>
      </w:r>
    </w:p>
    <w:p>
      <w:pPr>
        <w:ind w:right="420"/>
        <w:jc w:val="center"/>
        <w:rPr>
          <w:rFonts w:hint="eastAsia"/>
          <w:color w:val="000000"/>
          <w:kern w:val="0"/>
          <w:szCs w:val="21"/>
        </w:rPr>
      </w:pPr>
      <w:r>
        <w:rPr>
          <w:rFonts w:hint="eastAsia"/>
          <w:color w:val="000000"/>
          <w:kern w:val="0"/>
          <w:szCs w:val="21"/>
        </w:rPr>
        <w:t>黑人、亚裔和少数民族群体的乳腺癌</w:t>
      </w:r>
    </w:p>
    <w:p>
      <w:pPr>
        <w:ind w:right="420"/>
        <w:jc w:val="center"/>
        <w:rPr>
          <w:color w:val="000000"/>
          <w:kern w:val="0"/>
          <w:szCs w:val="21"/>
        </w:rPr>
      </w:pPr>
      <w:r>
        <w:rPr>
          <w:rFonts w:hint="eastAsia"/>
          <w:color w:val="000000"/>
          <w:kern w:val="0"/>
          <w:szCs w:val="21"/>
        </w:rPr>
        <w:t>尼加特医生的建议</w:t>
      </w:r>
    </w:p>
    <w:p>
      <w:pPr>
        <w:ind w:right="420"/>
        <w:jc w:val="center"/>
        <w:rPr>
          <w:color w:val="000000"/>
          <w:kern w:val="0"/>
          <w:szCs w:val="21"/>
        </w:rPr>
      </w:pPr>
    </w:p>
    <w:p>
      <w:pPr>
        <w:ind w:right="420"/>
        <w:jc w:val="center"/>
        <w:rPr>
          <w:color w:val="000000"/>
          <w:kern w:val="0"/>
          <w:szCs w:val="21"/>
        </w:rPr>
      </w:pPr>
      <w:r>
        <w:rPr>
          <w:color w:val="000000"/>
          <w:kern w:val="0"/>
          <w:szCs w:val="21"/>
        </w:rPr>
        <w:t>知识共享</w:t>
      </w:r>
    </w:p>
    <w:p>
      <w:pPr>
        <w:ind w:right="420"/>
        <w:jc w:val="center"/>
        <w:rPr>
          <w:rFonts w:hint="eastAsia"/>
          <w:color w:val="000000"/>
          <w:kern w:val="0"/>
          <w:szCs w:val="21"/>
        </w:rPr>
      </w:pPr>
      <w:r>
        <w:rPr>
          <w:rFonts w:hint="eastAsia"/>
          <w:color w:val="000000"/>
          <w:kern w:val="0"/>
          <w:szCs w:val="21"/>
        </w:rPr>
        <w:t>术语表</w:t>
      </w:r>
    </w:p>
    <w:p>
      <w:pPr>
        <w:ind w:right="420"/>
        <w:jc w:val="center"/>
        <w:rPr>
          <w:rFonts w:hint="eastAsia"/>
          <w:color w:val="000000"/>
          <w:kern w:val="0"/>
          <w:szCs w:val="21"/>
        </w:rPr>
      </w:pPr>
      <w:r>
        <w:rPr>
          <w:rFonts w:hint="eastAsia"/>
          <w:color w:val="000000"/>
          <w:kern w:val="0"/>
          <w:szCs w:val="21"/>
        </w:rPr>
        <w:t>资料来源</w:t>
      </w:r>
    </w:p>
    <w:p>
      <w:pPr>
        <w:ind w:right="420"/>
        <w:jc w:val="center"/>
        <w:rPr>
          <w:rFonts w:hint="eastAsia"/>
          <w:color w:val="000000"/>
          <w:kern w:val="0"/>
          <w:szCs w:val="21"/>
        </w:rPr>
      </w:pPr>
      <w:r>
        <w:rPr>
          <w:rFonts w:hint="eastAsia"/>
          <w:color w:val="000000"/>
          <w:kern w:val="0"/>
          <w:szCs w:val="21"/>
        </w:rPr>
        <w:t>索引</w:t>
      </w:r>
    </w:p>
    <w:p>
      <w:pPr>
        <w:ind w:right="420"/>
        <w:jc w:val="center"/>
        <w:rPr>
          <w:rFonts w:hint="eastAsia"/>
          <w:color w:val="000000"/>
          <w:kern w:val="0"/>
          <w:szCs w:val="21"/>
        </w:rPr>
      </w:pPr>
      <w:r>
        <w:rPr>
          <w:rFonts w:hint="eastAsia"/>
          <w:color w:val="000000"/>
          <w:kern w:val="0"/>
          <w:szCs w:val="21"/>
        </w:rPr>
        <w:t>致谢</w:t>
      </w:r>
    </w:p>
    <w:p>
      <w:pPr>
        <w:ind w:right="420"/>
        <w:jc w:val="center"/>
        <w:rPr>
          <w:rFonts w:hint="eastAsia"/>
          <w:color w:val="000000"/>
          <w:kern w:val="0"/>
          <w:szCs w:val="21"/>
        </w:rPr>
      </w:pPr>
      <w:r>
        <w:rPr>
          <w:rFonts w:hint="eastAsia"/>
          <w:color w:val="000000"/>
          <w:kern w:val="0"/>
          <w:szCs w:val="21"/>
        </w:rPr>
        <w:t>关于作者</w:t>
      </w:r>
    </w:p>
    <w:p>
      <w:pPr>
        <w:rPr>
          <w:b/>
          <w:color w:val="000000"/>
        </w:rPr>
      </w:pPr>
    </w:p>
    <w:p>
      <w:pPr>
        <w:rPr>
          <w:b/>
          <w:color w:val="000000"/>
        </w:rPr>
      </w:pPr>
    </w:p>
    <w:p>
      <w:pPr>
        <w:shd w:val="clear" w:color="auto" w:fill="FFFFFF"/>
        <w:rPr>
          <w:color w:val="000000"/>
          <w:szCs w:val="21"/>
        </w:rPr>
      </w:pPr>
      <w:bookmarkStart w:id="0" w:name="OLE_LINK43"/>
      <w:bookmarkStart w:id="1" w:name="OLE_LINK38"/>
      <w:r>
        <w:rPr>
          <w:b/>
          <w:bCs/>
          <w:color w:val="000000"/>
          <w:szCs w:val="21"/>
        </w:rPr>
        <w:t>感谢您的阅读！</w:t>
      </w:r>
    </w:p>
    <w:p>
      <w:pPr>
        <w:rPr>
          <w:b/>
          <w:color w:val="000000"/>
          <w:szCs w:val="21"/>
        </w:rPr>
      </w:pPr>
      <w:r>
        <w:rPr>
          <w:b/>
          <w:color w:val="000000"/>
          <w:szCs w:val="21"/>
        </w:rPr>
        <w:t>请将反馈信息发至：版权负责人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8"/>
          <w:b/>
          <w:szCs w:val="21"/>
        </w:rPr>
        <w:t>Rights@nurnberg.com.cn</w:t>
      </w:r>
      <w:r>
        <w:rPr>
          <w:rStyle w:val="18"/>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8"/>
          <w:szCs w:val="21"/>
        </w:rPr>
      </w:pPr>
      <w:r>
        <w:rPr>
          <w:color w:val="000000"/>
          <w:szCs w:val="21"/>
        </w:rPr>
        <w:t>公司网址：</w:t>
      </w:r>
      <w:r>
        <w:fldChar w:fldCharType="begin"/>
      </w:r>
      <w:r>
        <w:instrText xml:space="preserve"> HYPERLINK "http://www.nurnberg.com.cn/" </w:instrText>
      </w:r>
      <w:r>
        <w:fldChar w:fldCharType="separate"/>
      </w:r>
      <w:r>
        <w:rPr>
          <w:rStyle w:val="18"/>
          <w:szCs w:val="21"/>
        </w:rPr>
        <w:t>http://www.nurnberg.com.cn</w:t>
      </w:r>
      <w:r>
        <w:rPr>
          <w:rStyle w:val="18"/>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8"/>
          <w:szCs w:val="21"/>
        </w:rPr>
        <w:t>http://www.nurnberg.com.cn/booklist_zh/list.aspx</w:t>
      </w:r>
      <w:r>
        <w:rPr>
          <w:rStyle w:val="18"/>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8"/>
          <w:szCs w:val="21"/>
        </w:rPr>
        <w:t>http://www.nurnberg.com.cn/book/book.aspx</w:t>
      </w:r>
      <w:r>
        <w:rPr>
          <w:rStyle w:val="18"/>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8"/>
          <w:szCs w:val="21"/>
        </w:rPr>
        <w:t>http://www.nurnberg.com.cn/video/video.aspx</w:t>
      </w:r>
      <w:r>
        <w:rPr>
          <w:rStyle w:val="18"/>
          <w:szCs w:val="21"/>
        </w:rPr>
        <w:fldChar w:fldCharType="end"/>
      </w:r>
    </w:p>
    <w:p>
      <w:pPr>
        <w:rPr>
          <w:rStyle w:val="18"/>
          <w:szCs w:val="21"/>
        </w:rPr>
      </w:pPr>
      <w:r>
        <w:rPr>
          <w:color w:val="000000"/>
          <w:szCs w:val="21"/>
        </w:rPr>
        <w:t>豆瓣小站：</w:t>
      </w:r>
      <w:r>
        <w:fldChar w:fldCharType="begin"/>
      </w:r>
      <w:r>
        <w:instrText xml:space="preserve"> HYPERLINK "http://site.douban.com/110577/" </w:instrText>
      </w:r>
      <w:r>
        <w:fldChar w:fldCharType="separate"/>
      </w:r>
      <w:r>
        <w:rPr>
          <w:rStyle w:val="18"/>
          <w:szCs w:val="21"/>
        </w:rPr>
        <w:t>http://site.douban.com/110577/</w:t>
      </w:r>
      <w:r>
        <w:rPr>
          <w:rStyle w:val="18"/>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8"/>
        <w:rFonts w:hint="eastAsia" w:ascii="方正姚体" w:hAnsi="华文仿宋" w:eastAsia="方正姚体"/>
        <w:sz w:val="18"/>
        <w:szCs w:val="18"/>
      </w:rPr>
      <w:t>www.nurnberg.com.cn</w:t>
    </w:r>
    <w:r>
      <w:rPr>
        <w:rStyle w:val="18"/>
        <w:rFonts w:hint="eastAsia" w:ascii="方正姚体" w:hAnsi="华文仿宋" w:eastAsia="方正姚体"/>
        <w:sz w:val="18"/>
        <w:szCs w:val="18"/>
      </w:rP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3D7A"/>
    <w:rsid w:val="00014408"/>
    <w:rsid w:val="000226FA"/>
    <w:rsid w:val="00030D63"/>
    <w:rsid w:val="00032D04"/>
    <w:rsid w:val="00040304"/>
    <w:rsid w:val="00055FD0"/>
    <w:rsid w:val="00061C2C"/>
    <w:rsid w:val="000803A7"/>
    <w:rsid w:val="00080CD8"/>
    <w:rsid w:val="000810D5"/>
    <w:rsid w:val="00082504"/>
    <w:rsid w:val="0008781E"/>
    <w:rsid w:val="000922AD"/>
    <w:rsid w:val="000A01BD"/>
    <w:rsid w:val="000A3457"/>
    <w:rsid w:val="000A57E2"/>
    <w:rsid w:val="000B3141"/>
    <w:rsid w:val="000B3EED"/>
    <w:rsid w:val="000B4D73"/>
    <w:rsid w:val="000B7541"/>
    <w:rsid w:val="000C0951"/>
    <w:rsid w:val="000C18AC"/>
    <w:rsid w:val="000C49BC"/>
    <w:rsid w:val="000D0A7C"/>
    <w:rsid w:val="000D293D"/>
    <w:rsid w:val="000D34C3"/>
    <w:rsid w:val="000D3D3A"/>
    <w:rsid w:val="000D5F8D"/>
    <w:rsid w:val="000E11DF"/>
    <w:rsid w:val="001017C7"/>
    <w:rsid w:val="00102500"/>
    <w:rsid w:val="00107C09"/>
    <w:rsid w:val="00110260"/>
    <w:rsid w:val="0011264B"/>
    <w:rsid w:val="00121268"/>
    <w:rsid w:val="00132921"/>
    <w:rsid w:val="00133C63"/>
    <w:rsid w:val="00134987"/>
    <w:rsid w:val="00146F1E"/>
    <w:rsid w:val="00163F80"/>
    <w:rsid w:val="00167007"/>
    <w:rsid w:val="00193733"/>
    <w:rsid w:val="00195D6F"/>
    <w:rsid w:val="001B2196"/>
    <w:rsid w:val="001B5A8D"/>
    <w:rsid w:val="001B679D"/>
    <w:rsid w:val="001C53AC"/>
    <w:rsid w:val="001C6D65"/>
    <w:rsid w:val="001C7A8C"/>
    <w:rsid w:val="001D0115"/>
    <w:rsid w:val="001D0FAF"/>
    <w:rsid w:val="001D41A3"/>
    <w:rsid w:val="001D4E4F"/>
    <w:rsid w:val="001F0F15"/>
    <w:rsid w:val="002068EA"/>
    <w:rsid w:val="00215BF8"/>
    <w:rsid w:val="002243E8"/>
    <w:rsid w:val="00236060"/>
    <w:rsid w:val="00244604"/>
    <w:rsid w:val="00244F8F"/>
    <w:rsid w:val="002516C3"/>
    <w:rsid w:val="002523C1"/>
    <w:rsid w:val="00265795"/>
    <w:rsid w:val="002727E9"/>
    <w:rsid w:val="0027640F"/>
    <w:rsid w:val="0027765C"/>
    <w:rsid w:val="002870F4"/>
    <w:rsid w:val="00295FD8"/>
    <w:rsid w:val="0029676A"/>
    <w:rsid w:val="002B5ADD"/>
    <w:rsid w:val="002C0257"/>
    <w:rsid w:val="002D009B"/>
    <w:rsid w:val="002D6D65"/>
    <w:rsid w:val="002E13E2"/>
    <w:rsid w:val="002E21FA"/>
    <w:rsid w:val="002E25C3"/>
    <w:rsid w:val="002E4527"/>
    <w:rsid w:val="002F5893"/>
    <w:rsid w:val="0030473F"/>
    <w:rsid w:val="00304C83"/>
    <w:rsid w:val="00310AD2"/>
    <w:rsid w:val="00312D3B"/>
    <w:rsid w:val="003147BB"/>
    <w:rsid w:val="00314D8C"/>
    <w:rsid w:val="003169AA"/>
    <w:rsid w:val="003212C8"/>
    <w:rsid w:val="003250A9"/>
    <w:rsid w:val="0033179B"/>
    <w:rsid w:val="00336416"/>
    <w:rsid w:val="00340C73"/>
    <w:rsid w:val="00341881"/>
    <w:rsid w:val="0034331D"/>
    <w:rsid w:val="003441D8"/>
    <w:rsid w:val="003514A6"/>
    <w:rsid w:val="00357F6D"/>
    <w:rsid w:val="003646A1"/>
    <w:rsid w:val="003702ED"/>
    <w:rsid w:val="00374360"/>
    <w:rsid w:val="003803C5"/>
    <w:rsid w:val="00387E71"/>
    <w:rsid w:val="00390026"/>
    <w:rsid w:val="003935E9"/>
    <w:rsid w:val="0039543C"/>
    <w:rsid w:val="003A3601"/>
    <w:rsid w:val="003C524C"/>
    <w:rsid w:val="003D49B4"/>
    <w:rsid w:val="003F4DC2"/>
    <w:rsid w:val="003F745B"/>
    <w:rsid w:val="004039C9"/>
    <w:rsid w:val="00422383"/>
    <w:rsid w:val="00427236"/>
    <w:rsid w:val="004300B4"/>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46373"/>
    <w:rsid w:val="005508BD"/>
    <w:rsid w:val="00553CE6"/>
    <w:rsid w:val="00554EB4"/>
    <w:rsid w:val="00564FD9"/>
    <w:rsid w:val="00572733"/>
    <w:rsid w:val="005906B2"/>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6DC8"/>
    <w:rsid w:val="00667C85"/>
    <w:rsid w:val="00680EFB"/>
    <w:rsid w:val="00682DEB"/>
    <w:rsid w:val="00693CC1"/>
    <w:rsid w:val="006A56C3"/>
    <w:rsid w:val="006A7B81"/>
    <w:rsid w:val="006B6CAB"/>
    <w:rsid w:val="006D37ED"/>
    <w:rsid w:val="006E2E2E"/>
    <w:rsid w:val="007078E0"/>
    <w:rsid w:val="00710598"/>
    <w:rsid w:val="00715F9D"/>
    <w:rsid w:val="007419C0"/>
    <w:rsid w:val="00747520"/>
    <w:rsid w:val="0075196D"/>
    <w:rsid w:val="00756574"/>
    <w:rsid w:val="00786DB0"/>
    <w:rsid w:val="00792AB2"/>
    <w:rsid w:val="007962CA"/>
    <w:rsid w:val="007A513F"/>
    <w:rsid w:val="007A5AA6"/>
    <w:rsid w:val="007B5222"/>
    <w:rsid w:val="007B6993"/>
    <w:rsid w:val="007C3170"/>
    <w:rsid w:val="007C4BA4"/>
    <w:rsid w:val="007C5D7D"/>
    <w:rsid w:val="007C68DC"/>
    <w:rsid w:val="007D262A"/>
    <w:rsid w:val="007D31EB"/>
    <w:rsid w:val="007D69A1"/>
    <w:rsid w:val="007E108E"/>
    <w:rsid w:val="007E2BA6"/>
    <w:rsid w:val="007E348E"/>
    <w:rsid w:val="007E44C1"/>
    <w:rsid w:val="007F1B8C"/>
    <w:rsid w:val="007F652C"/>
    <w:rsid w:val="00805ED5"/>
    <w:rsid w:val="008129CA"/>
    <w:rsid w:val="00816558"/>
    <w:rsid w:val="008175C0"/>
    <w:rsid w:val="008833DC"/>
    <w:rsid w:val="00885946"/>
    <w:rsid w:val="00895CB6"/>
    <w:rsid w:val="008A6811"/>
    <w:rsid w:val="008A7AE7"/>
    <w:rsid w:val="008B1FC6"/>
    <w:rsid w:val="008C0420"/>
    <w:rsid w:val="008C4BCC"/>
    <w:rsid w:val="008D07F2"/>
    <w:rsid w:val="008D1332"/>
    <w:rsid w:val="008D278C"/>
    <w:rsid w:val="008D4F84"/>
    <w:rsid w:val="008E1206"/>
    <w:rsid w:val="008E5DFE"/>
    <w:rsid w:val="008E7E6F"/>
    <w:rsid w:val="008F46C1"/>
    <w:rsid w:val="008F484D"/>
    <w:rsid w:val="00906691"/>
    <w:rsid w:val="00916A50"/>
    <w:rsid w:val="00921473"/>
    <w:rsid w:val="009222F0"/>
    <w:rsid w:val="0092343F"/>
    <w:rsid w:val="00931DDB"/>
    <w:rsid w:val="00937973"/>
    <w:rsid w:val="00937A24"/>
    <w:rsid w:val="00940D02"/>
    <w:rsid w:val="00953C63"/>
    <w:rsid w:val="0095747D"/>
    <w:rsid w:val="00960D6C"/>
    <w:rsid w:val="00973993"/>
    <w:rsid w:val="00973E1A"/>
    <w:rsid w:val="009836C5"/>
    <w:rsid w:val="00984DC9"/>
    <w:rsid w:val="0098753A"/>
    <w:rsid w:val="00995581"/>
    <w:rsid w:val="00996023"/>
    <w:rsid w:val="009A1093"/>
    <w:rsid w:val="009B01A7"/>
    <w:rsid w:val="009B3943"/>
    <w:rsid w:val="009C30CD"/>
    <w:rsid w:val="009C3205"/>
    <w:rsid w:val="009C66BB"/>
    <w:rsid w:val="009D09AC"/>
    <w:rsid w:val="009D7EA7"/>
    <w:rsid w:val="009E5739"/>
    <w:rsid w:val="00A10F0C"/>
    <w:rsid w:val="00A1225E"/>
    <w:rsid w:val="00A22FD1"/>
    <w:rsid w:val="00A40CCB"/>
    <w:rsid w:val="00A45A3D"/>
    <w:rsid w:val="00A54A8E"/>
    <w:rsid w:val="00A71EAE"/>
    <w:rsid w:val="00A866EC"/>
    <w:rsid w:val="00A90D6D"/>
    <w:rsid w:val="00A90FC8"/>
    <w:rsid w:val="00A91331"/>
    <w:rsid w:val="00A91D49"/>
    <w:rsid w:val="00AB060D"/>
    <w:rsid w:val="00AB7588"/>
    <w:rsid w:val="00AB762B"/>
    <w:rsid w:val="00AC3352"/>
    <w:rsid w:val="00AC7240"/>
    <w:rsid w:val="00AC7610"/>
    <w:rsid w:val="00AD1193"/>
    <w:rsid w:val="00AD23A3"/>
    <w:rsid w:val="00AF0671"/>
    <w:rsid w:val="00B057F1"/>
    <w:rsid w:val="00B254DB"/>
    <w:rsid w:val="00B262C1"/>
    <w:rsid w:val="00B402EE"/>
    <w:rsid w:val="00B45797"/>
    <w:rsid w:val="00B46E7C"/>
    <w:rsid w:val="00B47582"/>
    <w:rsid w:val="00B54288"/>
    <w:rsid w:val="00B5540C"/>
    <w:rsid w:val="00B5587F"/>
    <w:rsid w:val="00B62889"/>
    <w:rsid w:val="00B63D45"/>
    <w:rsid w:val="00B648F3"/>
    <w:rsid w:val="00B6616C"/>
    <w:rsid w:val="00B71C53"/>
    <w:rsid w:val="00B7682F"/>
    <w:rsid w:val="00B82CB7"/>
    <w:rsid w:val="00B856F1"/>
    <w:rsid w:val="00B928DA"/>
    <w:rsid w:val="00B966C9"/>
    <w:rsid w:val="00BA25D1"/>
    <w:rsid w:val="00BA2F96"/>
    <w:rsid w:val="00BB38B3"/>
    <w:rsid w:val="00BB493B"/>
    <w:rsid w:val="00BB6A0E"/>
    <w:rsid w:val="00BC3360"/>
    <w:rsid w:val="00BC558C"/>
    <w:rsid w:val="00BD57A4"/>
    <w:rsid w:val="00BD7269"/>
    <w:rsid w:val="00BE6763"/>
    <w:rsid w:val="00BF20A3"/>
    <w:rsid w:val="00BF237B"/>
    <w:rsid w:val="00BF39E0"/>
    <w:rsid w:val="00BF523C"/>
    <w:rsid w:val="00C01700"/>
    <w:rsid w:val="00C061D1"/>
    <w:rsid w:val="00C117A9"/>
    <w:rsid w:val="00C1399B"/>
    <w:rsid w:val="00C16D2E"/>
    <w:rsid w:val="00C308BC"/>
    <w:rsid w:val="00C40DC8"/>
    <w:rsid w:val="00C45743"/>
    <w:rsid w:val="00C60B95"/>
    <w:rsid w:val="00C647C9"/>
    <w:rsid w:val="00C71DBF"/>
    <w:rsid w:val="00C835AD"/>
    <w:rsid w:val="00C9021F"/>
    <w:rsid w:val="00CA1DDF"/>
    <w:rsid w:val="00CB6027"/>
    <w:rsid w:val="00CC2A85"/>
    <w:rsid w:val="00CC69DA"/>
    <w:rsid w:val="00CD3036"/>
    <w:rsid w:val="00CD409A"/>
    <w:rsid w:val="00CE6709"/>
    <w:rsid w:val="00D014DA"/>
    <w:rsid w:val="00D068E5"/>
    <w:rsid w:val="00D17732"/>
    <w:rsid w:val="00D24A70"/>
    <w:rsid w:val="00D24E00"/>
    <w:rsid w:val="00D341FB"/>
    <w:rsid w:val="00D4372B"/>
    <w:rsid w:val="00D500BB"/>
    <w:rsid w:val="00D5176B"/>
    <w:rsid w:val="00D55CF3"/>
    <w:rsid w:val="00D56A6F"/>
    <w:rsid w:val="00D56DBD"/>
    <w:rsid w:val="00D63010"/>
    <w:rsid w:val="00D64EE2"/>
    <w:rsid w:val="00D738A1"/>
    <w:rsid w:val="00D762D4"/>
    <w:rsid w:val="00D76715"/>
    <w:rsid w:val="00D8393C"/>
    <w:rsid w:val="00DA7B1C"/>
    <w:rsid w:val="00DB3297"/>
    <w:rsid w:val="00DB7D8F"/>
    <w:rsid w:val="00DC7EBB"/>
    <w:rsid w:val="00DD2C29"/>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37DCD"/>
    <w:rsid w:val="00F54836"/>
    <w:rsid w:val="00F57001"/>
    <w:rsid w:val="00F578E8"/>
    <w:rsid w:val="00F57900"/>
    <w:rsid w:val="00F668A4"/>
    <w:rsid w:val="00F75F70"/>
    <w:rsid w:val="00F80E8A"/>
    <w:rsid w:val="00F964F8"/>
    <w:rsid w:val="00FA2346"/>
    <w:rsid w:val="00FB277E"/>
    <w:rsid w:val="00FB5963"/>
    <w:rsid w:val="00FC3699"/>
    <w:rsid w:val="00FD049B"/>
    <w:rsid w:val="00FD2972"/>
    <w:rsid w:val="00FD3BC4"/>
    <w:rsid w:val="00FD3D5C"/>
    <w:rsid w:val="00FF01D6"/>
    <w:rsid w:val="00FF2F0A"/>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6B66DEC"/>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1"/>
    <w:qFormat/>
    <w:uiPriority w:val="0"/>
    <w:pPr>
      <w:jc w:val="left"/>
    </w:p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2">
    <w:name w:val="annotation subject"/>
    <w:basedOn w:val="5"/>
    <w:next w:val="5"/>
    <w:link w:val="42"/>
    <w:qFormat/>
    <w:uiPriority w:val="0"/>
    <w:rPr>
      <w:b/>
      <w:bCs/>
    </w:rPr>
  </w:style>
  <w:style w:type="character" w:styleId="15">
    <w:name w:val="Strong"/>
    <w:qFormat/>
    <w:uiPriority w:val="0"/>
    <w:rPr>
      <w:b/>
      <w:bCs/>
    </w:rPr>
  </w:style>
  <w:style w:type="character" w:styleId="16">
    <w:name w:val="FollowedHyperlink"/>
    <w:qFormat/>
    <w:uiPriority w:val="0"/>
    <w:rPr>
      <w:color w:val="800080"/>
      <w:u w:val="single"/>
    </w:rPr>
  </w:style>
  <w:style w:type="character" w:styleId="17">
    <w:name w:val="Emphasis"/>
    <w:qFormat/>
    <w:uiPriority w:val="20"/>
    <w:rPr>
      <w:i/>
      <w:iCs/>
    </w:rPr>
  </w:style>
  <w:style w:type="character" w:styleId="18">
    <w:name w:val="Hyperlink"/>
    <w:qFormat/>
    <w:uiPriority w:val="0"/>
    <w:rPr>
      <w:color w:val="0000FF"/>
      <w:u w:val="single"/>
    </w:rPr>
  </w:style>
  <w:style w:type="character" w:styleId="19">
    <w:name w:val="annotation reference"/>
    <w:basedOn w:val="14"/>
    <w:qFormat/>
    <w:uiPriority w:val="0"/>
    <w:rPr>
      <w:sz w:val="21"/>
      <w:szCs w:val="21"/>
    </w:rPr>
  </w:style>
  <w:style w:type="paragraph" w:customStyle="1" w:styleId="20">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1">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bullets1"/>
    <w:basedOn w:val="1"/>
    <w:qFormat/>
    <w:uiPriority w:val="0"/>
    <w:pPr>
      <w:widowControl/>
      <w:jc w:val="left"/>
    </w:pPr>
    <w:rPr>
      <w:rFonts w:ascii="宋体" w:hAnsi="宋体" w:cs="宋体"/>
      <w:kern w:val="0"/>
      <w:sz w:val="24"/>
    </w:rPr>
  </w:style>
  <w:style w:type="character" w:customStyle="1" w:styleId="23">
    <w:name w:val="apple-style-span"/>
    <w:basedOn w:val="14"/>
    <w:qFormat/>
    <w:uiPriority w:val="0"/>
  </w:style>
  <w:style w:type="paragraph" w:customStyle="1" w:styleId="24">
    <w:name w:val="endorsement1"/>
    <w:basedOn w:val="1"/>
    <w:qFormat/>
    <w:uiPriority w:val="0"/>
    <w:pPr>
      <w:widowControl/>
      <w:jc w:val="left"/>
    </w:pPr>
    <w:rPr>
      <w:rFonts w:ascii="宋体" w:hAnsi="宋体" w:cs="宋体"/>
      <w:kern w:val="0"/>
      <w:sz w:val="24"/>
    </w:rPr>
  </w:style>
  <w:style w:type="paragraph" w:customStyle="1" w:styleId="25">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6">
    <w:name w:val="product-title1"/>
    <w:qFormat/>
    <w:uiPriority w:val="0"/>
    <w:rPr>
      <w:rFonts w:hint="default" w:ascii="Arial" w:hAnsi="Arial" w:cs="Arial"/>
      <w:b/>
      <w:bCs/>
      <w:color w:val="FF6600"/>
      <w:sz w:val="28"/>
      <w:szCs w:val="28"/>
    </w:rPr>
  </w:style>
  <w:style w:type="character" w:customStyle="1" w:styleId="27">
    <w:name w:val="booksubtitle1"/>
    <w:qFormat/>
    <w:uiPriority w:val="0"/>
    <w:rPr>
      <w:rFonts w:hint="default" w:ascii="Verdana" w:hAnsi="Verdana"/>
      <w:color w:val="000000"/>
      <w:sz w:val="18"/>
      <w:szCs w:val="18"/>
      <w:u w:val="none"/>
    </w:rPr>
  </w:style>
  <w:style w:type="character" w:customStyle="1" w:styleId="28">
    <w:name w:val="bookauthor1"/>
    <w:qFormat/>
    <w:uiPriority w:val="0"/>
    <w:rPr>
      <w:rFonts w:hint="default" w:ascii="Verdana" w:hAnsi="Verdana"/>
      <w:i/>
      <w:iCs/>
      <w:color w:val="000000"/>
      <w:sz w:val="18"/>
      <w:szCs w:val="18"/>
      <w:u w:val="none"/>
    </w:rPr>
  </w:style>
  <w:style w:type="character" w:customStyle="1" w:styleId="29">
    <w:name w:val="bstitle1"/>
    <w:qFormat/>
    <w:uiPriority w:val="0"/>
    <w:rPr>
      <w:b/>
      <w:bCs/>
      <w:color w:val="000000"/>
      <w:sz w:val="24"/>
      <w:szCs w:val="24"/>
    </w:rPr>
  </w:style>
  <w:style w:type="character" w:customStyle="1" w:styleId="30">
    <w:name w:val="bssubtitle1"/>
    <w:qFormat/>
    <w:uiPriority w:val="0"/>
    <w:rPr>
      <w:rFonts w:hint="default" w:ascii="Arial" w:hAnsi="Arial" w:cs="Arial"/>
      <w:b/>
      <w:bCs/>
      <w:color w:val="000000"/>
      <w:sz w:val="18"/>
      <w:szCs w:val="18"/>
    </w:rPr>
  </w:style>
  <w:style w:type="paragraph" w:customStyle="1" w:styleId="31">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ar18blue1"/>
    <w:qFormat/>
    <w:uiPriority w:val="0"/>
    <w:rPr>
      <w:rFonts w:hint="default" w:ascii="Arial" w:hAnsi="Arial" w:cs="Arial"/>
      <w:color w:val="000066"/>
      <w:sz w:val="30"/>
      <w:szCs w:val="30"/>
    </w:rPr>
  </w:style>
  <w:style w:type="character" w:customStyle="1" w:styleId="33">
    <w:name w:val="ar141"/>
    <w:qFormat/>
    <w:uiPriority w:val="0"/>
    <w:rPr>
      <w:rFonts w:hint="default" w:ascii="Arial" w:hAnsi="Arial" w:cs="Arial"/>
      <w:sz w:val="21"/>
      <w:szCs w:val="21"/>
    </w:rPr>
  </w:style>
  <w:style w:type="character" w:customStyle="1" w:styleId="34">
    <w:name w:val="blk12161"/>
    <w:qFormat/>
    <w:uiPriority w:val="0"/>
    <w:rPr>
      <w:rFonts w:hint="default" w:ascii="Arial" w:hAnsi="Arial" w:cs="Arial"/>
      <w:color w:val="000000"/>
      <w:sz w:val="18"/>
      <w:szCs w:val="18"/>
    </w:rPr>
  </w:style>
  <w:style w:type="character" w:customStyle="1" w:styleId="35">
    <w:name w:val="brgreen121"/>
    <w:qFormat/>
    <w:uiPriority w:val="0"/>
    <w:rPr>
      <w:rFonts w:hint="default" w:ascii="Arial" w:hAnsi="Arial" w:cs="Arial"/>
      <w:color w:val="339999"/>
      <w:sz w:val="18"/>
      <w:szCs w:val="18"/>
    </w:rPr>
  </w:style>
  <w:style w:type="character" w:customStyle="1" w:styleId="36">
    <w:name w:val="A5"/>
    <w:qFormat/>
    <w:uiPriority w:val="99"/>
    <w:rPr>
      <w:rFonts w:cs="Myriad Pro"/>
      <w:color w:val="000014"/>
    </w:rPr>
  </w:style>
  <w:style w:type="character" w:customStyle="1" w:styleId="37">
    <w:name w:val="apple-converted-space"/>
    <w:qFormat/>
    <w:uiPriority w:val="0"/>
  </w:style>
  <w:style w:type="paragraph" w:customStyle="1" w:styleId="38">
    <w:name w:val="Headline"/>
    <w:basedOn w:val="1"/>
    <w:qFormat/>
    <w:uiPriority w:val="0"/>
    <w:pPr>
      <w:spacing w:after="480"/>
      <w:jc w:val="center"/>
    </w:pPr>
    <w:rPr>
      <w:rFonts w:eastAsia="Calibri"/>
      <w:b/>
      <w:bCs/>
      <w:i/>
      <w:sz w:val="28"/>
      <w:szCs w:val="28"/>
    </w:rPr>
  </w:style>
  <w:style w:type="paragraph" w:customStyle="1" w:styleId="39">
    <w:name w:val="Body"/>
    <w:basedOn w:val="1"/>
    <w:qFormat/>
    <w:uiPriority w:val="0"/>
    <w:pPr>
      <w:widowControl/>
    </w:pPr>
    <w:rPr>
      <w:kern w:val="0"/>
      <w:sz w:val="24"/>
      <w:lang w:eastAsia="en-US"/>
    </w:r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Char"/>
    <w:basedOn w:val="14"/>
    <w:link w:val="5"/>
    <w:qFormat/>
    <w:uiPriority w:val="0"/>
    <w:rPr>
      <w:kern w:val="2"/>
      <w:sz w:val="21"/>
      <w:szCs w:val="24"/>
    </w:rPr>
  </w:style>
  <w:style w:type="character" w:customStyle="1" w:styleId="42">
    <w:name w:val="批注主题 Char"/>
    <w:basedOn w:val="41"/>
    <w:link w:val="12"/>
    <w:qFormat/>
    <w:uiPriority w:val="0"/>
    <w:rPr>
      <w:b/>
      <w:bCs/>
      <w:kern w:val="2"/>
      <w:sz w:val="21"/>
      <w:szCs w:val="24"/>
    </w:rPr>
  </w:style>
  <w:style w:type="paragraph" w:styleId="4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251F7-CA56-4FB3-8FE3-74020824F078}">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479</Words>
  <Characters>2731</Characters>
  <Lines>22</Lines>
  <Paragraphs>6</Paragraphs>
  <TotalTime>0</TotalTime>
  <ScaleCrop>false</ScaleCrop>
  <LinksUpToDate>false</LinksUpToDate>
  <CharactersWithSpaces>3204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2023-11-22T06:03:00Z</dcterms:created>
  <dc:creator>Image</dc:creator>
  <cp:lastModifiedBy>Jessica_Wu</cp:lastModifiedBy>
  <cp:lastPrinted>2005-06-10T06:33:00Z</cp:lastPrinted>
  <dcterms:modified xsi:type="dcterms:W3CDTF">2023-11-27T02:16:20Z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EE75C4F0E3494CFAB4FB7A8D0C3BEE53</vt:lpwstr>
  </property>
</Properties>
</file>