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10795</wp:posOffset>
            </wp:positionV>
            <wp:extent cx="1828800" cy="19939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：《培训未来技能：新工作世界的能力培养》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 w:val="22"/>
          <w:szCs w:val="22"/>
        </w:rPr>
        <w:t>TRAIN FUTURE SKILLS: Competence Development for the New Working World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Future Skills trainieren: Kompetenzentwicklung für die neue Arbeitswelt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</w:t>
      </w:r>
      <w:r>
        <w:rPr>
          <w:b/>
          <w:bCs/>
          <w:sz w:val="22"/>
          <w:szCs w:val="22"/>
          <w:lang w:val="de-DE"/>
        </w:rPr>
        <w:t>Ella Gabriele Amann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Haufe-Lexware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A</w:t>
      </w:r>
      <w:r>
        <w:rPr>
          <w:b/>
          <w:bCs/>
          <w:szCs w:val="21"/>
          <w:lang w:val="de-DE"/>
        </w:rPr>
        <w:t>NA/Lauren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8月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数：256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职场励志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>
      <w:pPr>
        <w:widowControl/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</w:rPr>
      </w:pPr>
    </w:p>
    <w:p>
      <w:pPr>
        <w:widowControl/>
        <w:autoSpaceDE w:val="0"/>
        <w:autoSpaceDN w:val="0"/>
        <w:adjustRightInd w:val="0"/>
        <w:ind w:firstLine="440" w:firstLineChars="200"/>
        <w:jc w:val="left"/>
        <w:rPr>
          <w:rFonts w:hint="eastAsia" w:ascii="Calibri" w:hAnsi="Calibri" w:cs="Calibri"/>
          <w:color w:val="000000"/>
          <w:kern w:val="0"/>
          <w:sz w:val="22"/>
          <w:szCs w:val="22"/>
        </w:rPr>
      </w:pPr>
      <w:r>
        <w:rPr>
          <w:rFonts w:hint="eastAsia" w:ascii="Calibri" w:hAnsi="Calibri" w:cs="Calibri"/>
          <w:color w:val="000000"/>
          <w:kern w:val="0"/>
          <w:sz w:val="22"/>
          <w:szCs w:val="22"/>
        </w:rPr>
        <w:t>我们的工作世界正经历着快速而巨大的变化</w:t>
      </w:r>
      <w:r>
        <w:rPr>
          <w:rFonts w:hint="eastAsia" w:ascii="Calibri" w:hAnsi="Calibri" w:cs="Calibri"/>
          <w:color w:val="000000"/>
          <w:kern w:val="0"/>
          <w:sz w:val="22"/>
          <w:szCs w:val="22"/>
          <w:lang w:eastAsia="zh-CN"/>
        </w:rPr>
        <w:t>，</w:t>
      </w:r>
      <w:r>
        <w:rPr>
          <w:rFonts w:hint="eastAsia" w:ascii="Calibri" w:hAnsi="Calibri" w:cs="Calibri"/>
          <w:color w:val="000000"/>
          <w:kern w:val="0"/>
          <w:sz w:val="22"/>
          <w:szCs w:val="22"/>
        </w:rPr>
        <w:t>对员工能力的要求每天都在发生着高度动态的变化。这本袖珍指南准确传授了我们所需的"未来技能"，以适应新的工作世界。</w:t>
      </w:r>
      <w:r>
        <w:rPr>
          <w:rFonts w:hint="eastAsia" w:ascii="Calibri" w:hAnsi="Calibri" w:cs="Calibri"/>
          <w:color w:val="000000"/>
          <w:kern w:val="0"/>
          <w:sz w:val="22"/>
          <w:szCs w:val="22"/>
          <w:lang w:val="en-US" w:eastAsia="zh-CN"/>
        </w:rPr>
        <w:t>读者</w:t>
      </w:r>
      <w:r>
        <w:rPr>
          <w:rFonts w:hint="eastAsia" w:ascii="Calibri" w:hAnsi="Calibri" w:cs="Calibri"/>
          <w:color w:val="000000"/>
          <w:kern w:val="0"/>
          <w:sz w:val="22"/>
          <w:szCs w:val="22"/>
        </w:rPr>
        <w:t>将了解到"未来技能"的区别以及如何对其进行分类</w:t>
      </w:r>
      <w:r>
        <w:rPr>
          <w:rFonts w:hint="eastAsia" w:ascii="Calibri" w:hAnsi="Calibri" w:cs="Calibri"/>
          <w:color w:val="000000"/>
          <w:kern w:val="0"/>
          <w:sz w:val="22"/>
          <w:szCs w:val="22"/>
          <w:lang w:eastAsia="zh-CN"/>
        </w:rPr>
        <w:t>，</w:t>
      </w:r>
      <w:r>
        <w:rPr>
          <w:rFonts w:hint="eastAsia" w:ascii="Calibri" w:hAnsi="Calibri" w:cs="Calibri"/>
          <w:color w:val="000000"/>
          <w:kern w:val="0"/>
          <w:sz w:val="22"/>
          <w:szCs w:val="22"/>
          <w:lang w:val="en-US" w:eastAsia="zh-CN"/>
        </w:rPr>
        <w:t>还有</w:t>
      </w:r>
      <w:r>
        <w:rPr>
          <w:rFonts w:hint="eastAsia" w:ascii="Calibri" w:hAnsi="Calibri" w:cs="Calibri"/>
          <w:color w:val="000000"/>
          <w:kern w:val="0"/>
          <w:sz w:val="22"/>
          <w:szCs w:val="22"/>
        </w:rPr>
        <w:t>哪些技能与员工和公司息息相关。通过书中介绍的"未来技能NOW框架"，可以以基于需求和实用的方式提升已确定的能力</w:t>
      </w:r>
      <w:r>
        <w:rPr>
          <w:rFonts w:hint="eastAsia" w:ascii="Calibri" w:hAnsi="Calibri" w:cs="Calibri"/>
          <w:color w:val="000000"/>
          <w:kern w:val="0"/>
          <w:sz w:val="22"/>
          <w:szCs w:val="22"/>
          <w:lang w:eastAsia="zh-CN"/>
        </w:rPr>
        <w:t>，</w:t>
      </w:r>
      <w:r>
        <w:rPr>
          <w:rFonts w:hint="eastAsia" w:ascii="Calibri" w:hAnsi="Calibri" w:cs="Calibri"/>
          <w:color w:val="000000"/>
          <w:kern w:val="0"/>
          <w:sz w:val="22"/>
          <w:szCs w:val="22"/>
          <w:lang w:val="en-US" w:eastAsia="zh-CN"/>
        </w:rPr>
        <w:t>涵盖</w:t>
      </w:r>
      <w:r>
        <w:rPr>
          <w:rFonts w:hint="eastAsia" w:ascii="Calibri" w:hAnsi="Calibri" w:cs="Calibri"/>
          <w:color w:val="000000"/>
          <w:kern w:val="0"/>
          <w:sz w:val="22"/>
          <w:szCs w:val="22"/>
        </w:rPr>
        <w:t>针对人力资源、领导层、员工和团队的实用技巧、建议和清单。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Calibri" w:hAnsi="Calibri" w:cs="Calibri"/>
          <w:color w:val="000000"/>
          <w:kern w:val="0"/>
          <w:sz w:val="24"/>
        </w:rPr>
      </w:pPr>
    </w:p>
    <w:p>
      <w:pPr>
        <w:pStyle w:val="3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 w:ascii="Calibri" w:hAnsi="Calibri" w:cs="Calibri"/>
          <w:color w:val="000000"/>
          <w:kern w:val="0"/>
          <w:szCs w:val="21"/>
        </w:rPr>
        <w:t>为什么我们需要未来技能</w:t>
      </w:r>
    </w:p>
    <w:p>
      <w:pPr>
        <w:pStyle w:val="3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 w:ascii="Calibri" w:hAnsi="Calibri" w:cs="Calibri"/>
          <w:color w:val="000000"/>
          <w:kern w:val="0"/>
          <w:szCs w:val="21"/>
        </w:rPr>
        <w:t>关于未来技能“</w:t>
      </w:r>
      <w:r>
        <w:rPr>
          <w:color w:val="000000"/>
          <w:kern w:val="0"/>
          <w:szCs w:val="21"/>
        </w:rPr>
        <w:t>NOW</w:t>
      </w:r>
      <w:r>
        <w:rPr>
          <w:rFonts w:hint="eastAsia" w:ascii="Calibri" w:hAnsi="Calibri" w:cs="Calibri"/>
          <w:color w:val="000000"/>
          <w:kern w:val="0"/>
          <w:szCs w:val="21"/>
        </w:rPr>
        <w:t>”导图</w:t>
      </w:r>
    </w:p>
    <w:p>
      <w:pPr>
        <w:pStyle w:val="3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 w:ascii="Calibri" w:hAnsi="Calibri" w:cs="Calibri"/>
          <w:color w:val="000000"/>
          <w:kern w:val="0"/>
          <w:szCs w:val="21"/>
        </w:rPr>
        <w:t>关于未来技能“</w:t>
      </w:r>
      <w:r>
        <w:rPr>
          <w:color w:val="000000"/>
          <w:kern w:val="0"/>
          <w:szCs w:val="21"/>
        </w:rPr>
        <w:t>NOW</w:t>
      </w:r>
      <w:r>
        <w:rPr>
          <w:rFonts w:hint="eastAsia" w:ascii="Calibri" w:hAnsi="Calibri" w:cs="Calibri"/>
          <w:color w:val="000000"/>
          <w:kern w:val="0"/>
          <w:szCs w:val="21"/>
        </w:rPr>
        <w:t>”框架</w:t>
      </w:r>
    </w:p>
    <w:p>
      <w:pPr>
        <w:pStyle w:val="3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 w:ascii="Calibri" w:hAnsi="Calibri" w:cs="Calibri"/>
          <w:color w:val="000000"/>
          <w:kern w:val="0"/>
          <w:szCs w:val="21"/>
        </w:rPr>
        <w:t>关于未来技能“</w:t>
      </w:r>
      <w:r>
        <w:rPr>
          <w:color w:val="000000"/>
          <w:kern w:val="0"/>
          <w:szCs w:val="21"/>
        </w:rPr>
        <w:t>NOW</w:t>
      </w:r>
      <w:r>
        <w:rPr>
          <w:rFonts w:hint="eastAsia" w:ascii="Calibri" w:hAnsi="Calibri" w:cs="Calibri"/>
          <w:color w:val="000000"/>
          <w:kern w:val="0"/>
          <w:szCs w:val="21"/>
        </w:rPr>
        <w:t>”能力模型</w:t>
      </w:r>
    </w:p>
    <w:p>
      <w:pPr>
        <w:pStyle w:val="3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 w:ascii="Calibri" w:hAnsi="Calibri" w:cs="Calibri"/>
          <w:color w:val="000000"/>
          <w:kern w:val="0"/>
          <w:szCs w:val="21"/>
        </w:rPr>
        <w:t>实现成功学习之旅的八个因素</w:t>
      </w:r>
    </w:p>
    <w:p>
      <w:pPr>
        <w:pStyle w:val="36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 w:ascii="Calibri" w:hAnsi="Calibri" w:cs="Calibri"/>
          <w:color w:val="000000"/>
          <w:kern w:val="0"/>
          <w:szCs w:val="21"/>
        </w:rPr>
        <w:t>成功的能力培养的八个关键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</w:p>
    <w:p>
      <w:pPr>
        <w:shd w:val="clear" w:color="auto" w:fill="FFFFFF"/>
        <w:rPr>
          <w:b/>
          <w:bCs/>
          <w:szCs w:val="21"/>
        </w:rPr>
      </w:pPr>
      <w:bookmarkStart w:id="4" w:name="OLE_LINK44"/>
      <w:bookmarkStart w:id="5" w:name="OLE_LINK38"/>
      <w:bookmarkStart w:id="6" w:name="OLE_LINK45"/>
      <w:bookmarkStart w:id="7" w:name="OLE_LINK43"/>
      <w:r>
        <w:rPr>
          <w:b/>
          <w:bCs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85850" cy="1088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    </w:t>
      </w:r>
      <w:r>
        <w:rPr>
          <w:rFonts w:hint="eastAsia"/>
          <w:b/>
          <w:bCs/>
          <w:szCs w:val="21"/>
        </w:rPr>
        <w:t>艾拉·加布里埃尔·阿曼（Ella Gabriele Amann）</w:t>
      </w:r>
      <w:r>
        <w:rPr>
          <w:rFonts w:hint="eastAsia"/>
          <w:szCs w:val="21"/>
        </w:rPr>
        <w:t>在沟通、促进健康、预防压力和职业倦怠领域担任培训师和教练已有15年之久。她拥有系统教练、系统家庭治疗师和NLP培训师的资格，发起并领导了有关沟通、领导力、具象化和复原力等主题的讲师培训研讨会。自2010年以来，她一直担任应用即兴创作学院（Academy for Applied Improvisation）院长和柏林复原力论坛（ResilienzForumBerlin）的负责人</w:t>
      </w:r>
      <w:bookmarkStart w:id="8" w:name="_GoBack"/>
      <w:bookmarkEnd w:id="8"/>
      <w:r>
        <w:rPr>
          <w:rFonts w:hint="eastAsia"/>
          <w:szCs w:val="21"/>
        </w:rPr>
        <w:t>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  <w:lang w:val="de-DE"/>
        </w:rPr>
        <w:t>Righ</w:t>
      </w:r>
      <w:r>
        <w:rPr>
          <w:rStyle w:val="17"/>
          <w:b/>
          <w:szCs w:val="21"/>
          <w:lang w:val="de-DE"/>
        </w:rPr>
        <w:t>ts@nurnberg.com.cn</w:t>
      </w:r>
      <w:r>
        <w:rPr>
          <w:rStyle w:val="17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856D2"/>
    <w:multiLevelType w:val="multilevel"/>
    <w:tmpl w:val="2AD856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0F1F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E3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26DC"/>
    <w:rsid w:val="001E6816"/>
    <w:rsid w:val="001F08B6"/>
    <w:rsid w:val="001F2280"/>
    <w:rsid w:val="001F27B1"/>
    <w:rsid w:val="001F373D"/>
    <w:rsid w:val="001F43A6"/>
    <w:rsid w:val="001F55A2"/>
    <w:rsid w:val="002042A9"/>
    <w:rsid w:val="0020667C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50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597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20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236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3588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49E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AD6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5CC5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45BE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2BC1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A7E5D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0017"/>
    <w:rsid w:val="006E1B07"/>
    <w:rsid w:val="006E24E6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34FD"/>
    <w:rsid w:val="0071437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394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1DAC"/>
    <w:rsid w:val="007A335A"/>
    <w:rsid w:val="007A4AF3"/>
    <w:rsid w:val="007A4D9B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E7A7E"/>
    <w:rsid w:val="007F1B8C"/>
    <w:rsid w:val="007F5493"/>
    <w:rsid w:val="007F652C"/>
    <w:rsid w:val="007F6B29"/>
    <w:rsid w:val="008056EF"/>
    <w:rsid w:val="00805ED5"/>
    <w:rsid w:val="00810058"/>
    <w:rsid w:val="00810749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AF9"/>
    <w:rsid w:val="00827BCA"/>
    <w:rsid w:val="00830F5B"/>
    <w:rsid w:val="00840FD0"/>
    <w:rsid w:val="0084521C"/>
    <w:rsid w:val="00846351"/>
    <w:rsid w:val="0084678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B07EB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3904"/>
    <w:rsid w:val="00930003"/>
    <w:rsid w:val="00931DDB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62CA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5149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5498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6A3E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33D"/>
    <w:rsid w:val="00C91A99"/>
    <w:rsid w:val="00CA0E58"/>
    <w:rsid w:val="00CA1657"/>
    <w:rsid w:val="00CA27FF"/>
    <w:rsid w:val="00CA2931"/>
    <w:rsid w:val="00CA555C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0C7C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1295"/>
    <w:rsid w:val="00DC4406"/>
    <w:rsid w:val="00DE08D6"/>
    <w:rsid w:val="00DE28D7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3D89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160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0806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0ABA"/>
    <w:rsid w:val="00F32704"/>
    <w:rsid w:val="00F331B4"/>
    <w:rsid w:val="00F34420"/>
    <w:rsid w:val="00F34483"/>
    <w:rsid w:val="00F34F39"/>
    <w:rsid w:val="00F36FBC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678A0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298058FA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脚 字符"/>
    <w:link w:val="8"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uiPriority w:val="0"/>
  </w:style>
  <w:style w:type="character" w:customStyle="1" w:styleId="38">
    <w:name w:val="a-text-bold"/>
    <w:basedOn w:val="13"/>
    <w:uiPriority w:val="0"/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216</Words>
  <Characters>1236</Characters>
  <Lines>10</Lines>
  <Paragraphs>2</Paragraphs>
  <TotalTime>27</TotalTime>
  <ScaleCrop>false</ScaleCrop>
  <LinksUpToDate>false</LinksUpToDate>
  <CharactersWithSpaces>1450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2023-12-19T08:00:00Z</dcterms:created>
  <dc:creator>Image</dc:creator>
  <cp:lastModifiedBy>堀  达</cp:lastModifiedBy>
  <cp:lastPrinted>2005-06-10T06:33:00Z</cp:lastPrinted>
  <dcterms:modified xsi:type="dcterms:W3CDTF">2023-12-25T10:37:53Z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6C140AD10D9A4B14B8A7708FF88DFBB6_13</vt:lpwstr>
  </property>
</Properties>
</file>