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0D" w:rsidRDefault="00D362D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F3A0D" w:rsidRDefault="004F3A0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4F3A0D" w:rsidRDefault="004F3A0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4F3A0D" w:rsidRDefault="00D362D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105410</wp:posOffset>
            </wp:positionV>
            <wp:extent cx="1168400" cy="1783715"/>
            <wp:effectExtent l="0" t="0" r="12700" b="6985"/>
            <wp:wrapSquare wrapText="bothSides"/>
            <wp:docPr id="1" name="图片 33" descr="C:\Users\admin\Desktop\安德鲁\书讯\230706\81XLhJ6+wOL._SY342_.jpg81XLhJ6+wOL._SY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6\81XLhJ6+wOL._SY342_.jpg81XLhJ6+wOL._SY342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：《书道万事：十八位艺术家、作家和思想家评詹姆斯·乔伊斯</w:t>
      </w:r>
      <w:r>
        <w:rPr>
          <w:rFonts w:hint="eastAsia"/>
          <w:b/>
          <w:bCs/>
          <w:szCs w:val="21"/>
        </w:rPr>
        <w:t>&lt;</w:t>
      </w:r>
      <w:r>
        <w:rPr>
          <w:rFonts w:hint="eastAsia"/>
          <w:b/>
          <w:bCs/>
          <w:szCs w:val="21"/>
        </w:rPr>
        <w:t>尤利西斯</w:t>
      </w:r>
      <w:r>
        <w:rPr>
          <w:rFonts w:hint="eastAsia"/>
          <w:b/>
          <w:bCs/>
          <w:szCs w:val="21"/>
        </w:rPr>
        <w:t>&gt;</w:t>
      </w:r>
      <w:r>
        <w:rPr>
          <w:rFonts w:hint="eastAsia"/>
          <w:b/>
          <w:bCs/>
          <w:szCs w:val="21"/>
        </w:rPr>
        <w:t>》</w:t>
      </w:r>
    </w:p>
    <w:p w:rsidR="004F3A0D" w:rsidRDefault="00D362DA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912C8D">
        <w:rPr>
          <w:rFonts w:hint="eastAsia"/>
          <w:b/>
          <w:bCs/>
          <w:szCs w:val="21"/>
        </w:rPr>
        <w:t>T</w:t>
      </w:r>
      <w:r w:rsidR="00912C8D">
        <w:rPr>
          <w:b/>
          <w:bCs/>
          <w:szCs w:val="21"/>
        </w:rPr>
        <w:t xml:space="preserve">HE </w:t>
      </w:r>
      <w:r w:rsidR="00912C8D" w:rsidRPr="00912C8D">
        <w:rPr>
          <w:b/>
          <w:bCs/>
          <w:iCs/>
          <w:szCs w:val="21"/>
        </w:rPr>
        <w:t>BOOK ABOUT EVERYTHING</w:t>
      </w:r>
      <w:r w:rsidRPr="00912C8D">
        <w:rPr>
          <w:b/>
          <w:bCs/>
          <w:iCs/>
          <w:szCs w:val="21"/>
        </w:rPr>
        <w:t>: Eighteen Artists, Writers and Thinkers on James Joyce's Ulysses</w:t>
      </w:r>
      <w:r>
        <w:rPr>
          <w:rFonts w:hint="eastAsia"/>
          <w:b/>
          <w:bCs/>
          <w:szCs w:val="21"/>
        </w:rPr>
        <w:tab/>
      </w:r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9A243E">
        <w:rPr>
          <w:rFonts w:hint="eastAsia"/>
          <w:b/>
          <w:bCs/>
          <w:szCs w:val="21"/>
        </w:rPr>
        <w:t>E</w:t>
      </w:r>
      <w:r w:rsidR="009A243E">
        <w:rPr>
          <w:b/>
          <w:bCs/>
          <w:szCs w:val="21"/>
        </w:rPr>
        <w:t xml:space="preserve">dited by </w:t>
      </w:r>
      <w:hyperlink r:id="rId7" w:history="1">
        <w:r>
          <w:rPr>
            <w:b/>
            <w:bCs/>
            <w:szCs w:val="21"/>
          </w:rPr>
          <w:t>Declan Kiberd</w:t>
        </w:r>
      </w:hyperlink>
      <w:r w:rsidR="009A243E">
        <w:rPr>
          <w:b/>
          <w:bCs/>
          <w:szCs w:val="21"/>
        </w:rPr>
        <w:t xml:space="preserve">, </w:t>
      </w:r>
      <w:r w:rsidR="009A243E" w:rsidRPr="009A243E">
        <w:rPr>
          <w:b/>
          <w:bCs/>
          <w:szCs w:val="21"/>
        </w:rPr>
        <w:t xml:space="preserve">Enrico </w:t>
      </w:r>
      <w:proofErr w:type="spellStart"/>
      <w:r w:rsidR="009A243E" w:rsidRPr="009A243E">
        <w:rPr>
          <w:b/>
          <w:bCs/>
          <w:szCs w:val="21"/>
        </w:rPr>
        <w:t>Terrinoni</w:t>
      </w:r>
      <w:proofErr w:type="spellEnd"/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Head of Zeus</w:t>
      </w:r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r>
        <w:rPr>
          <w:rFonts w:hint="eastAsia"/>
          <w:b/>
          <w:bCs/>
          <w:szCs w:val="21"/>
        </w:rPr>
        <w:t>auren</w:t>
      </w:r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432</w:t>
      </w:r>
      <w:r>
        <w:rPr>
          <w:rFonts w:hint="eastAsia"/>
          <w:b/>
          <w:bCs/>
          <w:szCs w:val="21"/>
        </w:rPr>
        <w:t>页</w:t>
      </w:r>
    </w:p>
    <w:p w:rsidR="004F3A0D" w:rsidRDefault="00D362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4F3A0D" w:rsidRDefault="00D362DA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</w:t>
      </w:r>
      <w:r w:rsidR="00912C8D">
        <w:rPr>
          <w:rFonts w:hint="eastAsia"/>
          <w:b/>
          <w:bCs/>
          <w:szCs w:val="21"/>
        </w:rPr>
        <w:t>研究</w:t>
      </w:r>
    </w:p>
    <w:p w:rsidR="004F3A0D" w:rsidRDefault="004F3A0D">
      <w:pPr>
        <w:rPr>
          <w:bCs/>
          <w:color w:val="FF0000"/>
          <w:szCs w:val="21"/>
        </w:rPr>
      </w:pPr>
    </w:p>
    <w:p w:rsidR="004F3A0D" w:rsidRDefault="00D362D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F3A0D" w:rsidRDefault="004F3A0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461A3" w:rsidRPr="000461A3" w:rsidRDefault="000461A3" w:rsidP="000461A3">
      <w:pPr>
        <w:pStyle w:val="a7"/>
        <w:shd w:val="clear" w:color="auto" w:fill="FFFFFF"/>
        <w:spacing w:after="210"/>
        <w:ind w:firstLine="420"/>
        <w:rPr>
          <w:rFonts w:ascii="Times New Roman" w:eastAsiaTheme="minorEastAsia" w:hAnsi="Times New Roman" w:cs="Times New Roman"/>
          <w:b/>
          <w:bCs/>
          <w:color w:val="0F1111"/>
          <w:sz w:val="21"/>
          <w:szCs w:val="21"/>
          <w:shd w:val="clear" w:color="auto" w:fill="FFFFFF"/>
        </w:rPr>
      </w:pPr>
      <w:r w:rsidRPr="000461A3">
        <w:rPr>
          <w:rFonts w:ascii="Times New Roman" w:eastAsiaTheme="minorEastAsia" w:hAnsi="Times New Roman" w:cs="Times New Roman"/>
          <w:b/>
          <w:bCs/>
          <w:color w:val="0F1111"/>
          <w:sz w:val="21"/>
          <w:szCs w:val="21"/>
          <w:shd w:val="clear" w:color="auto" w:fill="FFFFFF"/>
        </w:rPr>
        <w:t>为了庆祝二十世纪最重要的文学作品《尤利西</w:t>
      </w:r>
      <w:bookmarkStart w:id="4" w:name="_GoBack"/>
      <w:bookmarkEnd w:id="4"/>
      <w:r w:rsidRPr="000461A3">
        <w:rPr>
          <w:rFonts w:ascii="Times New Roman" w:eastAsiaTheme="minorEastAsia" w:hAnsi="Times New Roman" w:cs="Times New Roman"/>
          <w:b/>
          <w:bCs/>
          <w:color w:val="0F1111"/>
          <w:sz w:val="21"/>
          <w:szCs w:val="21"/>
          <w:shd w:val="clear" w:color="auto" w:fill="FFFFFF"/>
        </w:rPr>
        <w:t>斯》出版一百周年，十八位艺术家、作家和思想家</w:t>
      </w:r>
      <w:r>
        <w:rPr>
          <w:rFonts w:ascii="Times New Roman" w:eastAsiaTheme="minorEastAsia" w:hAnsi="Times New Roman" w:cs="Times New Roman"/>
          <w:b/>
          <w:bCs/>
          <w:color w:val="0F1111"/>
          <w:sz w:val="21"/>
          <w:szCs w:val="21"/>
          <w:shd w:val="clear" w:color="auto" w:fill="FFFFFF"/>
        </w:rPr>
        <w:t>各自</w:t>
      </w:r>
      <w:r w:rsidRPr="000461A3">
        <w:rPr>
          <w:rFonts w:ascii="Times New Roman" w:eastAsiaTheme="minorEastAsia" w:hAnsi="Times New Roman" w:cs="Times New Roman"/>
          <w:b/>
          <w:bCs/>
          <w:color w:val="0F1111"/>
          <w:sz w:val="21"/>
          <w:szCs w:val="21"/>
          <w:shd w:val="clear" w:color="auto" w:fill="FFFFFF"/>
        </w:rPr>
        <w:t>对这部伟大的现代主义作品的一个片段做出了回应。</w:t>
      </w:r>
    </w:p>
    <w:p w:rsidR="000461A3" w:rsidRPr="000461A3" w:rsidRDefault="000461A3" w:rsidP="000461A3">
      <w:pPr>
        <w:pStyle w:val="a7"/>
        <w:shd w:val="clear" w:color="auto" w:fill="FFFFFF"/>
        <w:spacing w:after="210"/>
        <w:ind w:firstLine="420"/>
        <w:jc w:val="both"/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每位散文家都是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书</w:t>
      </w: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中某一主题的专家，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将他们联系在一起的是对尤利西斯的共同热爱。</w:t>
      </w:r>
    </w:p>
    <w:p w:rsidR="000461A3" w:rsidRPr="000461A3" w:rsidRDefault="000461A3" w:rsidP="000461A3">
      <w:pPr>
        <w:pStyle w:val="a7"/>
        <w:shd w:val="clear" w:color="auto" w:fill="FFFFFF"/>
        <w:spacing w:after="210"/>
        <w:ind w:firstLine="420"/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</w:pP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约瑟夫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·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奥康纳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（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Joseph O'Connor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）思考</w:t>
      </w: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了充斥着音乐的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“塞壬”一章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，大卫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·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麦克威廉姆斯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（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David McWilliams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）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则写到了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“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独眼巨人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中表现出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的民族主义的偏执和暴力。爱尔兰产科医生罗娜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·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马奥尼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（</w:t>
      </w:r>
      <w:proofErr w:type="spellStart"/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Rhona</w:t>
      </w:r>
      <w:proofErr w:type="spellEnd"/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 xml:space="preserve"> </w:t>
      </w:r>
      <w:proofErr w:type="spellStart"/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Mahony</w:t>
      </w:r>
      <w:proofErr w:type="spellEnd"/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）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对以妇产医院为背景的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“太阳神的牛”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做出了回应，记者劳拉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·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马洛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（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Lara Marlowe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）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研究了发生在报社的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“</w:t>
      </w:r>
      <w:r w:rsidRPr="000461A3"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埃俄罗斯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”章节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，爱尔兰哲学家理查德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·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科尔尼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（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Richard Kearney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）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反思了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“</w:t>
      </w:r>
      <w:r w:rsidRPr="000461A3"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斯蒂芬·德达鲁斯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”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在山德山海滨散步时的博学思考。</w:t>
      </w:r>
    </w:p>
    <w:p w:rsidR="000461A3" w:rsidRPr="000461A3" w:rsidRDefault="000461A3" w:rsidP="000461A3">
      <w:pPr>
        <w:pStyle w:val="a7"/>
        <w:shd w:val="clear" w:color="auto" w:fill="FFFFFF"/>
        <w:spacing w:before="0" w:beforeAutospacing="0" w:after="210" w:afterAutospacing="0"/>
        <w:ind w:firstLine="420"/>
        <w:jc w:val="both"/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《书道万事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》反驳了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“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尤利西斯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只属于</w:t>
      </w: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学者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的看法，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展示了读者对这本书的反应。这是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一部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生动的，甚至古怪的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合集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，</w:t>
      </w:r>
      <w:r>
        <w:rPr>
          <w:rFonts w:ascii="Times New Roman" w:eastAsiaTheme="minorEastAsia" w:hAnsi="Times New Roman" w:cs="Times New Roman" w:hint="eastAsia"/>
          <w:bCs/>
          <w:color w:val="0F1111"/>
          <w:sz w:val="21"/>
          <w:szCs w:val="21"/>
          <w:shd w:val="clear" w:color="auto" w:fill="FFFFFF"/>
        </w:rPr>
        <w:t>生动</w:t>
      </w:r>
      <w:r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且充满</w:t>
      </w:r>
      <w:r w:rsidRPr="000461A3">
        <w:rPr>
          <w:rFonts w:ascii="Times New Roman" w:eastAsiaTheme="minorEastAsia" w:hAnsi="Times New Roman" w:cs="Times New Roman"/>
          <w:bCs/>
          <w:color w:val="0F1111"/>
          <w:sz w:val="21"/>
          <w:szCs w:val="21"/>
          <w:shd w:val="clear" w:color="auto" w:fill="FFFFFF"/>
        </w:rPr>
        <w:t>乔伊斯的精神。</w:t>
      </w:r>
    </w:p>
    <w:p w:rsidR="004F3A0D" w:rsidRDefault="004F3A0D">
      <w:pPr>
        <w:autoSpaceDE w:val="0"/>
        <w:autoSpaceDN w:val="0"/>
        <w:adjustRightInd w:val="0"/>
        <w:rPr>
          <w:kern w:val="0"/>
          <w:szCs w:val="21"/>
        </w:rPr>
      </w:pPr>
    </w:p>
    <w:p w:rsidR="004F3A0D" w:rsidRDefault="00D362D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:rsidR="004F3A0D" w:rsidRDefault="004F3A0D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9A243E" w:rsidRDefault="009A243E" w:rsidP="009A243E">
      <w:pPr>
        <w:autoSpaceDE w:val="0"/>
        <w:autoSpaceDN w:val="0"/>
        <w:adjustRightInd w:val="0"/>
        <w:ind w:firstLine="420"/>
        <w:rPr>
          <w:rFonts w:eastAsiaTheme="minorEastAsia"/>
          <w:bCs/>
          <w:color w:val="0F1111"/>
          <w:kern w:val="0"/>
          <w:szCs w:val="21"/>
          <w:shd w:val="clear" w:color="auto" w:fill="FFFFFF"/>
        </w:rPr>
      </w:pPr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t>德克兰</w:t>
      </w:r>
      <w:r w:rsidRPr="009A243E">
        <w:rPr>
          <w:rFonts w:eastAsiaTheme="minorEastAsia"/>
          <w:b/>
          <w:bCs/>
          <w:color w:val="0F1111"/>
          <w:kern w:val="0"/>
          <w:szCs w:val="21"/>
          <w:shd w:val="clear" w:color="auto" w:fill="FFFFFF"/>
        </w:rPr>
        <w:t>·</w:t>
      </w:r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t>基伯德（</w:t>
      </w:r>
      <w:r w:rsidRPr="009A243E">
        <w:rPr>
          <w:rFonts w:eastAsia="Arial"/>
          <w:b/>
          <w:bCs/>
          <w:color w:val="0F1111"/>
          <w:szCs w:val="21"/>
          <w:shd w:val="clear" w:color="auto" w:fill="FFFFFF"/>
        </w:rPr>
        <w:t xml:space="preserve">Declan </w:t>
      </w:r>
      <w:proofErr w:type="spellStart"/>
      <w:r w:rsidRPr="009A243E">
        <w:rPr>
          <w:rFonts w:eastAsia="Arial"/>
          <w:b/>
          <w:bCs/>
          <w:color w:val="0F1111"/>
          <w:szCs w:val="21"/>
          <w:shd w:val="clear" w:color="auto" w:fill="FFFFFF"/>
        </w:rPr>
        <w:t>Kiberd</w:t>
      </w:r>
      <w:proofErr w:type="spellEnd"/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t>）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是圣母大学爱尔兰研究、英语和爱尔兰语言文学荣誉教授，著有《发明爱尔兰》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Inventing Ireland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）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、《尤利西斯和我们》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Ulysses and Us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）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和《爱尔兰之后》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After Ireland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）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。</w:t>
      </w:r>
    </w:p>
    <w:p w:rsidR="009A243E" w:rsidRDefault="009A243E">
      <w:pPr>
        <w:autoSpaceDE w:val="0"/>
        <w:autoSpaceDN w:val="0"/>
        <w:adjustRightInd w:val="0"/>
        <w:rPr>
          <w:rFonts w:eastAsiaTheme="minorEastAsia"/>
          <w:bCs/>
          <w:color w:val="0F1111"/>
          <w:kern w:val="0"/>
          <w:szCs w:val="21"/>
          <w:shd w:val="clear" w:color="auto" w:fill="FFFFFF"/>
        </w:rPr>
      </w:pPr>
    </w:p>
    <w:p w:rsidR="009A243E" w:rsidRDefault="009A243E" w:rsidP="009A243E">
      <w:pPr>
        <w:autoSpaceDE w:val="0"/>
        <w:autoSpaceDN w:val="0"/>
        <w:adjustRightInd w:val="0"/>
        <w:ind w:firstLine="420"/>
        <w:rPr>
          <w:rFonts w:eastAsiaTheme="minorEastAsia"/>
          <w:bCs/>
          <w:color w:val="0F1111"/>
          <w:kern w:val="0"/>
          <w:szCs w:val="21"/>
          <w:shd w:val="clear" w:color="auto" w:fill="FFFFFF"/>
        </w:rPr>
      </w:pPr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t>恩里克·特瑞诺尼（</w:t>
      </w:r>
      <w:r w:rsidRPr="009A243E">
        <w:rPr>
          <w:rFonts w:eastAsia="Arial"/>
          <w:b/>
          <w:bCs/>
          <w:color w:val="0F1111"/>
          <w:szCs w:val="21"/>
          <w:shd w:val="clear" w:color="auto" w:fill="FFFFFF"/>
        </w:rPr>
        <w:t xml:space="preserve">Enrico </w:t>
      </w:r>
      <w:proofErr w:type="spellStart"/>
      <w:r w:rsidRPr="009A243E">
        <w:rPr>
          <w:rFonts w:eastAsia="Arial"/>
          <w:b/>
          <w:bCs/>
          <w:color w:val="0F1111"/>
          <w:szCs w:val="21"/>
          <w:shd w:val="clear" w:color="auto" w:fill="FFFFFF"/>
        </w:rPr>
        <w:t>Terrinoni</w:t>
      </w:r>
      <w:proofErr w:type="spellEnd"/>
      <w:r w:rsidRPr="009A243E">
        <w:rPr>
          <w:rFonts w:eastAsia="Arial"/>
          <w:b/>
          <w:color w:val="0F1111"/>
          <w:szCs w:val="21"/>
          <w:shd w:val="clear" w:color="auto" w:fill="FFFFFF"/>
        </w:rPr>
        <w:t> </w:t>
      </w:r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t>）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，佩鲁</w:t>
      </w:r>
      <w:proofErr w:type="gramStart"/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贾大学</w:t>
      </w:r>
      <w:proofErr w:type="gramEnd"/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英国文学教授，《尤利西斯》和《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为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芬尼根守灵》的意大利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语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译者，詹姆斯</w:t>
      </w:r>
      <w:r w:rsidRPr="009A243E">
        <w:rPr>
          <w:rFonts w:eastAsiaTheme="minorEastAsia"/>
          <w:bCs/>
          <w:color w:val="0F1111"/>
          <w:kern w:val="0"/>
          <w:szCs w:val="21"/>
          <w:shd w:val="clear" w:color="auto" w:fill="FFFFFF"/>
        </w:rPr>
        <w:t>·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乔伊斯意大利基金会主席。</w:t>
      </w:r>
    </w:p>
    <w:p w:rsidR="009A243E" w:rsidRDefault="009A243E" w:rsidP="009A243E">
      <w:pPr>
        <w:autoSpaceDE w:val="0"/>
        <w:autoSpaceDN w:val="0"/>
        <w:adjustRightInd w:val="0"/>
        <w:ind w:firstLine="420"/>
        <w:rPr>
          <w:rFonts w:eastAsiaTheme="minorEastAsia"/>
          <w:bCs/>
          <w:color w:val="0F1111"/>
          <w:kern w:val="0"/>
          <w:szCs w:val="21"/>
          <w:shd w:val="clear" w:color="auto" w:fill="FFFFFF"/>
        </w:rPr>
      </w:pPr>
    </w:p>
    <w:p w:rsidR="004F3A0D" w:rsidRPr="009A243E" w:rsidRDefault="009A243E" w:rsidP="009A243E">
      <w:pPr>
        <w:autoSpaceDE w:val="0"/>
        <w:autoSpaceDN w:val="0"/>
        <w:adjustRightInd w:val="0"/>
        <w:ind w:firstLine="420"/>
        <w:rPr>
          <w:rFonts w:eastAsiaTheme="minorEastAsia"/>
          <w:bCs/>
          <w:color w:val="0F1111"/>
          <w:kern w:val="0"/>
          <w:szCs w:val="21"/>
          <w:shd w:val="clear" w:color="auto" w:fill="FFFFFF"/>
        </w:rPr>
      </w:pPr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lastRenderedPageBreak/>
        <w:t>凯瑟琳·威尔斯登（</w:t>
      </w:r>
      <w:r w:rsidRPr="009A243E">
        <w:rPr>
          <w:rFonts w:eastAsia="Arial"/>
          <w:b/>
          <w:bCs/>
          <w:color w:val="0F1111"/>
          <w:szCs w:val="21"/>
          <w:shd w:val="clear" w:color="auto" w:fill="FFFFFF"/>
        </w:rPr>
        <w:t xml:space="preserve">Catherine </w:t>
      </w:r>
      <w:proofErr w:type="spellStart"/>
      <w:r w:rsidRPr="009A243E">
        <w:rPr>
          <w:rFonts w:eastAsia="Arial"/>
          <w:b/>
          <w:bCs/>
          <w:color w:val="0F1111"/>
          <w:szCs w:val="21"/>
          <w:shd w:val="clear" w:color="auto" w:fill="FFFFFF"/>
        </w:rPr>
        <w:t>Wilsdon</w:t>
      </w:r>
      <w:proofErr w:type="spellEnd"/>
      <w:r w:rsidRPr="009A243E">
        <w:rPr>
          <w:rFonts w:eastAsiaTheme="minorEastAsia" w:hint="eastAsia"/>
          <w:b/>
          <w:bCs/>
          <w:color w:val="0F1111"/>
          <w:kern w:val="0"/>
          <w:szCs w:val="21"/>
          <w:shd w:val="clear" w:color="auto" w:fill="FFFFFF"/>
        </w:rPr>
        <w:t>）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是圣母大学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科奥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-</w:t>
      </w:r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诺顿项目（</w:t>
      </w:r>
      <w:proofErr w:type="spellStart"/>
      <w:r w:rsidRPr="009A243E">
        <w:rPr>
          <w:rFonts w:eastAsiaTheme="minorEastAsia"/>
          <w:bCs/>
          <w:color w:val="0F1111"/>
          <w:kern w:val="0"/>
          <w:szCs w:val="21"/>
          <w:shd w:val="clear" w:color="auto" w:fill="FFFFFF"/>
        </w:rPr>
        <w:t>Keough</w:t>
      </w:r>
      <w:proofErr w:type="spellEnd"/>
      <w:r w:rsidRPr="009A243E">
        <w:rPr>
          <w:rFonts w:eastAsiaTheme="minorEastAsia"/>
          <w:bCs/>
          <w:color w:val="0F1111"/>
          <w:kern w:val="0"/>
          <w:szCs w:val="21"/>
          <w:shd w:val="clear" w:color="auto" w:fill="FFFFFF"/>
        </w:rPr>
        <w:t xml:space="preserve">-Naughton </w:t>
      </w:r>
      <w:proofErr w:type="spellStart"/>
      <w:r w:rsidRPr="009A243E">
        <w:rPr>
          <w:rFonts w:eastAsiaTheme="minorEastAsia"/>
          <w:bCs/>
          <w:color w:val="0F1111"/>
          <w:kern w:val="0"/>
          <w:szCs w:val="21"/>
          <w:shd w:val="clear" w:color="auto" w:fill="FFFFFF"/>
        </w:rPr>
        <w:t>Programme</w:t>
      </w:r>
      <w:proofErr w:type="spellEnd"/>
      <w:r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）管理者</w:t>
      </w:r>
      <w:r w:rsidRPr="009A243E">
        <w:rPr>
          <w:rFonts w:eastAsiaTheme="minorEastAsia" w:hint="eastAsia"/>
          <w:bCs/>
          <w:color w:val="0F1111"/>
          <w:kern w:val="0"/>
          <w:szCs w:val="21"/>
          <w:shd w:val="clear" w:color="auto" w:fill="FFFFFF"/>
        </w:rPr>
        <w:t>和爱尔兰文学讲师。</w:t>
      </w:r>
    </w:p>
    <w:p w:rsidR="004F3A0D" w:rsidRDefault="004F3A0D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5" w:name="OLE_LINK38"/>
      <w:bookmarkStart w:id="6" w:name="OLE_LINK45"/>
      <w:bookmarkStart w:id="7" w:name="OLE_LINK43"/>
      <w:bookmarkStart w:id="8" w:name="OLE_LINK44"/>
      <w:bookmarkEnd w:id="2"/>
      <w:bookmarkEnd w:id="3"/>
    </w:p>
    <w:p w:rsidR="004F3A0D" w:rsidRDefault="004F3A0D">
      <w:pPr>
        <w:shd w:val="clear" w:color="auto" w:fill="FFFFFF"/>
        <w:rPr>
          <w:b/>
          <w:bCs/>
          <w:color w:val="000000"/>
          <w:szCs w:val="21"/>
        </w:rPr>
      </w:pPr>
    </w:p>
    <w:p w:rsidR="004F3A0D" w:rsidRDefault="00D362D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F3A0D" w:rsidRDefault="00D362D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F3A0D" w:rsidRDefault="00D362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F3A0D" w:rsidRDefault="00D362D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F3A0D" w:rsidRDefault="00D362D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F3A0D" w:rsidRDefault="00D362D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F3A0D" w:rsidRDefault="00D362D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F3A0D" w:rsidRDefault="00D362D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4F3A0D" w:rsidRDefault="00D362D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F3A0D" w:rsidRDefault="00D362D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F3A0D" w:rsidRDefault="00D362D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F3A0D" w:rsidRDefault="00D362D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F3A0D" w:rsidRDefault="00D362DA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4F3A0D" w:rsidRDefault="00D362DA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4F3A0D" w:rsidRDefault="004F3A0D">
      <w:pPr>
        <w:widowControl/>
        <w:shd w:val="clear" w:color="auto" w:fill="FFFFFF"/>
        <w:rPr>
          <w:kern w:val="0"/>
          <w:szCs w:val="21"/>
        </w:rPr>
      </w:pPr>
    </w:p>
    <w:sectPr w:rsidR="004F3A0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07" w:rsidRDefault="00622F07">
      <w:r>
        <w:separator/>
      </w:r>
    </w:p>
  </w:endnote>
  <w:endnote w:type="continuationSeparator" w:id="0">
    <w:p w:rsidR="00622F07" w:rsidRDefault="0062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0D" w:rsidRDefault="00D362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1A9C" w:rsidRPr="00101A9C">
      <w:rPr>
        <w:noProof/>
        <w:lang w:val="zh-CN"/>
      </w:rPr>
      <w:t>1</w:t>
    </w:r>
    <w:r>
      <w:fldChar w:fldCharType="end"/>
    </w:r>
  </w:p>
  <w:p w:rsidR="004F3A0D" w:rsidRDefault="004F3A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07" w:rsidRDefault="00622F07">
      <w:r>
        <w:separator/>
      </w:r>
    </w:p>
  </w:footnote>
  <w:footnote w:type="continuationSeparator" w:id="0">
    <w:p w:rsidR="00622F07" w:rsidRDefault="0062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0D" w:rsidRDefault="00D362D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3A0D" w:rsidRDefault="00D362D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461A3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A9C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A0D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2F07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2C8D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243E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62DA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39A5197"/>
    <w:rsid w:val="3BC46D08"/>
    <w:rsid w:val="41787651"/>
    <w:rsid w:val="489D136C"/>
    <w:rsid w:val="4FEF1645"/>
    <w:rsid w:val="647153D0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7D3512-27F4-4BA6-8CA9-3864A800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Declan-Kiberd/e/B001H6MWP2/ref=dp_byline_cont_book_1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1625</Characters>
  <Application>Microsoft Office Word</Application>
  <DocSecurity>0</DocSecurity>
  <Lines>13</Lines>
  <Paragraphs>3</Paragraphs>
  <ScaleCrop>false</ScaleCrop>
  <Company>2ndSpAcE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2023-12-26T09:39:00Z</dcterms:created>
  <dcterms:modified xsi:type="dcterms:W3CDTF">2023-12-26T10:28:00Z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08F38F352A4F48CCB0E65C4C9F6E3C91_13</vt:lpwstr>
  </property>
</Properties>
</file>