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1"/>
          <w:szCs w:val="21"/>
          <w:shd w:val="pct10" w:color="auto" w:fill="FFFFFF"/>
        </w:rPr>
      </w:pPr>
      <w:bookmarkStart w:id="0" w:name="OLE_LINK6"/>
      <w:bookmarkStart w:id="1" w:name="OLE_LINK5"/>
    </w:p>
    <w:p>
      <w:pPr>
        <w:ind w:firstLine="3629" w:firstLineChars="1004"/>
        <w:rPr>
          <w:b/>
          <w:bCs/>
          <w:sz w:val="36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45085</wp:posOffset>
            </wp:positionV>
            <wp:extent cx="1677035" cy="2319020"/>
            <wp:effectExtent l="0" t="0" r="18415" b="508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t89834866"/>
      <w:bookmarkEnd w:id="2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员工需要却说不出口的：以行为经济学驾驭企业变革</w:t>
      </w:r>
      <w:r>
        <w:rPr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英文书名：WHAT YOUR EMPLOYEES NEED AND CAN'T TELL YOU: </w:t>
      </w:r>
      <w:r>
        <w:rPr>
          <w:b/>
          <w:bCs/>
          <w:i/>
          <w:iCs/>
          <w:color w:val="000000"/>
          <w:szCs w:val="21"/>
        </w:rPr>
        <w:t>Adapting to Change with the Science of Behavioral Economics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kern w:val="0"/>
          <w:szCs w:val="21"/>
        </w:rPr>
        <w:t>Melina Palmer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szCs w:val="21"/>
        </w:rPr>
        <w:t>Mango Publishing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</w:rPr>
        <w:t>Conor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数：256页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出版时间：2022年10月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</w:rPr>
        <w:t>经管</w:t>
      </w:r>
    </w:p>
    <w:p>
      <w:pPr>
        <w:rPr>
          <w:rFonts w:hint="eastAsia"/>
          <w:b/>
          <w:bCs/>
          <w:color w:val="000000"/>
        </w:rPr>
      </w:pP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·科学的组织变革路线图，管理者们不可错过</w:t>
      </w:r>
    </w:p>
    <w:p>
      <w:pPr>
        <w:rPr>
          <w:b/>
          <w:bCs/>
          <w:color w:val="FF0000"/>
        </w:rPr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·“办公室管理和业务运营研究”新书榜#1</w:t>
      </w:r>
    </w:p>
    <w:p>
      <w:pPr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jc w:val="left"/>
        <w:rPr>
          <w:rFonts w:hint="eastAsia"/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适应变化是生活重要组成部分</w:t>
      </w:r>
      <w:r>
        <w:rPr>
          <w:rFonts w:hint="eastAsia"/>
          <w:bCs/>
          <w:color w:val="000000"/>
        </w:rPr>
        <w:t>。当今世界，竞争日益激烈，为赢得商业竞争，公司的组织结构性变革越来越重要。不幸的是，对于我们当中的许多人来说，改变往往是艰难的，管理层面变革则更是难上加难。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首先，我们应当了解大脑是如何工作的</w:t>
      </w:r>
      <w:r>
        <w:rPr>
          <w:rFonts w:hint="eastAsia"/>
          <w:bCs/>
          <w:color w:val="000000"/>
        </w:rPr>
        <w:t>。若是对大脑工作原理一无所知，我们和我们的员工就不可能了解如何更容易地接受改变。然而，现状往往是，员工们无法告诉管理层他们需要什么，管理层也无从得知员工们需要什么</w:t>
      </w:r>
    </w:p>
    <w:p>
      <w:pPr>
        <w:jc w:val="left"/>
        <w:rPr>
          <w:rFonts w:hint="eastAsia"/>
          <w:bCs/>
          <w:color w:val="000000"/>
        </w:rPr>
      </w:pPr>
    </w:p>
    <w:p>
      <w:pPr>
        <w:ind w:firstLine="422" w:firstLineChars="200"/>
        <w:jc w:val="left"/>
        <w:rPr>
          <w:rFonts w:hint="eastAsia"/>
          <w:bCs/>
          <w:color w:val="000000"/>
        </w:rPr>
      </w:pPr>
      <w:r>
        <w:rPr>
          <w:rFonts w:hint="eastAsia"/>
          <w:b/>
          <w:color w:val="000000"/>
        </w:rPr>
        <w:t>如何让团队积极参与变革。</w:t>
      </w:r>
      <w:r>
        <w:rPr>
          <w:rFonts w:hint="eastAsia"/>
          <w:bCs/>
          <w:color w:val="000000"/>
        </w:rPr>
        <w:t>在她的第一本书《客户想要又不能告诉你的》（</w:t>
      </w:r>
      <w:r>
        <w:rPr>
          <w:rFonts w:hint="eastAsia"/>
          <w:bCs/>
          <w:i/>
          <w:iCs/>
          <w:color w:val="000000"/>
        </w:rPr>
        <w:t>What Your Customer Wants and Can't Tell You</w:t>
      </w:r>
      <w:r>
        <w:rPr>
          <w:rFonts w:hint="eastAsia"/>
          <w:bCs/>
          <w:color w:val="000000"/>
        </w:rPr>
        <w:t>）中，本书作者、行为经济学专家梅琳娜·帕尔默（Melina Palmer）熟练运用尖端行为经济学知识，揭示客户决策背后的前因后果。行为经济学结合经济学和心理学，关注现实世界中人们的行为方式和动机。现在，在她的第二部作品，《你的员工需要而不能告诉你的》中，针对面临变革任务的企业高管和经理们，她提供了一个操作性极强的路线图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关于“成功变革管理方式”的强操作性行为经济学。</w:t>
      </w:r>
      <w:r>
        <w:rPr>
          <w:rFonts w:hint="eastAsia"/>
          <w:bCs/>
          <w:color w:val="000000"/>
        </w:rPr>
        <w:t>以一种令人愉快的方式，《你的员工需要而不能告诉你的》从行为经济学和更广阔行为科学层面出发，介绍了一系列最新研究，提出深刻见解，你可以根据这一路线图规划自己的计划，收获理想成果。</w:t>
      </w:r>
    </w:p>
    <w:p>
      <w:pPr>
        <w:jc w:val="left"/>
        <w:rPr>
          <w:bCs/>
          <w:color w:val="000000"/>
        </w:rPr>
      </w:pPr>
    </w:p>
    <w:p>
      <w:pPr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阅读本书，读者可以了解：</w:t>
      </w:r>
    </w:p>
    <w:p>
      <w:pPr>
        <w:jc w:val="left"/>
        <w:rPr>
          <w:bCs/>
          <w:color w:val="000000"/>
        </w:rPr>
      </w:pPr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·面对变化时，大脑是如何工作的；</w:t>
      </w:r>
    </w:p>
    <w:p>
      <w:pPr>
        <w:jc w:val="left"/>
        <w:rPr>
          <w:rFonts w:hint="eastAsia"/>
          <w:bCs/>
          <w:color w:val="000000"/>
        </w:rPr>
      </w:pPr>
      <w:bookmarkStart w:id="4" w:name="_GoBack"/>
      <w:bookmarkEnd w:id="4"/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·洞察潜意识中的决策偏见和大脑概念；</w:t>
      </w:r>
    </w:p>
    <w:p>
      <w:pPr>
        <w:jc w:val="left"/>
        <w:rPr>
          <w:rFonts w:hint="eastAsia"/>
          <w:bCs/>
          <w:color w:val="000000"/>
        </w:rPr>
      </w:pPr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·“理论运用于实践”，如何将书中知识立即投入实际运用；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如果你肩负公司管理结构变革使命，并曾尝试过《商业的心脏》（</w:t>
      </w:r>
      <w:r>
        <w:rPr>
          <w:rFonts w:hint="eastAsia"/>
          <w:b/>
          <w:i/>
          <w:iCs/>
          <w:color w:val="000000"/>
        </w:rPr>
        <w:t>The Heart of Business</w:t>
      </w:r>
      <w:r>
        <w:rPr>
          <w:rFonts w:hint="eastAsia"/>
          <w:b/>
          <w:color w:val="000000"/>
        </w:rPr>
        <w:t>）、《人文主义》（</w:t>
      </w:r>
      <w:r>
        <w:rPr>
          <w:rFonts w:hint="eastAsia"/>
          <w:b/>
          <w:i/>
          <w:iCs/>
          <w:color w:val="000000"/>
        </w:rPr>
        <w:t>Humanocracy</w:t>
      </w:r>
      <w:r>
        <w:rPr>
          <w:rFonts w:hint="eastAsia"/>
          <w:b/>
          <w:color w:val="000000"/>
        </w:rPr>
        <w:t>）或《变革》（</w:t>
      </w:r>
      <w:r>
        <w:rPr>
          <w:rFonts w:hint="eastAsia"/>
          <w:b/>
          <w:i/>
          <w:iCs/>
          <w:color w:val="000000"/>
        </w:rPr>
        <w:t>Change</w:t>
      </w:r>
      <w:r>
        <w:rPr>
          <w:rFonts w:hint="eastAsia"/>
          <w:b/>
          <w:color w:val="000000"/>
        </w:rPr>
        <w:t>）等参考书，那么梅琳娜·帕尔默的《你的员工需要而不能告诉你的》不容错过。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widowControl/>
        <w:ind w:firstLine="210" w:firstLineChars="100"/>
        <w:jc w:val="left"/>
        <w:rPr>
          <w:bCs/>
          <w:kern w:val="0"/>
          <w:szCs w:val="21"/>
        </w:rPr>
      </w:pPr>
      <w:bookmarkStart w:id="3" w:name="_Hlk155100317"/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758950" cy="1464310"/>
            <wp:effectExtent l="0" t="0" r="0" b="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22" w:firstLineChars="200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/>
          <w:kern w:val="0"/>
          <w:szCs w:val="21"/>
        </w:rPr>
        <w:t>梅琳娜·帕尔默（Melina Palmer）</w:t>
      </w:r>
      <w:r>
        <w:rPr>
          <w:rFonts w:hint="eastAsia"/>
          <w:bCs/>
          <w:kern w:val="0"/>
          <w:szCs w:val="21"/>
        </w:rPr>
        <w:t>是The Brainy Business的创始人兼首席执行官，该公司为世界各地企业提供行为经济学咨询。她的播客《聪明心理学：理解人们为什么购买》（The Brainy Business: Understanding the Psychology of Why People Buy）在170多个国家下载，成为许多大学和企业应用行为经济学的教学资源，获《今日心理学》（</w:t>
      </w:r>
      <w:r>
        <w:rPr>
          <w:rFonts w:hint="eastAsia"/>
          <w:bCs/>
          <w:i/>
          <w:iCs/>
          <w:kern w:val="0"/>
          <w:szCs w:val="21"/>
        </w:rPr>
        <w:t>Psychology Today</w:t>
      </w:r>
      <w:r>
        <w:rPr>
          <w:rFonts w:hint="eastAsia"/>
          <w:bCs/>
          <w:kern w:val="0"/>
          <w:szCs w:val="21"/>
        </w:rPr>
        <w:t>）评为“商界人士必听的心理学播客No.1”，而《Inc杂志》（</w:t>
      </w:r>
      <w:r>
        <w:rPr>
          <w:rFonts w:hint="eastAsia"/>
          <w:bCs/>
          <w:i/>
          <w:iCs/>
          <w:kern w:val="0"/>
          <w:szCs w:val="21"/>
        </w:rPr>
        <w:t>Inc Magazine</w:t>
      </w:r>
      <w:r>
        <w:rPr>
          <w:rFonts w:hint="eastAsia"/>
          <w:bCs/>
          <w:kern w:val="0"/>
          <w:szCs w:val="21"/>
        </w:rPr>
        <w:t>）则称赞其为“帮助贵公司发展壮大的顶级播客”。</w:t>
      </w:r>
    </w:p>
    <w:p>
      <w:pPr>
        <w:widowControl/>
        <w:ind w:firstLine="420" w:firstLineChars="200"/>
        <w:jc w:val="left"/>
        <w:rPr>
          <w:rFonts w:hint="eastAsia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梅琳娜专精市场营销学，获得工商管理学士学位后，她在企业营销和品牌战略领域工作了十多年，之后又取得了行为经济学硕士学位。她为费林研究所的消费者研究协会（Association for Consumer research, Filene Research Institute）贡献了大量研究成果，并为《Inc杂志》撰写行为“经济学与商业”专栏。通过德克萨斯州A&amp;M人类行为实验室，她向全世界教授应用行为经济学，她的第一部作品书</w:t>
      </w:r>
      <w:r>
        <w:rPr>
          <w:rFonts w:hint="eastAsia"/>
          <w:bCs/>
          <w:color w:val="000000"/>
        </w:rPr>
        <w:t>《客户想要又不能告诉你的》（</w:t>
      </w:r>
      <w:r>
        <w:rPr>
          <w:rFonts w:hint="eastAsia"/>
          <w:bCs/>
          <w:i/>
          <w:iCs/>
          <w:color w:val="000000"/>
        </w:rPr>
        <w:t>What Your Customer Wants and Can't Tell You</w:t>
      </w:r>
      <w:r>
        <w:rPr>
          <w:rFonts w:hint="eastAsia"/>
          <w:bCs/>
          <w:color w:val="000000"/>
        </w:rPr>
        <w:t>）</w:t>
      </w:r>
      <w:r>
        <w:rPr>
          <w:rFonts w:hint="eastAsia"/>
          <w:bCs/>
          <w:kern w:val="0"/>
          <w:szCs w:val="21"/>
        </w:rPr>
        <w:t>于2021年5月出版，横跨4个类别：商业百科、营销研究、客户关系和客户服务。</w:t>
      </w:r>
    </w:p>
    <w:p>
      <w:pPr>
        <w:widowControl/>
        <w:ind w:firstLine="420" w:firstLineChars="200"/>
        <w:jc w:val="left"/>
        <w:rPr>
          <w:rFonts w:hint="eastAsia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《福布斯》（</w:t>
      </w:r>
      <w:r>
        <w:rPr>
          <w:rFonts w:hint="eastAsia"/>
          <w:bCs/>
          <w:i/>
          <w:iCs/>
          <w:kern w:val="0"/>
          <w:szCs w:val="21"/>
        </w:rPr>
        <w:t>Forbes</w:t>
      </w:r>
      <w:r>
        <w:rPr>
          <w:rFonts w:hint="eastAsia"/>
          <w:bCs/>
          <w:kern w:val="0"/>
          <w:szCs w:val="21"/>
        </w:rPr>
        <w:t>）杂志、《Inc杂志》和《今日心理学》（</w:t>
      </w:r>
      <w:r>
        <w:rPr>
          <w:rFonts w:hint="eastAsia"/>
          <w:bCs/>
          <w:i/>
          <w:iCs/>
          <w:kern w:val="0"/>
          <w:szCs w:val="21"/>
        </w:rPr>
        <w:t>Psychology Today</w:t>
      </w:r>
      <w:r>
        <w:rPr>
          <w:rFonts w:hint="eastAsia"/>
          <w:bCs/>
          <w:kern w:val="0"/>
          <w:szCs w:val="21"/>
        </w:rPr>
        <w:t>）的作者与专栏作家迈克尔·谢恩（Michael F.Schein）表示，梅琳娜（Melina）的《客户想要又不能告诉你的》是“近年来最重要的商业出版物之一”。</w:t>
      </w:r>
    </w:p>
    <w:bookmarkEnd w:id="3"/>
    <w:p>
      <w:pPr>
        <w:widowControl/>
        <w:jc w:val="left"/>
        <w:rPr>
          <w:rFonts w:hint="eastAsia"/>
          <w:bCs/>
          <w:kern w:val="0"/>
          <w:szCs w:val="21"/>
        </w:rPr>
      </w:pPr>
    </w:p>
    <w:p>
      <w:pPr>
        <w:widowControl/>
        <w:jc w:val="left"/>
        <w:rPr>
          <w:rFonts w:hint="eastAsia"/>
          <w:bCs/>
          <w:kern w:val="0"/>
          <w:szCs w:val="21"/>
        </w:rPr>
      </w:pPr>
    </w:p>
    <w:p>
      <w:pPr>
        <w:widowControl/>
        <w:jc w:val="left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媒体评价</w:t>
      </w:r>
      <w:r>
        <w:rPr>
          <w:rFonts w:hint="eastAsia"/>
          <w:b/>
          <w:kern w:val="0"/>
          <w:szCs w:val="21"/>
        </w:rPr>
        <w:t xml:space="preserve">： </w:t>
      </w:r>
    </w:p>
    <w:p>
      <w:pPr>
        <w:widowControl/>
        <w:jc w:val="left"/>
        <w:rPr>
          <w:rFonts w:hint="eastAsia"/>
          <w:kern w:val="0"/>
          <w:szCs w:val="21"/>
        </w:rPr>
      </w:pPr>
    </w:p>
    <w:p>
      <w:pPr>
        <w:widowControl/>
        <w:ind w:firstLine="210" w:firstLineChars="1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“叙述生动，各项建议也都基于事实和研究......对于那些寻求驾驭变革的管理者而言，帕尔默绘制了我所见过的最清晰的路线图。这是一次汲取动力之旅。”</w:t>
      </w:r>
    </w:p>
    <w:p>
      <w:pPr>
        <w:widowControl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——罗伯特·西尔迪尼（Robert Cialdini），《纽约时报》畅销书作家</w:t>
      </w:r>
    </w:p>
    <w:p>
      <w:pPr>
        <w:widowControl/>
        <w:jc w:val="left"/>
        <w:rPr>
          <w:rFonts w:hint="eastAsia"/>
          <w:kern w:val="0"/>
          <w:szCs w:val="21"/>
        </w:rPr>
      </w:pPr>
    </w:p>
    <w:p>
      <w:pPr>
        <w:widowControl/>
        <w:ind w:firstLine="210" w:firstLineChars="1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“梅琳娜·帕尔默（Melina Palmer）提供了一部基于科学的‘剧本’，是每一位人力资源管理者都必须阅读的。她再次提醒我们，人力资源管理很像抚养孩子：‘多听、轮流办事和多交流’——每一个伟大的管理者会遵循这三个原则。”</w:t>
      </w:r>
    </w:p>
    <w:p>
      <w:pPr>
        <w:widowControl/>
        <w:ind w:firstLine="420" w:firstLineChars="2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——约翰·A·里斯特（John A. List），《华尔街日报》（</w:t>
      </w:r>
      <w:r>
        <w:rPr>
          <w:rFonts w:hint="eastAsia"/>
          <w:i/>
          <w:iCs/>
          <w:kern w:val="0"/>
          <w:szCs w:val="21"/>
        </w:rPr>
        <w:t>Wall Street Journal</w:t>
      </w:r>
      <w:r>
        <w:rPr>
          <w:rFonts w:hint="eastAsia"/>
          <w:kern w:val="0"/>
          <w:szCs w:val="21"/>
        </w:rPr>
        <w:t>）畅销书作家，著有《电压效应》（</w:t>
      </w:r>
      <w:r>
        <w:rPr>
          <w:rFonts w:hint="eastAsia"/>
          <w:i/>
          <w:iCs/>
          <w:kern w:val="0"/>
          <w:szCs w:val="21"/>
        </w:rPr>
        <w:t>The Voltage Effect</w:t>
      </w:r>
      <w:r>
        <w:rPr>
          <w:rFonts w:hint="eastAsia"/>
          <w:kern w:val="0"/>
          <w:szCs w:val="21"/>
        </w:rPr>
        <w:t>）和《为什么是轴》（</w:t>
      </w:r>
      <w:r>
        <w:rPr>
          <w:rFonts w:hint="eastAsia"/>
          <w:i/>
          <w:iCs/>
          <w:kern w:val="0"/>
          <w:szCs w:val="21"/>
        </w:rPr>
        <w:t>The Why Axis</w:t>
      </w:r>
      <w:r>
        <w:rPr>
          <w:rFonts w:hint="eastAsia"/>
          <w:kern w:val="0"/>
          <w:szCs w:val="21"/>
        </w:rPr>
        <w:t>）</w:t>
      </w:r>
    </w:p>
    <w:p>
      <w:pPr>
        <w:widowControl/>
        <w:jc w:val="left"/>
        <w:rPr>
          <w:rFonts w:hint="eastAsia"/>
          <w:kern w:val="0"/>
          <w:szCs w:val="21"/>
        </w:rPr>
      </w:pPr>
    </w:p>
    <w:p>
      <w:pPr>
        <w:widowControl/>
        <w:ind w:firstLine="210" w:firstLineChars="1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变革不是一次性的。正如本书中帕默尔所明确展示的那样，谨小慎微地关注关键步骤，在关键节点上稍作调整，就可以让变革变得轻松自然，并且能够杜绝出现让员工丧失积极性的巨大失败。与其他书籍或框架不同，《员工需要却说不出口的》拒绝那些崇高、不切实际的方法来，而是以科学为依据，提出的见解可以立即适用于任何行业、任何层面的管理工作。”</w:t>
      </w:r>
    </w:p>
    <w:p>
      <w:pPr>
        <w:widowControl/>
        <w:ind w:firstLine="420" w:firstLineChars="2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——尼尔·埃亚尔（Nir Eyal），著有畅销书《不可分割》（</w:t>
      </w:r>
      <w:r>
        <w:rPr>
          <w:rFonts w:hint="eastAsia"/>
          <w:i/>
          <w:iCs/>
          <w:kern w:val="0"/>
          <w:szCs w:val="21"/>
        </w:rPr>
        <w:t>Hooked and Indistractable</w:t>
      </w:r>
      <w:r>
        <w:rPr>
          <w:rFonts w:hint="eastAsia"/>
          <w:kern w:val="0"/>
          <w:szCs w:val="21"/>
        </w:rPr>
        <w:t>）</w:t>
      </w:r>
    </w:p>
    <w:p>
      <w:pPr>
        <w:widowControl/>
        <w:jc w:val="left"/>
        <w:rPr>
          <w:rFonts w:hint="eastAsia"/>
          <w:kern w:val="0"/>
          <w:sz w:val="24"/>
        </w:rPr>
      </w:pPr>
    </w:p>
    <w:p>
      <w:pPr>
        <w:widowControl/>
        <w:jc w:val="left"/>
        <w:rPr>
          <w:rFonts w:hint="eastAsia"/>
          <w:kern w:val="0"/>
          <w:sz w:val="24"/>
        </w:rPr>
      </w:pPr>
    </w:p>
    <w:bookmarkEnd w:id="0"/>
    <w:bookmarkEnd w:id="1"/>
    <w:p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rFonts w:hint="eastAsia"/>
          <w:b/>
        </w:rPr>
        <w:t>Conor@nurnberg.com.cn</w:t>
      </w:r>
      <w:r>
        <w:rPr>
          <w:rStyle w:val="14"/>
          <w:rFonts w:hint="eastAsia"/>
          <w:b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0" distR="0">
            <wp:extent cx="1200785" cy="1304290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</w:t>
    </w:r>
    <w:r>
      <w:rPr>
        <w:rFonts w:ascii="方正姚体" w:hAnsi="华文仿宋" w:eastAsia="方正姚体"/>
        <w:sz w:val="18"/>
        <w:szCs w:val="18"/>
      </w:rPr>
      <w:t>82449260</w:t>
    </w:r>
    <w:r>
      <w:rPr>
        <w:rFonts w:hint="eastAsia" w:ascii="方正姚体" w:hAnsi="华文仿宋" w:eastAsia="方正姚体"/>
        <w:sz w:val="18"/>
        <w:szCs w:val="18"/>
      </w:rPr>
      <w:t>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 w:val="en-US" w:eastAsia="zh-CN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C86C59"/>
    <w:rsid w:val="000130DD"/>
    <w:rsid w:val="000202AB"/>
    <w:rsid w:val="00030140"/>
    <w:rsid w:val="00040799"/>
    <w:rsid w:val="00047FB8"/>
    <w:rsid w:val="000715A0"/>
    <w:rsid w:val="0007328F"/>
    <w:rsid w:val="000911ED"/>
    <w:rsid w:val="00096226"/>
    <w:rsid w:val="000C4196"/>
    <w:rsid w:val="000D61DA"/>
    <w:rsid w:val="000E2488"/>
    <w:rsid w:val="000E6D3C"/>
    <w:rsid w:val="000F5610"/>
    <w:rsid w:val="00122FDC"/>
    <w:rsid w:val="0014704A"/>
    <w:rsid w:val="001616BB"/>
    <w:rsid w:val="001909FF"/>
    <w:rsid w:val="0019739C"/>
    <w:rsid w:val="001B11A0"/>
    <w:rsid w:val="00204D47"/>
    <w:rsid w:val="00224A93"/>
    <w:rsid w:val="0024449D"/>
    <w:rsid w:val="00263273"/>
    <w:rsid w:val="002745E9"/>
    <w:rsid w:val="002B69B5"/>
    <w:rsid w:val="002C7A84"/>
    <w:rsid w:val="002E289E"/>
    <w:rsid w:val="002E572B"/>
    <w:rsid w:val="00356F05"/>
    <w:rsid w:val="00393AC7"/>
    <w:rsid w:val="003B2E5E"/>
    <w:rsid w:val="003B77FE"/>
    <w:rsid w:val="003C22B4"/>
    <w:rsid w:val="003E3A50"/>
    <w:rsid w:val="003F1B35"/>
    <w:rsid w:val="004119B3"/>
    <w:rsid w:val="004802E6"/>
    <w:rsid w:val="004F694F"/>
    <w:rsid w:val="00501905"/>
    <w:rsid w:val="005110E6"/>
    <w:rsid w:val="005375FD"/>
    <w:rsid w:val="00537644"/>
    <w:rsid w:val="00540D2C"/>
    <w:rsid w:val="00545617"/>
    <w:rsid w:val="00581F50"/>
    <w:rsid w:val="00583D7F"/>
    <w:rsid w:val="005A6DF9"/>
    <w:rsid w:val="005C00BC"/>
    <w:rsid w:val="005C6389"/>
    <w:rsid w:val="005C7CAA"/>
    <w:rsid w:val="006330BC"/>
    <w:rsid w:val="006420E2"/>
    <w:rsid w:val="006561FC"/>
    <w:rsid w:val="00693D06"/>
    <w:rsid w:val="006A1B52"/>
    <w:rsid w:val="006F049A"/>
    <w:rsid w:val="00702E0E"/>
    <w:rsid w:val="00707AAE"/>
    <w:rsid w:val="007112B6"/>
    <w:rsid w:val="0071331B"/>
    <w:rsid w:val="007152C1"/>
    <w:rsid w:val="00740269"/>
    <w:rsid w:val="00765563"/>
    <w:rsid w:val="007C270C"/>
    <w:rsid w:val="007D5758"/>
    <w:rsid w:val="00815B60"/>
    <w:rsid w:val="008216B5"/>
    <w:rsid w:val="008249F3"/>
    <w:rsid w:val="008469DF"/>
    <w:rsid w:val="008A0924"/>
    <w:rsid w:val="008B3E4A"/>
    <w:rsid w:val="008D5165"/>
    <w:rsid w:val="008D58AA"/>
    <w:rsid w:val="008F39BC"/>
    <w:rsid w:val="00936274"/>
    <w:rsid w:val="00944155"/>
    <w:rsid w:val="00947857"/>
    <w:rsid w:val="009732FB"/>
    <w:rsid w:val="0098379A"/>
    <w:rsid w:val="009B05B4"/>
    <w:rsid w:val="009D73C2"/>
    <w:rsid w:val="00A13925"/>
    <w:rsid w:val="00A159F6"/>
    <w:rsid w:val="00A25ADF"/>
    <w:rsid w:val="00A45EC5"/>
    <w:rsid w:val="00A85B48"/>
    <w:rsid w:val="00A86B23"/>
    <w:rsid w:val="00AB14EF"/>
    <w:rsid w:val="00AD0A6D"/>
    <w:rsid w:val="00AD7F6A"/>
    <w:rsid w:val="00B30FF6"/>
    <w:rsid w:val="00B436A9"/>
    <w:rsid w:val="00B46041"/>
    <w:rsid w:val="00B62B1B"/>
    <w:rsid w:val="00BC3E5D"/>
    <w:rsid w:val="00BD0E22"/>
    <w:rsid w:val="00BE3B79"/>
    <w:rsid w:val="00C20D6F"/>
    <w:rsid w:val="00C22485"/>
    <w:rsid w:val="00C33941"/>
    <w:rsid w:val="00C365F1"/>
    <w:rsid w:val="00C3670E"/>
    <w:rsid w:val="00C41E92"/>
    <w:rsid w:val="00C45B81"/>
    <w:rsid w:val="00C702C9"/>
    <w:rsid w:val="00C74030"/>
    <w:rsid w:val="00C86C59"/>
    <w:rsid w:val="00D05A96"/>
    <w:rsid w:val="00D13E90"/>
    <w:rsid w:val="00D20FAD"/>
    <w:rsid w:val="00D76296"/>
    <w:rsid w:val="00D81694"/>
    <w:rsid w:val="00D95763"/>
    <w:rsid w:val="00DA32A9"/>
    <w:rsid w:val="00DD21C2"/>
    <w:rsid w:val="00DD30D6"/>
    <w:rsid w:val="00E7014C"/>
    <w:rsid w:val="00E72401"/>
    <w:rsid w:val="00E82418"/>
    <w:rsid w:val="00E8521B"/>
    <w:rsid w:val="00ED0E2A"/>
    <w:rsid w:val="00ED39D5"/>
    <w:rsid w:val="00F10D5D"/>
    <w:rsid w:val="00F12B0D"/>
    <w:rsid w:val="00FD3F59"/>
    <w:rsid w:val="00FF13CD"/>
    <w:rsid w:val="08A54D99"/>
    <w:rsid w:val="0F827BE2"/>
    <w:rsid w:val="1A004525"/>
    <w:rsid w:val="1A7036B3"/>
    <w:rsid w:val="20EB482D"/>
    <w:rsid w:val="261A071C"/>
    <w:rsid w:val="26C54B2C"/>
    <w:rsid w:val="27AC7D62"/>
    <w:rsid w:val="36F40D85"/>
    <w:rsid w:val="3EE14F97"/>
    <w:rsid w:val="471E4F79"/>
    <w:rsid w:val="4A8E50B1"/>
    <w:rsid w:val="55197C6D"/>
    <w:rsid w:val="58562F86"/>
    <w:rsid w:val="59AD2EBB"/>
    <w:rsid w:val="5FD01870"/>
    <w:rsid w:val="66320049"/>
    <w:rsid w:val="69110F2F"/>
    <w:rsid w:val="6DC021B8"/>
    <w:rsid w:val="773B4FE8"/>
    <w:rsid w:val="7B5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/>
      <w:jc w:val="left"/>
    </w:pPr>
    <w:rPr>
      <w:rFonts w:eastAsia="Times New Roman"/>
      <w:kern w:val="0"/>
      <w:sz w:val="24"/>
      <w:szCs w:val="20"/>
      <w:lang w:val="en-US" w:eastAsia="en-US"/>
    </w:rPr>
  </w:style>
  <w:style w:type="paragraph" w:styleId="7">
    <w:name w:val="toc 2"/>
    <w:basedOn w:val="1"/>
    <w:next w:val="1"/>
    <w:autoRedefine/>
    <w:unhideWhenUsed/>
    <w:qFormat/>
    <w:uiPriority w:val="39"/>
    <w:pPr>
      <w:widowControl/>
      <w:spacing w:after="100"/>
      <w:ind w:left="220"/>
      <w:jc w:val="left"/>
    </w:pPr>
    <w:rPr>
      <w:rFonts w:eastAsia="Times New Roman"/>
      <w:kern w:val="0"/>
      <w:sz w:val="24"/>
      <w:szCs w:val="20"/>
      <w:lang w:val="en-US" w:eastAsia="en-US"/>
    </w:rPr>
  </w:style>
  <w:style w:type="paragraph" w:styleId="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qFormat/>
    <w:uiPriority w:val="0"/>
  </w:style>
  <w:style w:type="paragraph" w:customStyle="1" w:styleId="18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Unresolved Mention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2024-01-02T07:11:00Z</dcterms:created>
  <dc:creator>Image</dc:creator>
  <cp:lastModifiedBy>Tonight</cp:lastModifiedBy>
  <cp:lastPrinted>2004-04-23T07:06:00Z</cp:lastPrinted>
  <dcterms:modified xsi:type="dcterms:W3CDTF">2024-01-02T07:23:54Z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8498D1E506F04F9DA13B265B102E215B</vt:lpwstr>
  </property>
</Properties>
</file>