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F1" w:rsidRDefault="0063220F">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351BF1" w:rsidRDefault="00351BF1">
      <w:pPr>
        <w:tabs>
          <w:tab w:val="left" w:pos="341"/>
          <w:tab w:val="left" w:pos="5235"/>
        </w:tabs>
        <w:autoSpaceDE w:val="0"/>
        <w:autoSpaceDN w:val="0"/>
        <w:adjustRightInd w:val="0"/>
        <w:jc w:val="left"/>
        <w:rPr>
          <w:b/>
          <w:bCs/>
          <w:szCs w:val="21"/>
        </w:rPr>
      </w:pPr>
    </w:p>
    <w:p w:rsidR="00351BF1" w:rsidRDefault="00351BF1">
      <w:pPr>
        <w:tabs>
          <w:tab w:val="left" w:pos="341"/>
          <w:tab w:val="left" w:pos="5235"/>
        </w:tabs>
        <w:autoSpaceDE w:val="0"/>
        <w:autoSpaceDN w:val="0"/>
        <w:adjustRightInd w:val="0"/>
        <w:jc w:val="left"/>
        <w:rPr>
          <w:b/>
          <w:bCs/>
          <w:szCs w:val="21"/>
        </w:rPr>
      </w:pPr>
      <w:bookmarkStart w:id="2" w:name="OLE_LINK1"/>
      <w:bookmarkStart w:id="3" w:name="OLE_LINK4"/>
    </w:p>
    <w:p w:rsidR="00351BF1" w:rsidRDefault="0063220F">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59264" behindDoc="0" locked="0" layoutInCell="1" allowOverlap="1">
            <wp:simplePos x="0" y="0"/>
            <wp:positionH relativeFrom="column">
              <wp:posOffset>4255770</wp:posOffset>
            </wp:positionH>
            <wp:positionV relativeFrom="paragraph">
              <wp:posOffset>105410</wp:posOffset>
            </wp:positionV>
            <wp:extent cx="1107440" cy="1784350"/>
            <wp:effectExtent l="0" t="0" r="16510" b="6350"/>
            <wp:wrapSquare wrapText="bothSides"/>
            <wp:docPr id="1" name="图片 33" descr="C:\Users\admin\Desktop\安德鲁\书讯\230706\截图20230706175835.png截图20230706175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admin\Desktop\安德鲁\书讯\230706\截图20230706175835.png截图20230706175835"/>
                    <pic:cNvPicPr>
                      <a:picLocks noChangeAspect="1"/>
                    </pic:cNvPicPr>
                  </pic:nvPicPr>
                  <pic:blipFill>
                    <a:blip r:embed="rId6"/>
                    <a:srcRect/>
                    <a:stretch>
                      <a:fillRect/>
                    </a:stretch>
                  </pic:blipFill>
                  <pic:spPr>
                    <a:xfrm>
                      <a:off x="0" y="0"/>
                      <a:ext cx="1107440" cy="1784350"/>
                    </a:xfrm>
                    <a:prstGeom prst="rect">
                      <a:avLst/>
                    </a:prstGeom>
                    <a:noFill/>
                    <a:ln>
                      <a:noFill/>
                    </a:ln>
                  </pic:spPr>
                </pic:pic>
              </a:graphicData>
            </a:graphic>
          </wp:anchor>
        </w:drawing>
      </w:r>
      <w:r>
        <w:rPr>
          <w:b/>
          <w:bCs/>
          <w:szCs w:val="21"/>
        </w:rPr>
        <w:t>中文书名</w:t>
      </w:r>
      <w:r>
        <w:rPr>
          <w:rFonts w:hint="eastAsia"/>
          <w:b/>
          <w:bCs/>
          <w:szCs w:val="21"/>
        </w:rPr>
        <w:t>：《哭泣者》</w:t>
      </w:r>
    </w:p>
    <w:p w:rsidR="00351BF1" w:rsidRDefault="0063220F">
      <w:pPr>
        <w:tabs>
          <w:tab w:val="left" w:pos="341"/>
          <w:tab w:val="left" w:pos="5235"/>
        </w:tabs>
        <w:jc w:val="left"/>
        <w:rPr>
          <w:b/>
          <w:bCs/>
          <w:szCs w:val="21"/>
        </w:rPr>
      </w:pPr>
      <w:r>
        <w:rPr>
          <w:b/>
          <w:bCs/>
          <w:szCs w:val="21"/>
        </w:rPr>
        <w:t>英文书名：</w:t>
      </w:r>
      <w:r>
        <w:rPr>
          <w:rFonts w:hint="eastAsia"/>
          <w:b/>
          <w:bCs/>
          <w:i/>
          <w:iCs/>
          <w:szCs w:val="21"/>
        </w:rPr>
        <w:t>The Weeper</w:t>
      </w:r>
    </w:p>
    <w:p w:rsidR="00351BF1" w:rsidRDefault="0063220F">
      <w:pPr>
        <w:tabs>
          <w:tab w:val="left" w:pos="341"/>
          <w:tab w:val="left" w:pos="5235"/>
        </w:tabs>
        <w:jc w:val="left"/>
        <w:rPr>
          <w:b/>
          <w:bCs/>
          <w:i/>
          <w:iCs/>
          <w:szCs w:val="21"/>
        </w:rPr>
      </w:pPr>
      <w:r>
        <w:rPr>
          <w:rFonts w:hint="eastAsia"/>
          <w:b/>
          <w:bCs/>
          <w:szCs w:val="21"/>
        </w:rPr>
        <w:t>德语书名：</w:t>
      </w:r>
      <w:r>
        <w:rPr>
          <w:rFonts w:hint="eastAsia"/>
          <w:b/>
          <w:bCs/>
          <w:i/>
          <w:iCs/>
          <w:szCs w:val="21"/>
        </w:rPr>
        <w:t xml:space="preserve">Der </w:t>
      </w:r>
      <w:proofErr w:type="spellStart"/>
      <w:r>
        <w:rPr>
          <w:rFonts w:hint="eastAsia"/>
          <w:b/>
          <w:bCs/>
          <w:i/>
          <w:iCs/>
          <w:szCs w:val="21"/>
        </w:rPr>
        <w:t>Vorweiner</w:t>
      </w:r>
      <w:proofErr w:type="spellEnd"/>
      <w:r>
        <w:rPr>
          <w:rFonts w:hint="eastAsia"/>
          <w:b/>
          <w:bCs/>
          <w:szCs w:val="21"/>
        </w:rPr>
        <w:tab/>
      </w:r>
    </w:p>
    <w:p w:rsidR="00351BF1" w:rsidRDefault="0063220F">
      <w:pPr>
        <w:tabs>
          <w:tab w:val="left" w:pos="341"/>
          <w:tab w:val="left" w:pos="5235"/>
        </w:tabs>
        <w:rPr>
          <w:b/>
          <w:bCs/>
          <w:szCs w:val="21"/>
        </w:rPr>
      </w:pPr>
      <w:r>
        <w:rPr>
          <w:b/>
          <w:bCs/>
          <w:szCs w:val="21"/>
        </w:rPr>
        <w:t>作</w:t>
      </w:r>
      <w:r>
        <w:rPr>
          <w:b/>
          <w:bCs/>
          <w:szCs w:val="21"/>
        </w:rPr>
        <w:t xml:space="preserve">    </w:t>
      </w:r>
      <w:r>
        <w:rPr>
          <w:b/>
          <w:bCs/>
          <w:szCs w:val="21"/>
        </w:rPr>
        <w:t>者：</w:t>
      </w:r>
      <w:proofErr w:type="spellStart"/>
      <w:r>
        <w:rPr>
          <w:rFonts w:hint="eastAsia"/>
          <w:b/>
          <w:bCs/>
          <w:szCs w:val="21"/>
        </w:rPr>
        <w:t>Bov</w:t>
      </w:r>
      <w:proofErr w:type="spellEnd"/>
      <w:r>
        <w:rPr>
          <w:rFonts w:hint="eastAsia"/>
          <w:b/>
          <w:bCs/>
          <w:szCs w:val="21"/>
        </w:rPr>
        <w:t xml:space="preserve"> </w:t>
      </w:r>
      <w:proofErr w:type="spellStart"/>
      <w:r>
        <w:rPr>
          <w:rFonts w:hint="eastAsia"/>
          <w:b/>
          <w:bCs/>
          <w:szCs w:val="21"/>
        </w:rPr>
        <w:t>Bjerg</w:t>
      </w:r>
      <w:proofErr w:type="spellEnd"/>
    </w:p>
    <w:p w:rsidR="00351BF1" w:rsidRDefault="0063220F">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proofErr w:type="spellStart"/>
      <w:r>
        <w:rPr>
          <w:rFonts w:hint="eastAsia"/>
          <w:b/>
          <w:bCs/>
          <w:szCs w:val="21"/>
        </w:rPr>
        <w:t>Ullstein</w:t>
      </w:r>
      <w:proofErr w:type="spellEnd"/>
      <w:r>
        <w:rPr>
          <w:rFonts w:hint="eastAsia"/>
          <w:b/>
          <w:bCs/>
          <w:szCs w:val="21"/>
        </w:rPr>
        <w:t xml:space="preserve"> </w:t>
      </w:r>
    </w:p>
    <w:p w:rsidR="00351BF1" w:rsidRDefault="0063220F">
      <w:pPr>
        <w:tabs>
          <w:tab w:val="left" w:pos="341"/>
          <w:tab w:val="left" w:pos="5235"/>
        </w:tabs>
        <w:rPr>
          <w:b/>
          <w:bCs/>
          <w:szCs w:val="21"/>
        </w:rPr>
      </w:pPr>
      <w:r>
        <w:rPr>
          <w:b/>
          <w:bCs/>
          <w:szCs w:val="21"/>
        </w:rPr>
        <w:t>代理公司：</w:t>
      </w:r>
      <w:r>
        <w:rPr>
          <w:b/>
          <w:bCs/>
          <w:szCs w:val="21"/>
        </w:rPr>
        <w:t>ANA</w:t>
      </w:r>
      <w:r>
        <w:rPr>
          <w:rFonts w:hint="eastAsia"/>
          <w:b/>
          <w:bCs/>
          <w:szCs w:val="21"/>
        </w:rPr>
        <w:t>/</w:t>
      </w:r>
      <w:r>
        <w:rPr>
          <w:b/>
          <w:bCs/>
          <w:szCs w:val="21"/>
        </w:rPr>
        <w:t>L</w:t>
      </w:r>
      <w:r>
        <w:rPr>
          <w:rFonts w:hint="eastAsia"/>
          <w:b/>
          <w:bCs/>
          <w:szCs w:val="21"/>
        </w:rPr>
        <w:t>auren</w:t>
      </w:r>
    </w:p>
    <w:p w:rsidR="00351BF1" w:rsidRDefault="0063220F">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3</w:t>
      </w:r>
      <w:r>
        <w:rPr>
          <w:b/>
          <w:bCs/>
          <w:szCs w:val="21"/>
        </w:rPr>
        <w:t>年</w:t>
      </w:r>
      <w:r>
        <w:rPr>
          <w:rFonts w:hint="eastAsia"/>
          <w:b/>
          <w:bCs/>
          <w:szCs w:val="21"/>
        </w:rPr>
        <w:t>8</w:t>
      </w:r>
      <w:r>
        <w:rPr>
          <w:rFonts w:hint="eastAsia"/>
          <w:b/>
          <w:bCs/>
          <w:szCs w:val="21"/>
        </w:rPr>
        <w:t>月</w:t>
      </w:r>
    </w:p>
    <w:p w:rsidR="00351BF1" w:rsidRDefault="0063220F">
      <w:pPr>
        <w:tabs>
          <w:tab w:val="left" w:pos="341"/>
          <w:tab w:val="left" w:pos="5235"/>
        </w:tabs>
        <w:rPr>
          <w:b/>
          <w:bCs/>
          <w:szCs w:val="21"/>
        </w:rPr>
      </w:pPr>
      <w:r>
        <w:rPr>
          <w:b/>
          <w:bCs/>
          <w:szCs w:val="21"/>
        </w:rPr>
        <w:t>代理地区：中国大陆、台湾</w:t>
      </w:r>
    </w:p>
    <w:p w:rsidR="00351BF1" w:rsidRDefault="0063220F">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240</w:t>
      </w:r>
      <w:r>
        <w:rPr>
          <w:rFonts w:hint="eastAsia"/>
          <w:b/>
          <w:bCs/>
          <w:szCs w:val="21"/>
        </w:rPr>
        <w:t>页</w:t>
      </w:r>
      <w:bookmarkStart w:id="4" w:name="_GoBack"/>
      <w:bookmarkEnd w:id="4"/>
    </w:p>
    <w:p w:rsidR="00351BF1" w:rsidRDefault="0063220F">
      <w:pPr>
        <w:tabs>
          <w:tab w:val="left" w:pos="341"/>
          <w:tab w:val="left" w:pos="5235"/>
        </w:tabs>
        <w:rPr>
          <w:b/>
          <w:bCs/>
          <w:szCs w:val="21"/>
        </w:rPr>
      </w:pPr>
      <w:r>
        <w:rPr>
          <w:b/>
          <w:bCs/>
          <w:szCs w:val="21"/>
        </w:rPr>
        <w:t>审读资料：电子稿</w:t>
      </w:r>
    </w:p>
    <w:p w:rsidR="00351BF1" w:rsidRDefault="0063220F">
      <w:pPr>
        <w:rPr>
          <w:b/>
          <w:bCs/>
          <w:szCs w:val="21"/>
        </w:rPr>
      </w:pPr>
      <w:r>
        <w:rPr>
          <w:b/>
          <w:bCs/>
          <w:szCs w:val="21"/>
        </w:rPr>
        <w:t>类</w:t>
      </w:r>
      <w:r>
        <w:rPr>
          <w:b/>
          <w:bCs/>
          <w:szCs w:val="21"/>
        </w:rPr>
        <w:t xml:space="preserve">    </w:t>
      </w:r>
      <w:r>
        <w:rPr>
          <w:b/>
          <w:bCs/>
          <w:szCs w:val="21"/>
        </w:rPr>
        <w:t>型：大众</w:t>
      </w:r>
      <w:r>
        <w:rPr>
          <w:rFonts w:hint="eastAsia"/>
          <w:b/>
          <w:bCs/>
          <w:szCs w:val="21"/>
        </w:rPr>
        <w:t>文学</w:t>
      </w:r>
    </w:p>
    <w:p w:rsidR="00351BF1" w:rsidRDefault="00351BF1">
      <w:pPr>
        <w:rPr>
          <w:bCs/>
          <w:color w:val="FF0000"/>
          <w:szCs w:val="21"/>
        </w:rPr>
      </w:pPr>
    </w:p>
    <w:p w:rsidR="00351BF1" w:rsidRDefault="0063220F">
      <w:pPr>
        <w:autoSpaceDE w:val="0"/>
        <w:autoSpaceDN w:val="0"/>
        <w:adjustRightInd w:val="0"/>
        <w:rPr>
          <w:b/>
          <w:bCs/>
          <w:kern w:val="0"/>
          <w:szCs w:val="21"/>
        </w:rPr>
      </w:pPr>
      <w:r>
        <w:rPr>
          <w:b/>
          <w:bCs/>
          <w:kern w:val="0"/>
          <w:szCs w:val="21"/>
          <w:lang w:val="zh-CN"/>
        </w:rPr>
        <w:t>内容简介</w:t>
      </w:r>
      <w:r>
        <w:rPr>
          <w:b/>
          <w:bCs/>
          <w:kern w:val="0"/>
          <w:szCs w:val="21"/>
        </w:rPr>
        <w:t>：</w:t>
      </w:r>
    </w:p>
    <w:p w:rsidR="00351BF1" w:rsidRDefault="00351BF1">
      <w:pPr>
        <w:autoSpaceDE w:val="0"/>
        <w:autoSpaceDN w:val="0"/>
        <w:adjustRightInd w:val="0"/>
        <w:rPr>
          <w:b/>
          <w:bCs/>
          <w:kern w:val="0"/>
          <w:szCs w:val="21"/>
        </w:rPr>
      </w:pPr>
    </w:p>
    <w:p w:rsidR="00351BF1" w:rsidRDefault="0063220F">
      <w:pPr>
        <w:autoSpaceDE w:val="0"/>
        <w:autoSpaceDN w:val="0"/>
        <w:adjustRightInd w:val="0"/>
        <w:rPr>
          <w:rStyle w:val="a8"/>
          <w:vanish/>
        </w:rPr>
      </w:pPr>
      <w:r>
        <w:rPr>
          <w:rStyle w:val="a8"/>
          <w:rFonts w:hint="eastAsia"/>
          <w:vanish/>
        </w:rPr>
        <w:t>Katha is running a 1-person business, dedicated to pleasing</w:t>
      </w:r>
    </w:p>
    <w:p w:rsidR="00351BF1" w:rsidRDefault="0063220F">
      <w:pPr>
        <w:autoSpaceDE w:val="0"/>
        <w:autoSpaceDN w:val="0"/>
        <w:adjustRightInd w:val="0"/>
        <w:rPr>
          <w:rStyle w:val="a8"/>
          <w:vanish/>
        </w:rPr>
      </w:pPr>
      <w:r>
        <w:rPr>
          <w:rStyle w:val="a8"/>
          <w:rFonts w:hint="eastAsia"/>
          <w:vanish/>
        </w:rPr>
        <w:t xml:space="preserve">everyone. From an </w:t>
      </w:r>
      <w:r>
        <w:rPr>
          <w:rStyle w:val="a8"/>
          <w:rFonts w:hint="eastAsia"/>
          <w:vanish/>
        </w:rPr>
        <w:t>early age, she has learned to fit it, take care</w:t>
      </w:r>
    </w:p>
    <w:p w:rsidR="00351BF1" w:rsidRDefault="0063220F">
      <w:pPr>
        <w:autoSpaceDE w:val="0"/>
        <w:autoSpaceDN w:val="0"/>
        <w:adjustRightInd w:val="0"/>
        <w:rPr>
          <w:rStyle w:val="a8"/>
          <w:vanish/>
        </w:rPr>
      </w:pPr>
      <w:r>
        <w:rPr>
          <w:rStyle w:val="a8"/>
          <w:rFonts w:hint="eastAsia"/>
          <w:vanish/>
        </w:rPr>
        <w:t>of others, and stay out of trouble. Fixing her parents</w:t>
      </w:r>
      <w:r>
        <w:rPr>
          <w:rStyle w:val="a8"/>
          <w:rFonts w:hint="eastAsia"/>
          <w:vanish/>
        </w:rPr>
        <w:t>’</w:t>
      </w:r>
      <w:r>
        <w:rPr>
          <w:rStyle w:val="a8"/>
          <w:rFonts w:hint="eastAsia"/>
          <w:vanish/>
        </w:rPr>
        <w:t xml:space="preserve"> marriage</w:t>
      </w:r>
    </w:p>
    <w:p w:rsidR="00351BF1" w:rsidRDefault="0063220F">
      <w:pPr>
        <w:autoSpaceDE w:val="0"/>
        <w:autoSpaceDN w:val="0"/>
        <w:adjustRightInd w:val="0"/>
        <w:rPr>
          <w:rStyle w:val="a8"/>
          <w:vanish/>
        </w:rPr>
      </w:pPr>
      <w:r>
        <w:rPr>
          <w:rStyle w:val="a8"/>
          <w:rFonts w:hint="eastAsia"/>
          <w:vanish/>
        </w:rPr>
        <w:t>may have failed but she continues her work ardently even after</w:t>
      </w:r>
    </w:p>
    <w:p w:rsidR="00351BF1" w:rsidRDefault="0063220F">
      <w:pPr>
        <w:autoSpaceDE w:val="0"/>
        <w:autoSpaceDN w:val="0"/>
        <w:adjustRightInd w:val="0"/>
        <w:rPr>
          <w:rStyle w:val="a8"/>
          <w:vanish/>
        </w:rPr>
      </w:pPr>
      <w:r>
        <w:rPr>
          <w:rStyle w:val="a8"/>
          <w:rFonts w:hint="eastAsia"/>
          <w:vanish/>
        </w:rPr>
        <w:t>her mother moves Katha and her sister to another city.</w:t>
      </w:r>
    </w:p>
    <w:p w:rsidR="00351BF1" w:rsidRDefault="0063220F">
      <w:pPr>
        <w:autoSpaceDE w:val="0"/>
        <w:autoSpaceDN w:val="0"/>
        <w:adjustRightInd w:val="0"/>
        <w:rPr>
          <w:rStyle w:val="a8"/>
          <w:vanish/>
        </w:rPr>
      </w:pPr>
      <w:r>
        <w:rPr>
          <w:rStyle w:val="a8"/>
          <w:rFonts w:hint="eastAsia"/>
          <w:vanish/>
        </w:rPr>
        <w:t>At school, Katha makes ne</w:t>
      </w:r>
      <w:r>
        <w:rPr>
          <w:rStyle w:val="a8"/>
          <w:rFonts w:hint="eastAsia"/>
          <w:vanish/>
        </w:rPr>
        <w:t>w friends with Sofie and her</w:t>
      </w:r>
    </w:p>
    <w:p w:rsidR="00351BF1" w:rsidRDefault="0063220F">
      <w:pPr>
        <w:autoSpaceDE w:val="0"/>
        <w:autoSpaceDN w:val="0"/>
        <w:adjustRightInd w:val="0"/>
        <w:rPr>
          <w:rStyle w:val="a8"/>
          <w:vanish/>
        </w:rPr>
      </w:pPr>
      <w:r>
        <w:rPr>
          <w:rStyle w:val="a8"/>
          <w:rFonts w:hint="eastAsia"/>
          <w:vanish/>
        </w:rPr>
        <w:t>entourage over shared cigarettes behind the gym and joins</w:t>
      </w:r>
    </w:p>
    <w:p w:rsidR="00351BF1" w:rsidRDefault="0063220F">
      <w:pPr>
        <w:autoSpaceDE w:val="0"/>
        <w:autoSpaceDN w:val="0"/>
        <w:adjustRightInd w:val="0"/>
        <w:rPr>
          <w:rStyle w:val="a8"/>
          <w:vanish/>
        </w:rPr>
      </w:pPr>
      <w:r>
        <w:rPr>
          <w:rStyle w:val="a8"/>
          <w:rFonts w:hint="eastAsia"/>
          <w:vanish/>
        </w:rPr>
        <w:t>them for lazy afternoons at Sofie</w:t>
      </w:r>
      <w:r>
        <w:rPr>
          <w:rStyle w:val="a8"/>
          <w:rFonts w:hint="eastAsia"/>
          <w:vanish/>
        </w:rPr>
        <w:t>’</w:t>
      </w:r>
      <w:r>
        <w:rPr>
          <w:rStyle w:val="a8"/>
          <w:rFonts w:hint="eastAsia"/>
          <w:vanish/>
        </w:rPr>
        <w:t>s house. Where she meets</w:t>
      </w:r>
    </w:p>
    <w:p w:rsidR="00351BF1" w:rsidRDefault="0063220F">
      <w:pPr>
        <w:autoSpaceDE w:val="0"/>
        <w:autoSpaceDN w:val="0"/>
        <w:adjustRightInd w:val="0"/>
        <w:rPr>
          <w:rStyle w:val="a8"/>
          <w:vanish/>
        </w:rPr>
      </w:pPr>
      <w:r>
        <w:rPr>
          <w:rStyle w:val="a8"/>
          <w:rFonts w:hint="eastAsia"/>
          <w:vanish/>
        </w:rPr>
        <w:t>Angelica. Angelica who is something of a friend and</w:t>
      </w:r>
    </w:p>
    <w:p w:rsidR="00351BF1" w:rsidRDefault="0063220F">
      <w:pPr>
        <w:autoSpaceDE w:val="0"/>
        <w:autoSpaceDN w:val="0"/>
        <w:adjustRightInd w:val="0"/>
        <w:rPr>
          <w:rStyle w:val="a8"/>
          <w:vanish/>
        </w:rPr>
      </w:pPr>
      <w:r>
        <w:rPr>
          <w:rStyle w:val="a8"/>
          <w:rFonts w:hint="eastAsia"/>
          <w:vanish/>
        </w:rPr>
        <w:t xml:space="preserve">surrogate mother to the girls and who listens to Katha </w:t>
      </w:r>
      <w:r>
        <w:rPr>
          <w:rStyle w:val="a8"/>
          <w:rFonts w:hint="eastAsia"/>
          <w:vanish/>
        </w:rPr>
        <w:t>like</w:t>
      </w:r>
    </w:p>
    <w:p w:rsidR="00351BF1" w:rsidRDefault="0063220F">
      <w:pPr>
        <w:autoSpaceDE w:val="0"/>
        <w:autoSpaceDN w:val="0"/>
        <w:adjustRightInd w:val="0"/>
        <w:rPr>
          <w:rStyle w:val="a8"/>
          <w:vanish/>
        </w:rPr>
      </w:pPr>
      <w:r>
        <w:rPr>
          <w:rStyle w:val="a8"/>
          <w:rFonts w:hint="eastAsia"/>
          <w:vanish/>
        </w:rPr>
        <w:t>nobody ever has. In her inimitable way, Angelica encourages</w:t>
      </w:r>
    </w:p>
    <w:p w:rsidR="00351BF1" w:rsidRDefault="0063220F">
      <w:pPr>
        <w:autoSpaceDE w:val="0"/>
        <w:autoSpaceDN w:val="0"/>
        <w:adjustRightInd w:val="0"/>
        <w:rPr>
          <w:rStyle w:val="a8"/>
          <w:vanish/>
        </w:rPr>
      </w:pPr>
      <w:r>
        <w:rPr>
          <w:rStyle w:val="a8"/>
          <w:rFonts w:hint="eastAsia"/>
          <w:vanish/>
        </w:rPr>
        <w:t xml:space="preserve">Katha to question her role as service provider for the wellbeing of others </w:t>
      </w:r>
      <w:r>
        <w:rPr>
          <w:rStyle w:val="a8"/>
          <w:rFonts w:hint="eastAsia"/>
          <w:vanish/>
        </w:rPr>
        <w:t>–</w:t>
      </w:r>
      <w:r>
        <w:rPr>
          <w:rStyle w:val="a8"/>
          <w:rFonts w:hint="eastAsia"/>
          <w:vanish/>
        </w:rPr>
        <w:t xml:space="preserve"> and to start taking care of herself. But when</w:t>
      </w:r>
    </w:p>
    <w:p w:rsidR="00351BF1" w:rsidRDefault="0063220F">
      <w:pPr>
        <w:autoSpaceDE w:val="0"/>
        <w:autoSpaceDN w:val="0"/>
        <w:adjustRightInd w:val="0"/>
        <w:rPr>
          <w:rStyle w:val="a8"/>
          <w:vanish/>
        </w:rPr>
      </w:pPr>
      <w:r>
        <w:rPr>
          <w:rStyle w:val="a8"/>
          <w:rFonts w:hint="eastAsia"/>
          <w:vanish/>
        </w:rPr>
        <w:t>Angelica falls ill, Katha</w:t>
      </w:r>
      <w:r>
        <w:rPr>
          <w:rStyle w:val="a8"/>
          <w:rFonts w:hint="eastAsia"/>
          <w:vanish/>
        </w:rPr>
        <w:t>’</w:t>
      </w:r>
      <w:r>
        <w:rPr>
          <w:rStyle w:val="a8"/>
          <w:rFonts w:hint="eastAsia"/>
          <w:vanish/>
        </w:rPr>
        <w:t>s whole world starts falling apart.</w:t>
      </w:r>
    </w:p>
    <w:p w:rsidR="00351BF1" w:rsidRDefault="0063220F">
      <w:pPr>
        <w:autoSpaceDE w:val="0"/>
        <w:autoSpaceDN w:val="0"/>
        <w:adjustRightInd w:val="0"/>
        <w:rPr>
          <w:rStyle w:val="a8"/>
          <w:vanish/>
        </w:rPr>
      </w:pPr>
      <w:r>
        <w:rPr>
          <w:rStyle w:val="a8"/>
          <w:rFonts w:hint="eastAsia"/>
          <w:vanish/>
        </w:rPr>
        <w:t>This i</w:t>
      </w:r>
      <w:r>
        <w:rPr>
          <w:rStyle w:val="a8"/>
          <w:rFonts w:hint="eastAsia"/>
          <w:vanish/>
        </w:rPr>
        <w:t>s the story of a young woman in which so many will</w:t>
      </w:r>
    </w:p>
    <w:p w:rsidR="00351BF1" w:rsidRDefault="0063220F">
      <w:pPr>
        <w:autoSpaceDE w:val="0"/>
        <w:autoSpaceDN w:val="0"/>
        <w:adjustRightInd w:val="0"/>
        <w:rPr>
          <w:rStyle w:val="a8"/>
          <w:vanish/>
        </w:rPr>
      </w:pPr>
      <w:r>
        <w:rPr>
          <w:rStyle w:val="a8"/>
          <w:rFonts w:hint="eastAsia"/>
          <w:vanish/>
        </w:rPr>
        <w:t>recognize themselves: those who remain silent for fear of</w:t>
      </w:r>
    </w:p>
    <w:p w:rsidR="00351BF1" w:rsidRDefault="0063220F">
      <w:pPr>
        <w:autoSpaceDE w:val="0"/>
        <w:autoSpaceDN w:val="0"/>
        <w:adjustRightInd w:val="0"/>
        <w:rPr>
          <w:rStyle w:val="a8"/>
          <w:vanish/>
        </w:rPr>
      </w:pPr>
      <w:r>
        <w:rPr>
          <w:rStyle w:val="a8"/>
          <w:rFonts w:hint="eastAsia"/>
          <w:vanish/>
        </w:rPr>
        <w:t>saying the wrong thing, who risk vanishing behind the</w:t>
      </w:r>
    </w:p>
    <w:p w:rsidR="00351BF1" w:rsidRDefault="0063220F">
      <w:pPr>
        <w:autoSpaceDE w:val="0"/>
        <w:autoSpaceDN w:val="0"/>
        <w:adjustRightInd w:val="0"/>
        <w:rPr>
          <w:rStyle w:val="a8"/>
          <w:vanish/>
        </w:rPr>
      </w:pPr>
      <w:r>
        <w:rPr>
          <w:rStyle w:val="a8"/>
          <w:rFonts w:hint="eastAsia"/>
          <w:vanish/>
        </w:rPr>
        <w:t>masks they put on for others.</w:t>
      </w:r>
    </w:p>
    <w:p w:rsidR="00351BF1" w:rsidRDefault="0063220F">
      <w:pPr>
        <w:autoSpaceDE w:val="0"/>
        <w:autoSpaceDN w:val="0"/>
        <w:adjustRightInd w:val="0"/>
        <w:rPr>
          <w:rStyle w:val="a8"/>
          <w:vanish/>
        </w:rPr>
      </w:pPr>
      <w:r>
        <w:rPr>
          <w:rStyle w:val="a8"/>
          <w:rFonts w:hint="eastAsia"/>
          <w:vanish/>
        </w:rPr>
        <w:t>Bestselling author Sina Scherzant</w:t>
      </w:r>
      <w:r>
        <w:rPr>
          <w:rStyle w:val="a8"/>
          <w:rFonts w:hint="eastAsia"/>
          <w:vanish/>
        </w:rPr>
        <w:t>’</w:t>
      </w:r>
      <w:r>
        <w:rPr>
          <w:rStyle w:val="a8"/>
          <w:rFonts w:hint="eastAsia"/>
          <w:vanish/>
        </w:rPr>
        <w:t>s first novel is equal parts</w:t>
      </w:r>
    </w:p>
    <w:p w:rsidR="00351BF1" w:rsidRDefault="0063220F">
      <w:pPr>
        <w:autoSpaceDE w:val="0"/>
        <w:autoSpaceDN w:val="0"/>
        <w:adjustRightInd w:val="0"/>
        <w:rPr>
          <w:rStyle w:val="a8"/>
          <w:vanish/>
        </w:rPr>
      </w:pPr>
      <w:r>
        <w:rPr>
          <w:rStyle w:val="a8"/>
          <w:rFonts w:hint="eastAsia"/>
          <w:vanish/>
        </w:rPr>
        <w:t>tender and powerful, subtly funny and wonderfully rich in</w:t>
      </w:r>
    </w:p>
    <w:p w:rsidR="00351BF1" w:rsidRDefault="0063220F">
      <w:pPr>
        <w:autoSpaceDE w:val="0"/>
        <w:autoSpaceDN w:val="0"/>
        <w:adjustRightInd w:val="0"/>
        <w:rPr>
          <w:rStyle w:val="a8"/>
          <w:vanish/>
        </w:rPr>
      </w:pPr>
      <w:r>
        <w:rPr>
          <w:rStyle w:val="a8"/>
          <w:rFonts w:hint="eastAsia"/>
          <w:vanish/>
        </w:rPr>
        <w:t xml:space="preserve">early-2000s details </w:t>
      </w:r>
      <w:r>
        <w:rPr>
          <w:rStyle w:val="a8"/>
          <w:rFonts w:hint="eastAsia"/>
          <w:vanish/>
        </w:rPr>
        <w:t>–</w:t>
      </w:r>
      <w:r>
        <w:rPr>
          <w:rStyle w:val="a8"/>
          <w:rFonts w:hint="eastAsia"/>
          <w:vanish/>
        </w:rPr>
        <w:t xml:space="preserve"> a millennial coming-of-age story as</w:t>
      </w:r>
    </w:p>
    <w:p w:rsidR="00351BF1" w:rsidRDefault="0063220F">
      <w:pPr>
        <w:autoSpaceDE w:val="0"/>
        <w:autoSpaceDN w:val="0"/>
        <w:adjustRightInd w:val="0"/>
        <w:rPr>
          <w:rStyle w:val="a8"/>
          <w:vanish/>
        </w:rPr>
      </w:pPr>
      <w:r>
        <w:rPr>
          <w:rStyle w:val="a8"/>
          <w:rFonts w:hint="eastAsia"/>
          <w:vanish/>
        </w:rPr>
        <w:t>much as a timeless meditation on how to allow ourselves to</w:t>
      </w:r>
    </w:p>
    <w:p w:rsidR="00351BF1" w:rsidRDefault="0063220F">
      <w:pPr>
        <w:autoSpaceDE w:val="0"/>
        <w:autoSpaceDN w:val="0"/>
        <w:adjustRightInd w:val="0"/>
        <w:rPr>
          <w:vanish/>
        </w:rPr>
      </w:pPr>
      <w:r>
        <w:rPr>
          <w:rStyle w:val="a8"/>
          <w:rFonts w:hint="eastAsia"/>
          <w:vanish/>
        </w:rPr>
        <w:t>be all that we are.</w:t>
      </w:r>
      <w:r>
        <w:rPr>
          <w:rStyle w:val="a8"/>
          <w:vanish/>
        </w:rPr>
        <w:t>The creator of the YouTube channel How to ADHD shares hard-won</w:t>
      </w:r>
      <w:r>
        <w:rPr>
          <w:rStyle w:val="a8"/>
          <w:vanish/>
        </w:rPr>
        <w:t xml:space="preserve"> insights and everyday strategies that help her thrive in this accessible and shame-free guide to working with, understanding, and celebrating the ADHD brain.</w:t>
      </w:r>
      <w:r>
        <w:rPr>
          <w:vanish/>
        </w:rPr>
        <w:br/>
        <w:t> </w:t>
      </w:r>
      <w:r>
        <w:rPr>
          <w:vanish/>
        </w:rPr>
        <w:br/>
        <w:t>Diagnosed with ADHD at age twelve, Jessica McCabe struggled with a brain that she didn’t unders</w:t>
      </w:r>
      <w:r>
        <w:rPr>
          <w:vanish/>
        </w:rPr>
        <w:t>tand. She constantly lost track of important items and had trouble with relationships. By thirty-two, she had dropped out of college twice, changed jobs fifteen times, and ruined her credit. Determined to understand her challenges, Jessica reached out to e</w:t>
      </w:r>
      <w:r>
        <w:rPr>
          <w:vanish/>
        </w:rPr>
        <w:t>xperts, read articles, and shared her discoveries on YouTube.</w:t>
      </w:r>
      <w:r>
        <w:rPr>
          <w:vanish/>
        </w:rPr>
        <w:br/>
        <w:t> </w:t>
      </w:r>
      <w:r>
        <w:rPr>
          <w:vanish/>
        </w:rPr>
        <w:br/>
        <w:t>In </w:t>
      </w:r>
      <w:r>
        <w:rPr>
          <w:rStyle w:val="aa"/>
          <w:vanish/>
        </w:rPr>
        <w:t>How to ADHD</w:t>
      </w:r>
      <w:r>
        <w:rPr>
          <w:vanish/>
        </w:rPr>
        <w:t>, Jessica reveals the insights and tools that have changed her life while offering an unflinching look at the realities of living with ADHD. The key to navigating a world not bui</w:t>
      </w:r>
      <w:r>
        <w:rPr>
          <w:vanish/>
        </w:rPr>
        <w:t>lt for the neurodivergent brain isn’t to fix or fight against its natural tendencies but to understand and embrace them. She explains how ADHD affects everyday life, covering executive function impairments, rejection sensitivity, difficulties with attentio</w:t>
      </w:r>
      <w:r>
        <w:rPr>
          <w:vanish/>
        </w:rPr>
        <w:t>n regulation, and more. You’ll learn to identify the invisible obstacles that those with ADHD face and find tried-and-true strategies for adapting your environment, routines, and systems to work with the ADHD brain, including:</w:t>
      </w:r>
      <w:r>
        <w:rPr>
          <w:vanish/>
        </w:rPr>
        <w:br/>
        <w:t> </w:t>
      </w:r>
      <w:r>
        <w:rPr>
          <w:vanish/>
        </w:rPr>
        <w:br/>
        <w:t>• </w:t>
      </w:r>
      <w:r>
        <w:rPr>
          <w:rStyle w:val="a8"/>
          <w:vanish/>
        </w:rPr>
        <w:t>Boost the signal and decr</w:t>
      </w:r>
      <w:r>
        <w:rPr>
          <w:rStyle w:val="a8"/>
          <w:vanish/>
        </w:rPr>
        <w:t>ease the noise. </w:t>
      </w:r>
      <w:r>
        <w:rPr>
          <w:vanish/>
        </w:rPr>
        <w:t>Facilitate focus by putting your goals where you can see them and fighting distractions with distractions.</w:t>
      </w:r>
      <w:r>
        <w:rPr>
          <w:vanish/>
        </w:rPr>
        <w:br/>
        <w:t>• </w:t>
      </w:r>
      <w:r>
        <w:rPr>
          <w:rStyle w:val="a8"/>
          <w:vanish/>
        </w:rPr>
        <w:t>Have less stuff to manage.</w:t>
      </w:r>
      <w:r>
        <w:rPr>
          <w:vanish/>
        </w:rPr>
        <w:t> Learn why you have trouble planning and prioritizing, and why doing more starts with doing less.</w:t>
      </w:r>
      <w:r>
        <w:rPr>
          <w:vanish/>
        </w:rPr>
        <w:br/>
        <w:t>• </w:t>
      </w:r>
      <w:r>
        <w:rPr>
          <w:rStyle w:val="a8"/>
          <w:vanish/>
        </w:rPr>
        <w:t>Build</w:t>
      </w:r>
      <w:r>
        <w:rPr>
          <w:rStyle w:val="a8"/>
          <w:vanish/>
        </w:rPr>
        <w:t xml:space="preserve"> your “time wisdom.”</w:t>
      </w:r>
      <w:r>
        <w:rPr>
          <w:vanish/>
        </w:rPr>
        <w:t> Work backward when you plan and track how long it </w:t>
      </w:r>
      <w:r>
        <w:rPr>
          <w:rStyle w:val="aa"/>
          <w:vanish/>
        </w:rPr>
        <w:t>actually</w:t>
      </w:r>
      <w:r>
        <w:rPr>
          <w:vanish/>
        </w:rPr>
        <w:t> takes for you to complete a task.</w:t>
      </w:r>
      <w:r>
        <w:rPr>
          <w:vanish/>
        </w:rPr>
        <w:br/>
        <w:t>• </w:t>
      </w:r>
      <w:r>
        <w:rPr>
          <w:rStyle w:val="a8"/>
          <w:vanish/>
        </w:rPr>
        <w:t>Learn about your emotions.</w:t>
      </w:r>
      <w:r>
        <w:rPr>
          <w:vanish/>
        </w:rPr>
        <w:t> Understand how naming your emotions, letting yourself experience them, and appreciating the guidance they provide</w:t>
      </w:r>
      <w:r>
        <w:rPr>
          <w:vanish/>
        </w:rPr>
        <w:t xml:space="preserve"> will make them easier to regulate.</w:t>
      </w:r>
      <w:r>
        <w:rPr>
          <w:vanish/>
        </w:rPr>
        <w:br/>
        <w:t> </w:t>
      </w:r>
      <w:r>
        <w:rPr>
          <w:vanish/>
        </w:rPr>
        <w:br/>
        <w:t>With quotes from Jessica’s online community, chapter summaries, and reading shortcuts designed for the neurodivergent reader, </w:t>
      </w:r>
      <w:r>
        <w:rPr>
          <w:rStyle w:val="aa"/>
          <w:vanish/>
        </w:rPr>
        <w:t>How to ADHD</w:t>
      </w:r>
      <w:r>
        <w:rPr>
          <w:vanish/>
        </w:rPr>
        <w:t xml:space="preserve"> will help you recognize your challenges, tackle “bad brain days,” and be kinder </w:t>
      </w:r>
      <w:r>
        <w:rPr>
          <w:vanish/>
        </w:rPr>
        <w:t>to yourself in the process.</w:t>
      </w:r>
    </w:p>
    <w:p w:rsidR="00351BF1" w:rsidRDefault="0063220F">
      <w:pPr>
        <w:widowControl/>
        <w:pBdr>
          <w:top w:val="single" w:sz="6" w:space="13" w:color="979797"/>
        </w:pBdr>
        <w:spacing w:before="315" w:after="263"/>
        <w:jc w:val="center"/>
        <w:rPr>
          <w:vanish/>
        </w:rPr>
      </w:pPr>
      <w:r>
        <w:rPr>
          <w:rFonts w:ascii="宋体" w:hAnsi="宋体" w:cs="宋体"/>
          <w:vanish/>
          <w:kern w:val="0"/>
          <w:sz w:val="24"/>
          <w:lang w:bidi="ar"/>
        </w:rPr>
        <w:t>SEE LESS</w:t>
      </w:r>
    </w:p>
    <w:p w:rsidR="00351BF1" w:rsidRDefault="00351BF1">
      <w:pPr>
        <w:widowControl/>
        <w:pBdr>
          <w:top w:val="single" w:sz="6" w:space="0" w:color="979797"/>
        </w:pBdr>
        <w:shd w:val="clear" w:color="auto" w:fill="FFFFFF"/>
        <w:spacing w:before="315" w:after="630"/>
        <w:jc w:val="left"/>
        <w:rPr>
          <w:rFonts w:ascii="Helvetica" w:eastAsia="Helvetica" w:hAnsi="Helvetica" w:cs="Helvetica"/>
          <w:vanish/>
          <w:color w:val="000000"/>
          <w:sz w:val="24"/>
        </w:rPr>
      </w:pPr>
      <w:bookmarkStart w:id="5" w:name="#author"/>
      <w:bookmarkStart w:id="6" w:name="#alsoinseries"/>
      <w:bookmarkEnd w:id="5"/>
      <w:bookmarkEnd w:id="6"/>
    </w:p>
    <w:p w:rsidR="00351BF1" w:rsidRDefault="0063220F">
      <w:pPr>
        <w:ind w:firstLineChars="200" w:firstLine="420"/>
        <w:rPr>
          <w:kern w:val="0"/>
          <w:szCs w:val="21"/>
        </w:rPr>
      </w:pPr>
      <w:r>
        <w:rPr>
          <w:rFonts w:hint="eastAsia"/>
          <w:kern w:val="0"/>
          <w:szCs w:val="21"/>
        </w:rPr>
        <w:t>残败的</w:t>
      </w:r>
      <w:r>
        <w:rPr>
          <w:rFonts w:hint="eastAsia"/>
          <w:kern w:val="0"/>
          <w:szCs w:val="21"/>
        </w:rPr>
        <w:t>欧洲，世纪</w:t>
      </w:r>
      <w:r>
        <w:rPr>
          <w:rFonts w:hint="eastAsia"/>
          <w:kern w:val="0"/>
          <w:szCs w:val="21"/>
        </w:rPr>
        <w:t>的末尾</w:t>
      </w:r>
      <w:r>
        <w:rPr>
          <w:rFonts w:hint="eastAsia"/>
          <w:kern w:val="0"/>
          <w:szCs w:val="21"/>
        </w:rPr>
        <w:t>。内战和自然灾害摧毁了整个世界。</w:t>
      </w:r>
      <w:r>
        <w:rPr>
          <w:rFonts w:hint="eastAsia"/>
          <w:kern w:val="0"/>
          <w:szCs w:val="21"/>
        </w:rPr>
        <w:t>海平面不断上升，整个大陆如搁浅的船一样，架在</w:t>
      </w:r>
      <w:r>
        <w:rPr>
          <w:rFonts w:hint="eastAsia"/>
          <w:kern w:val="0"/>
          <w:szCs w:val="21"/>
        </w:rPr>
        <w:t>一层厚厚的混凝土</w:t>
      </w:r>
      <w:r>
        <w:rPr>
          <w:rFonts w:hint="eastAsia"/>
          <w:kern w:val="0"/>
          <w:szCs w:val="21"/>
        </w:rPr>
        <w:t>上被高高抬起</w:t>
      </w:r>
      <w:r>
        <w:rPr>
          <w:rFonts w:hint="eastAsia"/>
          <w:kern w:val="0"/>
          <w:szCs w:val="21"/>
        </w:rPr>
        <w:t>。</w:t>
      </w:r>
      <w:r>
        <w:rPr>
          <w:rFonts w:hint="eastAsia"/>
          <w:kern w:val="0"/>
          <w:szCs w:val="21"/>
        </w:rPr>
        <w:t>来自</w:t>
      </w:r>
      <w:r>
        <w:rPr>
          <w:rFonts w:hint="eastAsia"/>
          <w:kern w:val="0"/>
          <w:szCs w:val="21"/>
        </w:rPr>
        <w:t>丹麦、加纳</w:t>
      </w:r>
      <w:r>
        <w:rPr>
          <w:rFonts w:hint="eastAsia"/>
          <w:kern w:val="0"/>
          <w:szCs w:val="21"/>
        </w:rPr>
        <w:t>或者</w:t>
      </w:r>
      <w:r>
        <w:rPr>
          <w:rFonts w:hint="eastAsia"/>
          <w:kern w:val="0"/>
          <w:szCs w:val="21"/>
        </w:rPr>
        <w:t>荷兰</w:t>
      </w:r>
      <w:r>
        <w:rPr>
          <w:rFonts w:hint="eastAsia"/>
          <w:kern w:val="0"/>
          <w:szCs w:val="21"/>
        </w:rPr>
        <w:t>的</w:t>
      </w:r>
      <w:r>
        <w:rPr>
          <w:rFonts w:hint="eastAsia"/>
          <w:kern w:val="0"/>
          <w:szCs w:val="21"/>
        </w:rPr>
        <w:t>难民聚集在新天鹅堡和新吕贝克的难民营中。扬</w:t>
      </w:r>
      <w:r>
        <w:rPr>
          <w:rFonts w:hint="eastAsia"/>
          <w:kern w:val="0"/>
          <w:szCs w:val="21"/>
        </w:rPr>
        <w:t>（</w:t>
      </w:r>
      <w:r>
        <w:rPr>
          <w:kern w:val="0"/>
          <w:szCs w:val="21"/>
          <w:lang w:bidi="ar"/>
        </w:rPr>
        <w:t>Jan</w:t>
      </w:r>
      <w:r>
        <w:rPr>
          <w:rFonts w:hint="eastAsia"/>
          <w:kern w:val="0"/>
          <w:szCs w:val="21"/>
        </w:rPr>
        <w:t>）</w:t>
      </w:r>
      <w:r>
        <w:rPr>
          <w:rFonts w:hint="eastAsia"/>
          <w:kern w:val="0"/>
          <w:szCs w:val="21"/>
        </w:rPr>
        <w:t>就是其中之一。他以</w:t>
      </w:r>
      <w:r>
        <w:rPr>
          <w:rFonts w:hint="eastAsia"/>
          <w:kern w:val="0"/>
          <w:szCs w:val="21"/>
        </w:rPr>
        <w:t>致哀者</w:t>
      </w:r>
      <w:r>
        <w:rPr>
          <w:rFonts w:hint="eastAsia"/>
          <w:kern w:val="0"/>
          <w:szCs w:val="21"/>
        </w:rPr>
        <w:t>的身份</w:t>
      </w:r>
      <w:r>
        <w:rPr>
          <w:rFonts w:hint="eastAsia"/>
          <w:kern w:val="0"/>
          <w:szCs w:val="21"/>
        </w:rPr>
        <w:t>为</w:t>
      </w:r>
      <w:r>
        <w:rPr>
          <w:rFonts w:hint="eastAsia"/>
          <w:kern w:val="0"/>
          <w:szCs w:val="21"/>
        </w:rPr>
        <w:t>A.</w:t>
      </w:r>
      <w:r>
        <w:rPr>
          <w:rFonts w:hint="eastAsia"/>
          <w:kern w:val="0"/>
          <w:szCs w:val="21"/>
        </w:rPr>
        <w:t>安娜（</w:t>
      </w:r>
      <w:r>
        <w:rPr>
          <w:rFonts w:hint="eastAsia"/>
          <w:kern w:val="0"/>
          <w:szCs w:val="21"/>
        </w:rPr>
        <w:t>A. as in Anna</w:t>
      </w:r>
      <w:r>
        <w:rPr>
          <w:rFonts w:hint="eastAsia"/>
          <w:kern w:val="0"/>
          <w:szCs w:val="21"/>
        </w:rPr>
        <w:t>）效力</w:t>
      </w:r>
      <w:r>
        <w:rPr>
          <w:rFonts w:hint="eastAsia"/>
          <w:kern w:val="0"/>
          <w:szCs w:val="21"/>
        </w:rPr>
        <w:t>。</w:t>
      </w:r>
    </w:p>
    <w:p w:rsidR="00351BF1" w:rsidRDefault="00351BF1">
      <w:pPr>
        <w:ind w:firstLineChars="200" w:firstLine="420"/>
        <w:rPr>
          <w:kern w:val="0"/>
          <w:szCs w:val="21"/>
        </w:rPr>
      </w:pPr>
    </w:p>
    <w:p w:rsidR="00351BF1" w:rsidRDefault="0063220F">
      <w:pPr>
        <w:ind w:firstLineChars="200" w:firstLine="420"/>
        <w:rPr>
          <w:kern w:val="0"/>
          <w:szCs w:val="21"/>
        </w:rPr>
      </w:pPr>
      <w:r>
        <w:rPr>
          <w:rFonts w:hint="eastAsia"/>
          <w:kern w:val="0"/>
          <w:szCs w:val="21"/>
        </w:rPr>
        <w:t>眼泪会带来声望</w:t>
      </w:r>
      <w:r>
        <w:rPr>
          <w:rFonts w:hint="eastAsia"/>
          <w:kern w:val="0"/>
          <w:szCs w:val="21"/>
        </w:rPr>
        <w:t>。</w:t>
      </w:r>
      <w:r>
        <w:rPr>
          <w:rFonts w:hint="eastAsia"/>
          <w:kern w:val="0"/>
          <w:szCs w:val="21"/>
        </w:rPr>
        <w:t>一个人的葬礼</w:t>
      </w:r>
      <w:r>
        <w:rPr>
          <w:rFonts w:hint="eastAsia"/>
          <w:kern w:val="0"/>
          <w:szCs w:val="21"/>
        </w:rPr>
        <w:t>只有</w:t>
      </w:r>
      <w:r>
        <w:rPr>
          <w:rFonts w:hint="eastAsia"/>
          <w:kern w:val="0"/>
          <w:szCs w:val="21"/>
        </w:rPr>
        <w:t>请到能干的“落泪首席”才在最后能收获真正令人信服的恸哭</w:t>
      </w:r>
      <w:r>
        <w:rPr>
          <w:rFonts w:hint="eastAsia"/>
          <w:kern w:val="0"/>
          <w:szCs w:val="21"/>
        </w:rPr>
        <w:t>，因为没人再能真正地哀悼了。</w:t>
      </w:r>
      <w:r>
        <w:rPr>
          <w:rFonts w:hint="eastAsia"/>
          <w:kern w:val="0"/>
          <w:szCs w:val="21"/>
        </w:rPr>
        <w:t>A.</w:t>
      </w:r>
      <w:r>
        <w:rPr>
          <w:rFonts w:hint="eastAsia"/>
          <w:kern w:val="0"/>
          <w:szCs w:val="21"/>
        </w:rPr>
        <w:t>安娜的女</w:t>
      </w:r>
      <w:r>
        <w:rPr>
          <w:rFonts w:hint="eastAsia"/>
          <w:kern w:val="0"/>
          <w:szCs w:val="21"/>
        </w:rPr>
        <w:t>儿</w:t>
      </w:r>
      <w:r>
        <w:rPr>
          <w:rFonts w:hint="eastAsia"/>
          <w:kern w:val="0"/>
          <w:szCs w:val="21"/>
        </w:rPr>
        <w:t>B.</w:t>
      </w:r>
      <w:r>
        <w:rPr>
          <w:rFonts w:hint="eastAsia"/>
          <w:kern w:val="0"/>
          <w:szCs w:val="21"/>
        </w:rPr>
        <w:t>贝尔塔（</w:t>
      </w:r>
      <w:r>
        <w:rPr>
          <w:rFonts w:hint="eastAsia"/>
          <w:kern w:val="0"/>
          <w:szCs w:val="21"/>
        </w:rPr>
        <w:t xml:space="preserve">B. as in </w:t>
      </w:r>
      <w:r>
        <w:rPr>
          <w:rFonts w:hint="eastAsia"/>
          <w:kern w:val="0"/>
          <w:szCs w:val="21"/>
        </w:rPr>
        <w:t>Berta</w:t>
      </w:r>
      <w:r>
        <w:rPr>
          <w:rFonts w:hint="eastAsia"/>
          <w:kern w:val="0"/>
          <w:szCs w:val="21"/>
        </w:rPr>
        <w:t>）也</w:t>
      </w:r>
      <w:r>
        <w:rPr>
          <w:rFonts w:hint="eastAsia"/>
          <w:kern w:val="0"/>
          <w:szCs w:val="21"/>
        </w:rPr>
        <w:t>做不到</w:t>
      </w:r>
      <w:r>
        <w:rPr>
          <w:rFonts w:hint="eastAsia"/>
          <w:kern w:val="0"/>
          <w:szCs w:val="21"/>
        </w:rPr>
        <w:t>。</w:t>
      </w:r>
      <w:r>
        <w:rPr>
          <w:rFonts w:hint="eastAsia"/>
          <w:kern w:val="0"/>
          <w:szCs w:val="21"/>
        </w:rPr>
        <w:t>B.</w:t>
      </w:r>
      <w:r>
        <w:rPr>
          <w:rFonts w:hint="eastAsia"/>
          <w:kern w:val="0"/>
          <w:szCs w:val="21"/>
        </w:rPr>
        <w:t>贝尔塔是我们故事的叙述者，也是我们故事的</w:t>
      </w:r>
      <w:r>
        <w:rPr>
          <w:rFonts w:hint="eastAsia"/>
          <w:kern w:val="0"/>
          <w:szCs w:val="21"/>
        </w:rPr>
        <w:t>“</w:t>
      </w:r>
      <w:r>
        <w:rPr>
          <w:rFonts w:hint="eastAsia"/>
          <w:kern w:val="0"/>
          <w:szCs w:val="21"/>
        </w:rPr>
        <w:t>无睑之眼</w:t>
      </w:r>
      <w:r>
        <w:rPr>
          <w:rFonts w:hint="eastAsia"/>
          <w:kern w:val="0"/>
          <w:szCs w:val="21"/>
        </w:rPr>
        <w:t>”（</w:t>
      </w:r>
      <w:r>
        <w:rPr>
          <w:rFonts w:hint="eastAsia"/>
          <w:kern w:val="0"/>
          <w:szCs w:val="21"/>
        </w:rPr>
        <w:t>The lidless eye</w:t>
      </w:r>
      <w:r>
        <w:rPr>
          <w:rFonts w:hint="eastAsia"/>
          <w:kern w:val="0"/>
          <w:szCs w:val="21"/>
        </w:rPr>
        <w:t>）</w:t>
      </w:r>
      <w:r>
        <w:rPr>
          <w:rFonts w:hint="eastAsia"/>
          <w:kern w:val="0"/>
          <w:szCs w:val="21"/>
        </w:rPr>
        <w:t>。她的讲述充满喜剧色彩，却又不失轻松。</w:t>
      </w:r>
    </w:p>
    <w:p w:rsidR="00351BF1" w:rsidRDefault="00351BF1">
      <w:pPr>
        <w:ind w:firstLineChars="200" w:firstLine="420"/>
        <w:rPr>
          <w:kern w:val="0"/>
          <w:szCs w:val="21"/>
        </w:rPr>
      </w:pPr>
    </w:p>
    <w:p w:rsidR="00351BF1" w:rsidRDefault="0063220F">
      <w:pPr>
        <w:ind w:firstLineChars="200" w:firstLine="420"/>
        <w:rPr>
          <w:kern w:val="0"/>
          <w:szCs w:val="21"/>
        </w:rPr>
      </w:pPr>
      <w:r>
        <w:rPr>
          <w:rFonts w:hint="eastAsia"/>
          <w:kern w:val="0"/>
          <w:szCs w:val="21"/>
        </w:rPr>
        <w:t>博夫</w:t>
      </w:r>
      <w:r>
        <w:rPr>
          <w:rFonts w:hint="eastAsia"/>
          <w:kern w:val="0"/>
          <w:szCs w:val="21"/>
        </w:rPr>
        <w:t>·</w:t>
      </w:r>
      <w:r>
        <w:rPr>
          <w:rFonts w:hint="eastAsia"/>
          <w:kern w:val="0"/>
          <w:szCs w:val="21"/>
        </w:rPr>
        <w:t>比约格</w:t>
      </w:r>
      <w:r>
        <w:rPr>
          <w:rFonts w:hint="eastAsia"/>
          <w:kern w:val="0"/>
          <w:szCs w:val="21"/>
        </w:rPr>
        <w:t>（</w:t>
      </w:r>
      <w:proofErr w:type="spellStart"/>
      <w:r>
        <w:rPr>
          <w:rFonts w:hint="eastAsia"/>
          <w:kern w:val="0"/>
          <w:szCs w:val="21"/>
        </w:rPr>
        <w:t>Bov</w:t>
      </w:r>
      <w:proofErr w:type="spellEnd"/>
      <w:r>
        <w:rPr>
          <w:rFonts w:hint="eastAsia"/>
          <w:kern w:val="0"/>
          <w:szCs w:val="21"/>
        </w:rPr>
        <w:t xml:space="preserve"> </w:t>
      </w:r>
      <w:proofErr w:type="spellStart"/>
      <w:r>
        <w:rPr>
          <w:rFonts w:hint="eastAsia"/>
          <w:kern w:val="0"/>
          <w:szCs w:val="21"/>
        </w:rPr>
        <w:t>Bjer</w:t>
      </w:r>
      <w:r>
        <w:rPr>
          <w:rFonts w:hint="eastAsia"/>
          <w:kern w:val="0"/>
          <w:szCs w:val="21"/>
        </w:rPr>
        <w:t>g</w:t>
      </w:r>
      <w:proofErr w:type="spellEnd"/>
      <w:r>
        <w:rPr>
          <w:rFonts w:hint="eastAsia"/>
          <w:kern w:val="0"/>
          <w:szCs w:val="21"/>
        </w:rPr>
        <w:t>）</w:t>
      </w:r>
      <w:r>
        <w:rPr>
          <w:rFonts w:hint="eastAsia"/>
          <w:kern w:val="0"/>
          <w:szCs w:val="21"/>
        </w:rPr>
        <w:t>的新作是一部大胆</w:t>
      </w:r>
      <w:r>
        <w:rPr>
          <w:rFonts w:hint="eastAsia"/>
          <w:kern w:val="0"/>
          <w:szCs w:val="21"/>
        </w:rPr>
        <w:t>的尝试：</w:t>
      </w:r>
      <w:r>
        <w:rPr>
          <w:rFonts w:hint="eastAsia"/>
          <w:kern w:val="0"/>
          <w:szCs w:val="21"/>
        </w:rPr>
        <w:t>如小步舞曲</w:t>
      </w:r>
      <w:r>
        <w:rPr>
          <w:rFonts w:hint="eastAsia"/>
          <w:kern w:val="0"/>
          <w:szCs w:val="21"/>
        </w:rPr>
        <w:t>的</w:t>
      </w:r>
      <w:r>
        <w:rPr>
          <w:rFonts w:hint="eastAsia"/>
          <w:kern w:val="0"/>
          <w:szCs w:val="21"/>
        </w:rPr>
        <w:t>巴洛克风格，如现场直播</w:t>
      </w:r>
      <w:r>
        <w:rPr>
          <w:rFonts w:hint="eastAsia"/>
          <w:kern w:val="0"/>
          <w:szCs w:val="21"/>
        </w:rPr>
        <w:t>的</w:t>
      </w:r>
      <w:r>
        <w:rPr>
          <w:rFonts w:hint="eastAsia"/>
          <w:kern w:val="0"/>
          <w:szCs w:val="21"/>
        </w:rPr>
        <w:t>现身说法，如</w:t>
      </w:r>
      <w:r>
        <w:rPr>
          <w:rFonts w:hint="eastAsia"/>
          <w:kern w:val="0"/>
          <w:szCs w:val="21"/>
        </w:rPr>
        <w:t>预言家一样眼光长远。</w:t>
      </w:r>
      <w:r>
        <w:rPr>
          <w:rFonts w:hint="eastAsia"/>
          <w:kern w:val="0"/>
          <w:szCs w:val="21"/>
        </w:rPr>
        <w:t>他对语言及其可能性有着敏锐的洞察力。</w:t>
      </w:r>
      <w:r>
        <w:rPr>
          <w:rFonts w:hint="eastAsia"/>
          <w:kern w:val="0"/>
          <w:szCs w:val="21"/>
        </w:rPr>
        <w:t>《</w:t>
      </w:r>
      <w:r>
        <w:rPr>
          <w:rFonts w:hint="eastAsia"/>
          <w:kern w:val="0"/>
          <w:szCs w:val="21"/>
        </w:rPr>
        <w:t>哭泣者》是一部关于荒诞世界的叙事艺术作品，值得</w:t>
      </w:r>
      <w:r>
        <w:rPr>
          <w:rFonts w:hint="eastAsia"/>
          <w:kern w:val="0"/>
          <w:szCs w:val="21"/>
        </w:rPr>
        <w:t>收获大量奖项</w:t>
      </w:r>
      <w:r>
        <w:rPr>
          <w:rFonts w:hint="eastAsia"/>
          <w:kern w:val="0"/>
          <w:szCs w:val="21"/>
        </w:rPr>
        <w:t>。</w:t>
      </w:r>
    </w:p>
    <w:p w:rsidR="00351BF1" w:rsidRDefault="00351BF1">
      <w:pPr>
        <w:autoSpaceDE w:val="0"/>
        <w:autoSpaceDN w:val="0"/>
        <w:adjustRightInd w:val="0"/>
        <w:rPr>
          <w:kern w:val="0"/>
          <w:szCs w:val="21"/>
        </w:rPr>
      </w:pPr>
    </w:p>
    <w:p w:rsidR="00351BF1" w:rsidRDefault="0063220F">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p w:rsidR="00351BF1" w:rsidRDefault="00351BF1">
      <w:pPr>
        <w:autoSpaceDE w:val="0"/>
        <w:autoSpaceDN w:val="0"/>
        <w:adjustRightInd w:val="0"/>
        <w:rPr>
          <w:b/>
          <w:bCs/>
          <w:kern w:val="0"/>
          <w:szCs w:val="21"/>
          <w:lang w:val="en-GB"/>
        </w:rPr>
      </w:pPr>
    </w:p>
    <w:p w:rsidR="00351BF1" w:rsidRDefault="0063220F">
      <w:pPr>
        <w:rPr>
          <w:bCs/>
          <w:kern w:val="0"/>
          <w:szCs w:val="21"/>
        </w:rPr>
      </w:pPr>
      <w:r>
        <w:rPr>
          <w:b/>
          <w:bCs/>
          <w:noProof/>
        </w:rPr>
        <w:drawing>
          <wp:anchor distT="0" distB="0" distL="114300" distR="114300" simplePos="0" relativeHeight="251660288" behindDoc="0" locked="0" layoutInCell="1" allowOverlap="1">
            <wp:simplePos x="0" y="0"/>
            <wp:positionH relativeFrom="column">
              <wp:posOffset>76835</wp:posOffset>
            </wp:positionH>
            <wp:positionV relativeFrom="paragraph">
              <wp:posOffset>48895</wp:posOffset>
            </wp:positionV>
            <wp:extent cx="669925" cy="804545"/>
            <wp:effectExtent l="0" t="0" r="15875" b="14605"/>
            <wp:wrapSquare wrapText="bothSides"/>
            <wp:docPr id="5" name="图片 5" descr="C:\Users\admin\Desktop\安德鲁\书讯\230706\OIP.jpgO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安德鲁\书讯\230706\OIP.jpgOIP"/>
                    <pic:cNvPicPr>
                      <a:picLocks noChangeAspect="1"/>
                    </pic:cNvPicPr>
                  </pic:nvPicPr>
                  <pic:blipFill>
                    <a:blip r:embed="rId7"/>
                    <a:srcRect/>
                    <a:stretch>
                      <a:fillRect/>
                    </a:stretch>
                  </pic:blipFill>
                  <pic:spPr>
                    <a:xfrm>
                      <a:off x="0" y="0"/>
                      <a:ext cx="669925" cy="804545"/>
                    </a:xfrm>
                    <a:prstGeom prst="rect">
                      <a:avLst/>
                    </a:prstGeom>
                  </pic:spPr>
                </pic:pic>
              </a:graphicData>
            </a:graphic>
          </wp:anchor>
        </w:drawing>
      </w:r>
      <w:r>
        <w:rPr>
          <w:rFonts w:hint="eastAsia"/>
          <w:b/>
          <w:bCs/>
        </w:rPr>
        <w:t xml:space="preserve">   </w:t>
      </w:r>
      <w:r>
        <w:rPr>
          <w:rFonts w:hint="eastAsia"/>
          <w:b/>
          <w:bCs/>
          <w:kern w:val="0"/>
          <w:szCs w:val="21"/>
        </w:rPr>
        <w:t>博夫</w:t>
      </w:r>
      <w:r>
        <w:rPr>
          <w:rFonts w:hint="eastAsia"/>
          <w:b/>
          <w:bCs/>
          <w:kern w:val="0"/>
          <w:szCs w:val="21"/>
        </w:rPr>
        <w:t>·</w:t>
      </w:r>
      <w:r>
        <w:rPr>
          <w:rFonts w:hint="eastAsia"/>
          <w:b/>
          <w:bCs/>
          <w:kern w:val="0"/>
          <w:szCs w:val="21"/>
        </w:rPr>
        <w:t>比约格</w:t>
      </w:r>
      <w:r>
        <w:rPr>
          <w:rFonts w:hint="eastAsia"/>
          <w:b/>
          <w:bCs/>
          <w:kern w:val="0"/>
          <w:szCs w:val="21"/>
        </w:rPr>
        <w:t>（</w:t>
      </w:r>
      <w:proofErr w:type="spellStart"/>
      <w:r>
        <w:rPr>
          <w:rFonts w:hint="eastAsia"/>
          <w:b/>
          <w:bCs/>
          <w:kern w:val="0"/>
          <w:szCs w:val="21"/>
        </w:rPr>
        <w:t>Bov</w:t>
      </w:r>
      <w:proofErr w:type="spellEnd"/>
      <w:r>
        <w:rPr>
          <w:rFonts w:hint="eastAsia"/>
          <w:b/>
          <w:bCs/>
          <w:kern w:val="0"/>
          <w:szCs w:val="21"/>
        </w:rPr>
        <w:t xml:space="preserve"> </w:t>
      </w:r>
      <w:proofErr w:type="spellStart"/>
      <w:r>
        <w:rPr>
          <w:rFonts w:hint="eastAsia"/>
          <w:b/>
          <w:bCs/>
          <w:kern w:val="0"/>
          <w:szCs w:val="21"/>
        </w:rPr>
        <w:t>Bjer</w:t>
      </w:r>
      <w:r>
        <w:rPr>
          <w:rFonts w:hint="eastAsia"/>
          <w:b/>
          <w:bCs/>
          <w:kern w:val="0"/>
          <w:szCs w:val="21"/>
        </w:rPr>
        <w:t>g</w:t>
      </w:r>
      <w:proofErr w:type="spellEnd"/>
      <w:r>
        <w:rPr>
          <w:rFonts w:hint="eastAsia"/>
          <w:b/>
          <w:bCs/>
          <w:kern w:val="0"/>
          <w:szCs w:val="21"/>
        </w:rPr>
        <w:t>）</w:t>
      </w:r>
      <w:r>
        <w:rPr>
          <w:rFonts w:hint="eastAsia"/>
          <w:b/>
          <w:bCs/>
          <w:kern w:val="0"/>
          <w:szCs w:val="21"/>
        </w:rPr>
        <w:t xml:space="preserve"> </w:t>
      </w:r>
      <w:r>
        <w:rPr>
          <w:rFonts w:hint="eastAsia"/>
          <w:bCs/>
          <w:kern w:val="0"/>
          <w:szCs w:val="21"/>
        </w:rPr>
        <w:t>是一位作家和朗读表演者。他的第一部小说名为</w:t>
      </w:r>
      <w:r w:rsidR="00CC5C84">
        <w:rPr>
          <w:rFonts w:hint="eastAsia"/>
          <w:bCs/>
          <w:kern w:val="0"/>
          <w:szCs w:val="21"/>
        </w:rPr>
        <w:t>《最后期限》（</w:t>
      </w:r>
      <w:r>
        <w:rPr>
          <w:bCs/>
          <w:i/>
          <w:iCs/>
          <w:kern w:val="0"/>
          <w:szCs w:val="21"/>
          <w:lang w:bidi="ar"/>
        </w:rPr>
        <w:t>Deadline</w:t>
      </w:r>
      <w:r w:rsidR="00CC5C84" w:rsidRPr="00CC5C84">
        <w:rPr>
          <w:bCs/>
          <w:iCs/>
          <w:kern w:val="0"/>
          <w:szCs w:val="21"/>
          <w:lang w:bidi="ar"/>
        </w:rPr>
        <w:t>）</w:t>
      </w:r>
      <w:r>
        <w:rPr>
          <w:rFonts w:hint="eastAsia"/>
          <w:bCs/>
          <w:kern w:val="0"/>
          <w:szCs w:val="21"/>
        </w:rPr>
        <w:t>，第二部小说</w:t>
      </w:r>
      <w:r w:rsidR="00CC5C84">
        <w:rPr>
          <w:rFonts w:hint="eastAsia"/>
          <w:bCs/>
          <w:kern w:val="0"/>
          <w:szCs w:val="21"/>
        </w:rPr>
        <w:t>《奥尔</w:t>
      </w:r>
      <w:r w:rsidR="00CC5C84" w:rsidRPr="00CC5C84">
        <w:rPr>
          <w:rFonts w:hint="eastAsia"/>
          <w:bCs/>
          <w:kern w:val="0"/>
          <w:szCs w:val="21"/>
        </w:rPr>
        <w:t>豪斯</w:t>
      </w:r>
      <w:r w:rsidR="00CC5C84">
        <w:rPr>
          <w:rFonts w:hint="eastAsia"/>
          <w:bCs/>
          <w:kern w:val="0"/>
          <w:szCs w:val="21"/>
        </w:rPr>
        <w:t>》（</w:t>
      </w:r>
      <w:proofErr w:type="spellStart"/>
      <w:r>
        <w:rPr>
          <w:bCs/>
          <w:i/>
          <w:iCs/>
          <w:kern w:val="0"/>
          <w:szCs w:val="21"/>
          <w:lang w:bidi="ar"/>
        </w:rPr>
        <w:t>Auerhaus</w:t>
      </w:r>
      <w:proofErr w:type="spellEnd"/>
      <w:r w:rsidR="00CC5C84" w:rsidRPr="00CC5C84">
        <w:rPr>
          <w:bCs/>
          <w:iCs/>
          <w:kern w:val="0"/>
          <w:szCs w:val="21"/>
          <w:lang w:bidi="ar"/>
        </w:rPr>
        <w:t>）</w:t>
      </w:r>
      <w:r>
        <w:rPr>
          <w:rFonts w:hint="eastAsia"/>
          <w:bCs/>
          <w:kern w:val="0"/>
          <w:szCs w:val="21"/>
        </w:rPr>
        <w:t>被改编成电影，并在许多剧院上演。他的小说集</w:t>
      </w:r>
      <w:r w:rsidR="00CC5C84">
        <w:rPr>
          <w:rFonts w:hint="eastAsia"/>
          <w:bCs/>
          <w:kern w:val="0"/>
          <w:szCs w:val="21"/>
        </w:rPr>
        <w:t>《</w:t>
      </w:r>
      <w:r w:rsidR="00CC5C84" w:rsidRPr="00CC5C84">
        <w:rPr>
          <w:rFonts w:hint="eastAsia"/>
          <w:bCs/>
          <w:kern w:val="0"/>
          <w:szCs w:val="21"/>
        </w:rPr>
        <w:t>妈妈的现代化</w:t>
      </w:r>
      <w:r w:rsidR="00CC5C84">
        <w:rPr>
          <w:rFonts w:hint="eastAsia"/>
          <w:bCs/>
          <w:kern w:val="0"/>
          <w:szCs w:val="21"/>
        </w:rPr>
        <w:t>》（</w:t>
      </w:r>
      <w:r>
        <w:rPr>
          <w:bCs/>
          <w:i/>
          <w:iCs/>
          <w:kern w:val="0"/>
          <w:szCs w:val="21"/>
          <w:lang w:bidi="ar"/>
        </w:rPr>
        <w:t>The Modernization of My Mother</w:t>
      </w:r>
      <w:r w:rsidR="00CC5C84" w:rsidRPr="00CC5C84">
        <w:rPr>
          <w:bCs/>
          <w:iCs/>
          <w:kern w:val="0"/>
          <w:szCs w:val="21"/>
          <w:lang w:bidi="ar"/>
        </w:rPr>
        <w:t>）</w:t>
      </w:r>
      <w:r>
        <w:rPr>
          <w:rFonts w:hint="eastAsia"/>
          <w:bCs/>
          <w:kern w:val="0"/>
          <w:szCs w:val="21"/>
        </w:rPr>
        <w:t>已出版。</w:t>
      </w:r>
      <w:r w:rsidR="00CC5C84">
        <w:rPr>
          <w:rFonts w:hint="eastAsia"/>
          <w:bCs/>
          <w:kern w:val="0"/>
          <w:szCs w:val="21"/>
        </w:rPr>
        <w:t>《蜿蜒》（</w:t>
      </w:r>
      <w:r>
        <w:rPr>
          <w:bCs/>
          <w:i/>
          <w:iCs/>
          <w:kern w:val="0"/>
          <w:szCs w:val="21"/>
          <w:lang w:bidi="ar"/>
        </w:rPr>
        <w:t>Serpentines</w:t>
      </w:r>
      <w:r w:rsidR="00CC5C84" w:rsidRPr="00CC5C84">
        <w:rPr>
          <w:bCs/>
          <w:iCs/>
          <w:kern w:val="0"/>
          <w:szCs w:val="21"/>
          <w:lang w:bidi="ar"/>
        </w:rPr>
        <w:t>）</w:t>
      </w:r>
      <w:r>
        <w:rPr>
          <w:rFonts w:hint="eastAsia"/>
          <w:bCs/>
          <w:kern w:val="0"/>
          <w:szCs w:val="21"/>
        </w:rPr>
        <w:t>入围了</w:t>
      </w:r>
      <w:r>
        <w:rPr>
          <w:rFonts w:hint="eastAsia"/>
          <w:bCs/>
          <w:kern w:val="0"/>
          <w:szCs w:val="21"/>
        </w:rPr>
        <w:t>2020</w:t>
      </w:r>
      <w:r>
        <w:rPr>
          <w:rFonts w:hint="eastAsia"/>
          <w:bCs/>
          <w:kern w:val="0"/>
          <w:szCs w:val="21"/>
        </w:rPr>
        <w:t>年德国图书奖。</w:t>
      </w:r>
    </w:p>
    <w:p w:rsidR="00351BF1" w:rsidRPr="00CC5C84" w:rsidRDefault="00351BF1">
      <w:pPr>
        <w:autoSpaceDE w:val="0"/>
        <w:autoSpaceDN w:val="0"/>
        <w:adjustRightInd w:val="0"/>
        <w:rPr>
          <w:bCs/>
          <w:kern w:val="0"/>
          <w:szCs w:val="21"/>
        </w:rPr>
      </w:pPr>
    </w:p>
    <w:p w:rsidR="00351BF1" w:rsidRDefault="00351BF1">
      <w:pPr>
        <w:widowControl/>
        <w:shd w:val="clear" w:color="auto" w:fill="FFFFFF"/>
        <w:rPr>
          <w:bCs/>
          <w:kern w:val="0"/>
          <w:szCs w:val="21"/>
        </w:rPr>
      </w:pPr>
    </w:p>
    <w:p w:rsidR="00351BF1" w:rsidRDefault="0063220F">
      <w:pPr>
        <w:shd w:val="clear" w:color="auto" w:fill="FFFFFF"/>
        <w:rPr>
          <w:color w:val="000000"/>
          <w:szCs w:val="21"/>
        </w:rPr>
      </w:pPr>
      <w:bookmarkStart w:id="7" w:name="OLE_LINK43"/>
      <w:bookmarkStart w:id="8" w:name="OLE_LINK45"/>
      <w:bookmarkStart w:id="9" w:name="OLE_LINK44"/>
      <w:bookmarkStart w:id="10" w:name="OLE_LINK38"/>
      <w:bookmarkEnd w:id="2"/>
      <w:bookmarkEnd w:id="3"/>
      <w:r>
        <w:rPr>
          <w:rFonts w:hint="eastAsia"/>
          <w:b/>
          <w:bCs/>
          <w:color w:val="000000"/>
          <w:szCs w:val="21"/>
        </w:rPr>
        <w:t>感</w:t>
      </w:r>
      <w:r>
        <w:rPr>
          <w:b/>
          <w:bCs/>
          <w:color w:val="000000"/>
          <w:szCs w:val="21"/>
        </w:rPr>
        <w:t>谢您的阅读！</w:t>
      </w:r>
    </w:p>
    <w:p w:rsidR="00351BF1" w:rsidRDefault="0063220F">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351BF1" w:rsidRDefault="0063220F">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351BF1" w:rsidRDefault="0063220F">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351BF1" w:rsidRDefault="0063220F">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351BF1" w:rsidRDefault="0063220F">
      <w:pPr>
        <w:rPr>
          <w:b/>
          <w:color w:val="000000"/>
          <w:szCs w:val="21"/>
        </w:rPr>
      </w:pPr>
      <w:r>
        <w:rPr>
          <w:color w:val="000000"/>
          <w:szCs w:val="21"/>
        </w:rPr>
        <w:lastRenderedPageBreak/>
        <w:t>电话：</w:t>
      </w:r>
      <w:r>
        <w:rPr>
          <w:color w:val="000000"/>
          <w:szCs w:val="21"/>
        </w:rPr>
        <w:t xml:space="preserve">010-82504106, </w:t>
      </w:r>
      <w:r>
        <w:rPr>
          <w:color w:val="000000"/>
          <w:szCs w:val="21"/>
        </w:rPr>
        <w:t>传真：</w:t>
      </w:r>
      <w:r>
        <w:rPr>
          <w:color w:val="000000"/>
          <w:szCs w:val="21"/>
        </w:rPr>
        <w:t>010-82504200</w:t>
      </w:r>
    </w:p>
    <w:p w:rsidR="00351BF1" w:rsidRDefault="0063220F">
      <w:pPr>
        <w:rPr>
          <w:rStyle w:val="ab"/>
          <w:szCs w:val="21"/>
        </w:rPr>
      </w:pPr>
      <w:r>
        <w:rPr>
          <w:color w:val="000000"/>
          <w:szCs w:val="21"/>
        </w:rPr>
        <w:t>公司网址：</w:t>
      </w:r>
      <w:hyperlink r:id="rId9" w:history="1">
        <w:r>
          <w:rPr>
            <w:rStyle w:val="ab"/>
            <w:szCs w:val="21"/>
          </w:rPr>
          <w:t>http://www.nurnberg.com.cn</w:t>
        </w:r>
      </w:hyperlink>
    </w:p>
    <w:p w:rsidR="00351BF1" w:rsidRDefault="0063220F">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w:t>
        </w:r>
        <w:r>
          <w:rPr>
            <w:rStyle w:val="ab"/>
            <w:szCs w:val="21"/>
          </w:rPr>
          <w:t>/list.aspx</w:t>
        </w:r>
      </w:hyperlink>
    </w:p>
    <w:p w:rsidR="00351BF1" w:rsidRDefault="0063220F">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351BF1" w:rsidRDefault="0063220F">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351BF1" w:rsidRDefault="0063220F">
      <w:pPr>
        <w:rPr>
          <w:rStyle w:val="ab"/>
          <w:szCs w:val="21"/>
        </w:rPr>
      </w:pPr>
      <w:r>
        <w:rPr>
          <w:color w:val="000000"/>
          <w:szCs w:val="21"/>
        </w:rPr>
        <w:t>豆瓣小站：</w:t>
      </w:r>
      <w:hyperlink r:id="rId13" w:history="1">
        <w:r>
          <w:rPr>
            <w:rStyle w:val="ab"/>
            <w:szCs w:val="21"/>
          </w:rPr>
          <w:t>http://site.douban.com/110577/</w:t>
        </w:r>
      </w:hyperlink>
    </w:p>
    <w:p w:rsidR="00351BF1" w:rsidRDefault="0063220F">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351BF1" w:rsidRDefault="0063220F">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351BF1" w:rsidRDefault="0063220F">
      <w:pPr>
        <w:rPr>
          <w:b/>
          <w:color w:val="000000"/>
        </w:rPr>
      </w:pPr>
      <w:r>
        <w:rPr>
          <w:noProof/>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1203960" cy="1307465"/>
                    </a:xfrm>
                    <a:prstGeom prst="rect">
                      <a:avLst/>
                    </a:prstGeom>
                    <a:noFill/>
                    <a:ln>
                      <a:noFill/>
                    </a:ln>
                  </pic:spPr>
                </pic:pic>
              </a:graphicData>
            </a:graphic>
          </wp:inline>
        </w:drawing>
      </w:r>
    </w:p>
    <w:bookmarkEnd w:id="7"/>
    <w:bookmarkEnd w:id="8"/>
    <w:bookmarkEnd w:id="9"/>
    <w:bookmarkEnd w:id="10"/>
    <w:p w:rsidR="00351BF1" w:rsidRDefault="00351BF1">
      <w:pPr>
        <w:widowControl/>
        <w:shd w:val="clear" w:color="auto" w:fill="FFFFFF"/>
        <w:rPr>
          <w:kern w:val="0"/>
          <w:szCs w:val="21"/>
        </w:rPr>
      </w:pPr>
    </w:p>
    <w:sectPr w:rsidR="00351BF1">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0F" w:rsidRDefault="0063220F">
      <w:r>
        <w:separator/>
      </w:r>
    </w:p>
  </w:endnote>
  <w:endnote w:type="continuationSeparator" w:id="0">
    <w:p w:rsidR="0063220F" w:rsidRDefault="0063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BF1" w:rsidRDefault="0063220F">
    <w:pPr>
      <w:pStyle w:val="a5"/>
      <w:jc w:val="center"/>
    </w:pPr>
    <w:r>
      <w:fldChar w:fldCharType="begin"/>
    </w:r>
    <w:r>
      <w:instrText>PAGE   \* MERGEFORMAT</w:instrText>
    </w:r>
    <w:r>
      <w:fldChar w:fldCharType="separate"/>
    </w:r>
    <w:r w:rsidR="003C35EE" w:rsidRPr="003C35EE">
      <w:rPr>
        <w:noProof/>
        <w:lang w:val="zh-CN"/>
      </w:rPr>
      <w:t>1</w:t>
    </w:r>
    <w:r>
      <w:fldChar w:fldCharType="end"/>
    </w:r>
  </w:p>
  <w:p w:rsidR="00351BF1" w:rsidRDefault="00351BF1">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0F" w:rsidRDefault="0063220F">
      <w:r>
        <w:separator/>
      </w:r>
    </w:p>
  </w:footnote>
  <w:footnote w:type="continuationSeparator" w:id="0">
    <w:p w:rsidR="0063220F" w:rsidRDefault="00632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BF1" w:rsidRDefault="0063220F">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351BF1" w:rsidRDefault="0063220F">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mMzNTI3Nzg5Yzk3Zjg5MWEwZWE1MjgzMWEwZmE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5974"/>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1BF1"/>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35EE"/>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220F"/>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0318"/>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5C84"/>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86FF4"/>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391E5FA3"/>
    <w:rsid w:val="41787651"/>
    <w:rsid w:val="489D136C"/>
    <w:rsid w:val="499F13E5"/>
    <w:rsid w:val="54C809A5"/>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6AC4C3C-F770-4470-89D9-09E6F5A1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autoRedefine/>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autoRedefine/>
    <w:qFormat/>
    <w:rPr>
      <w:b/>
      <w:bCs/>
    </w:rPr>
  </w:style>
  <w:style w:type="character" w:styleId="a9">
    <w:name w:val="FollowedHyperlink"/>
    <w:autoRedefine/>
    <w:qFormat/>
    <w:rPr>
      <w:color w:val="800080"/>
      <w:u w:val="single"/>
    </w:rPr>
  </w:style>
  <w:style w:type="character" w:styleId="aa">
    <w:name w:val="Emphasis"/>
    <w:qFormat/>
    <w:rPr>
      <w:i/>
      <w:iCs/>
    </w:rPr>
  </w:style>
  <w:style w:type="character" w:styleId="ab">
    <w:name w:val="Hyperlink"/>
    <w:autoRedefine/>
    <w:qFormat/>
    <w:rPr>
      <w:color w:val="0000FF"/>
      <w:u w:val="single"/>
    </w:rPr>
  </w:style>
  <w:style w:type="character" w:customStyle="1" w:styleId="Char">
    <w:name w:val="页脚 Char"/>
    <w:link w:val="a5"/>
    <w:autoRedefine/>
    <w:uiPriority w:val="99"/>
    <w:qFormat/>
    <w:rPr>
      <w:kern w:val="2"/>
      <w:sz w:val="18"/>
      <w:szCs w:val="18"/>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autoRedefine/>
    <w:qFormat/>
    <w:pPr>
      <w:widowControl/>
      <w:jc w:val="left"/>
    </w:pPr>
    <w:rPr>
      <w:rFonts w:ascii="宋体" w:hAnsi="宋体" w:cs="宋体"/>
      <w:kern w:val="0"/>
      <w:sz w:val="24"/>
    </w:rPr>
  </w:style>
  <w:style w:type="character" w:customStyle="1" w:styleId="apple-style-span">
    <w:name w:val="apple-style-span"/>
    <w:basedOn w:val="a0"/>
    <w:autoRedefine/>
    <w:qFormat/>
  </w:style>
  <w:style w:type="paragraph" w:customStyle="1" w:styleId="endorsement1">
    <w:name w:val="endorsement1"/>
    <w:basedOn w:val="a"/>
    <w:autoRedefine/>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autoRedefine/>
    <w:qFormat/>
    <w:rPr>
      <w:rFonts w:ascii="Arial" w:hAnsi="Arial" w:cs="Arial" w:hint="default"/>
      <w:b/>
      <w:bCs/>
      <w:color w:val="FF6600"/>
      <w:sz w:val="28"/>
      <w:szCs w:val="28"/>
    </w:rPr>
  </w:style>
  <w:style w:type="character" w:customStyle="1" w:styleId="booksubtitle1">
    <w:name w:val="booksubtitle1"/>
    <w:autoRedefine/>
    <w:qFormat/>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autoRedefine/>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autoRedefine/>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749</Words>
  <Characters>4271</Characters>
  <Application>Microsoft Office Word</Application>
  <DocSecurity>0</DocSecurity>
  <Lines>35</Lines>
  <Paragraphs>10</Paragraphs>
  <ScaleCrop>false</ScaleCrop>
  <Company>2ndSpAcE</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2023-04-10T06:22:00Z</dcterms:created>
  <dcterms:modified xsi:type="dcterms:W3CDTF">2024-01-16T07:33:00Z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397E8CD48DA84D638881098D3C3CE9C0_13</vt:lpwstr>
  </property>
</Properties>
</file>