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noProof/>
        </w:rPr>
        <w:drawing>
          <wp:anchor distT="0" distB="0" distL="114300" distR="114300" simplePos="0" relativeHeight="251738112" behindDoc="0" locked="0" layoutInCell="1" allowOverlap="1" wp14:anchorId="30A78048" wp14:editId="24F10F8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4550"/>
            <wp:effectExtent l="0" t="0" r="0" b="0"/>
            <wp:wrapSquare wrapText="bothSides"/>
            <wp:docPr id="3" name="图片 3" descr="Artificial Intelligence in Health Care: The Hope, the Hype, the Promise, the Pe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ficial Intelligence in Health Care: The Hope, the Hype, the Promise, the Per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229">
        <w:rPr>
          <w:b/>
          <w:color w:val="000000"/>
          <w:szCs w:val="21"/>
        </w:rPr>
        <w:t>中文书名：《医疗保健领域的人工智能：希望、炒作、承诺与危险》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英文书名：</w:t>
      </w:r>
      <w:r w:rsidRPr="00476229">
        <w:rPr>
          <w:b/>
          <w:color w:val="000000"/>
          <w:szCs w:val="21"/>
        </w:rPr>
        <w:t>ARTIFICIAL INTELLIGENCE IN HEALTH CARE: The Hope, the Hype, the Promise, the Peril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作</w:t>
      </w:r>
      <w:r w:rsidRPr="00476229">
        <w:rPr>
          <w:b/>
          <w:color w:val="000000"/>
          <w:szCs w:val="21"/>
        </w:rPr>
        <w:t xml:space="preserve">    </w:t>
      </w:r>
      <w:r w:rsidRPr="00476229">
        <w:rPr>
          <w:b/>
          <w:color w:val="000000"/>
          <w:szCs w:val="21"/>
        </w:rPr>
        <w:t>者：</w:t>
      </w:r>
      <w:r w:rsidRPr="00476229">
        <w:rPr>
          <w:b/>
          <w:color w:val="000000"/>
          <w:szCs w:val="21"/>
        </w:rPr>
        <w:t xml:space="preserve">Michael Matheny, </w:t>
      </w:r>
      <w:proofErr w:type="spellStart"/>
      <w:r w:rsidRPr="00476229">
        <w:rPr>
          <w:b/>
          <w:color w:val="000000"/>
          <w:szCs w:val="21"/>
        </w:rPr>
        <w:t>Sonoo</w:t>
      </w:r>
      <w:proofErr w:type="spellEnd"/>
      <w:r w:rsidRPr="00476229">
        <w:rPr>
          <w:b/>
          <w:color w:val="000000"/>
          <w:szCs w:val="21"/>
        </w:rPr>
        <w:t xml:space="preserve"> </w:t>
      </w:r>
      <w:proofErr w:type="spellStart"/>
      <w:r w:rsidRPr="00476229">
        <w:rPr>
          <w:b/>
          <w:color w:val="000000"/>
          <w:szCs w:val="21"/>
        </w:rPr>
        <w:t>Thadaney</w:t>
      </w:r>
      <w:proofErr w:type="spellEnd"/>
      <w:r w:rsidRPr="00476229">
        <w:rPr>
          <w:b/>
          <w:color w:val="000000"/>
          <w:szCs w:val="21"/>
        </w:rPr>
        <w:t xml:space="preserve"> </w:t>
      </w:r>
      <w:proofErr w:type="spellStart"/>
      <w:r w:rsidRPr="00476229">
        <w:rPr>
          <w:b/>
          <w:color w:val="000000"/>
          <w:szCs w:val="21"/>
        </w:rPr>
        <w:t>Israni</w:t>
      </w:r>
      <w:proofErr w:type="spellEnd"/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出</w:t>
      </w:r>
      <w:r w:rsidRPr="00476229">
        <w:rPr>
          <w:b/>
          <w:color w:val="000000"/>
          <w:szCs w:val="21"/>
        </w:rPr>
        <w:t xml:space="preserve"> </w:t>
      </w:r>
      <w:r w:rsidRPr="00476229">
        <w:rPr>
          <w:b/>
          <w:color w:val="000000"/>
          <w:szCs w:val="21"/>
        </w:rPr>
        <w:t>版</w:t>
      </w:r>
      <w:r w:rsidRPr="00476229">
        <w:rPr>
          <w:b/>
          <w:color w:val="000000"/>
          <w:szCs w:val="21"/>
        </w:rPr>
        <w:t xml:space="preserve"> </w:t>
      </w:r>
      <w:r w:rsidRPr="00476229">
        <w:rPr>
          <w:b/>
          <w:color w:val="000000"/>
          <w:szCs w:val="21"/>
        </w:rPr>
        <w:t>社：</w:t>
      </w:r>
      <w:r w:rsidRPr="00476229">
        <w:rPr>
          <w:b/>
          <w:color w:val="000000"/>
          <w:szCs w:val="21"/>
        </w:rPr>
        <w:t>National Academies Press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代理公司：</w:t>
      </w:r>
      <w:r w:rsidRPr="00476229">
        <w:rPr>
          <w:b/>
          <w:bCs/>
          <w:color w:val="000000"/>
          <w:szCs w:val="21"/>
        </w:rPr>
        <w:t>ANA/Jessica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页</w:t>
      </w:r>
      <w:r w:rsidRPr="00476229">
        <w:rPr>
          <w:b/>
          <w:color w:val="000000"/>
          <w:szCs w:val="21"/>
        </w:rPr>
        <w:t xml:space="preserve">    </w:t>
      </w:r>
      <w:r w:rsidRPr="00476229">
        <w:rPr>
          <w:b/>
          <w:color w:val="000000"/>
          <w:szCs w:val="21"/>
        </w:rPr>
        <w:t>数：</w:t>
      </w:r>
      <w:r w:rsidRPr="00476229">
        <w:rPr>
          <w:b/>
          <w:color w:val="000000"/>
          <w:szCs w:val="21"/>
        </w:rPr>
        <w:t>306</w:t>
      </w:r>
      <w:r w:rsidRPr="00476229">
        <w:rPr>
          <w:b/>
          <w:color w:val="000000"/>
          <w:szCs w:val="21"/>
        </w:rPr>
        <w:t>页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出版时间：</w:t>
      </w:r>
      <w:r w:rsidRPr="00476229">
        <w:rPr>
          <w:b/>
          <w:color w:val="000000"/>
          <w:szCs w:val="21"/>
        </w:rPr>
        <w:t>2023</w:t>
      </w:r>
      <w:r w:rsidRPr="00476229">
        <w:rPr>
          <w:b/>
          <w:color w:val="000000"/>
          <w:szCs w:val="21"/>
        </w:rPr>
        <w:t>年</w:t>
      </w:r>
      <w:r w:rsidRPr="00476229">
        <w:rPr>
          <w:b/>
          <w:color w:val="000000"/>
          <w:szCs w:val="21"/>
        </w:rPr>
        <w:t>8</w:t>
      </w:r>
      <w:r w:rsidRPr="00476229">
        <w:rPr>
          <w:b/>
          <w:color w:val="000000"/>
          <w:szCs w:val="21"/>
        </w:rPr>
        <w:t>月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代理地区：中国大陆、台湾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审读资料：电子稿</w:t>
      </w:r>
    </w:p>
    <w:p w:rsidR="007A6AAE" w:rsidRPr="00476229" w:rsidRDefault="007A6AAE" w:rsidP="007A6AAE">
      <w:pPr>
        <w:rPr>
          <w:b/>
          <w:color w:val="000000"/>
          <w:szCs w:val="21"/>
        </w:rPr>
      </w:pPr>
      <w:r w:rsidRPr="00476229">
        <w:rPr>
          <w:b/>
          <w:color w:val="000000"/>
          <w:szCs w:val="21"/>
        </w:rPr>
        <w:t>类</w:t>
      </w:r>
      <w:r w:rsidRPr="00476229">
        <w:rPr>
          <w:b/>
          <w:color w:val="000000"/>
          <w:szCs w:val="21"/>
        </w:rPr>
        <w:t xml:space="preserve">    </w:t>
      </w:r>
      <w:r w:rsidRPr="00476229">
        <w:rPr>
          <w:b/>
          <w:color w:val="000000"/>
          <w:szCs w:val="21"/>
        </w:rPr>
        <w:t>型：大众社科</w:t>
      </w:r>
    </w:p>
    <w:p w:rsidR="00CE590F" w:rsidRPr="007A6AAE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E2022" w:rsidRPr="00BE2022" w:rsidRDefault="00BE2022" w:rsidP="00BE2022">
      <w:pPr>
        <w:ind w:firstLineChars="200" w:firstLine="420"/>
        <w:rPr>
          <w:rFonts w:hint="eastAsia"/>
          <w:szCs w:val="21"/>
        </w:rPr>
      </w:pPr>
      <w:r w:rsidRPr="00BE2022">
        <w:rPr>
          <w:rFonts w:hint="eastAsia"/>
          <w:szCs w:val="21"/>
        </w:rPr>
        <w:t>人工智能（</w:t>
      </w:r>
      <w:r w:rsidRPr="00BE2022">
        <w:rPr>
          <w:rFonts w:hint="eastAsia"/>
          <w:szCs w:val="21"/>
        </w:rPr>
        <w:t>AI</w:t>
      </w:r>
      <w:r w:rsidRPr="00BE2022">
        <w:rPr>
          <w:rFonts w:hint="eastAsia"/>
          <w:szCs w:val="21"/>
        </w:rPr>
        <w:t>）在医疗保健领域的出现为改善患者和临床团队的治疗效果、降低成本以及影响人口健康</w:t>
      </w:r>
      <w:r>
        <w:rPr>
          <w:rFonts w:hint="eastAsia"/>
          <w:szCs w:val="21"/>
        </w:rPr>
        <w:t>带来</w:t>
      </w:r>
      <w:r w:rsidRPr="00BE2022">
        <w:rPr>
          <w:rFonts w:hint="eastAsia"/>
          <w:szCs w:val="21"/>
        </w:rPr>
        <w:t>了前所未有的机遇。虽然人工智能在医疗保健领域的应用已经有了一些很有前景的例子，但我们必须谨慎行事，否则就有可能导致用户失望、</w:t>
      </w:r>
      <w:r w:rsidR="00DB2FCB">
        <w:rPr>
          <w:rFonts w:hint="eastAsia"/>
          <w:szCs w:val="21"/>
        </w:rPr>
        <w:t>再一次的</w:t>
      </w:r>
      <w:r w:rsidRPr="00BE2022">
        <w:rPr>
          <w:rFonts w:hint="eastAsia"/>
          <w:szCs w:val="21"/>
        </w:rPr>
        <w:t>人工智能寒冬，或进一步加剧现有的健康和技术差距。</w:t>
      </w:r>
    </w:p>
    <w:p w:rsidR="00BE2022" w:rsidRPr="00BE2022" w:rsidRDefault="00BE2022" w:rsidP="00BE2022">
      <w:pPr>
        <w:ind w:firstLineChars="200" w:firstLine="420"/>
        <w:rPr>
          <w:szCs w:val="21"/>
        </w:rPr>
      </w:pPr>
    </w:p>
    <w:p w:rsidR="00BE2022" w:rsidRPr="00BE2022" w:rsidRDefault="00DB2FCB" w:rsidP="00BE2022">
      <w:pPr>
        <w:ind w:firstLineChars="200" w:firstLine="420"/>
        <w:rPr>
          <w:rFonts w:hint="eastAsia"/>
          <w:szCs w:val="21"/>
        </w:rPr>
      </w:pPr>
      <w:r w:rsidRPr="00DB2FCB">
        <w:rPr>
          <w:rFonts w:hint="eastAsia"/>
          <w:szCs w:val="21"/>
        </w:rPr>
        <w:t>《医疗保健领域的人工智能</w:t>
      </w:r>
      <w:r w:rsidR="00BE2022" w:rsidRPr="00BE2022">
        <w:rPr>
          <w:rFonts w:hint="eastAsia"/>
          <w:szCs w:val="21"/>
        </w:rPr>
        <w:t>》综合了当前的知识，为相关的医疗</w:t>
      </w:r>
      <w:proofErr w:type="gramStart"/>
      <w:r w:rsidR="00BE2022" w:rsidRPr="00BE2022">
        <w:rPr>
          <w:rFonts w:hint="eastAsia"/>
          <w:szCs w:val="21"/>
        </w:rPr>
        <w:t>保健利益</w:t>
      </w:r>
      <w:proofErr w:type="gramEnd"/>
      <w:r w:rsidR="00BE2022" w:rsidRPr="00BE2022">
        <w:rPr>
          <w:rFonts w:hint="eastAsia"/>
          <w:szCs w:val="21"/>
        </w:rPr>
        <w:t>相关者提供了一份参考文件。它概述了当前和近期的人工智能解决方案；强调了人工智能开发、采用和维护所面临的挑战、局限性和最佳实践；概述了为医疗保健应用而设计的人工智能工具的法律和监管情况；优先考虑了</w:t>
      </w:r>
      <w:r w:rsidRPr="00DB2FCB">
        <w:rPr>
          <w:rFonts w:hint="eastAsia"/>
          <w:szCs w:val="21"/>
        </w:rPr>
        <w:t>这项工作中对</w:t>
      </w:r>
      <w:r w:rsidR="00BE2022" w:rsidRPr="00BE2022">
        <w:rPr>
          <w:rFonts w:hint="eastAsia"/>
          <w:szCs w:val="21"/>
        </w:rPr>
        <w:t>公平、包容和人权视角的需求；并概述了向前迈进的主要考虑因素。</w:t>
      </w:r>
    </w:p>
    <w:p w:rsidR="00BE2022" w:rsidRPr="00DB2FCB" w:rsidRDefault="00BE2022" w:rsidP="00BE2022">
      <w:pPr>
        <w:ind w:firstLineChars="200" w:firstLine="420"/>
        <w:rPr>
          <w:szCs w:val="21"/>
        </w:rPr>
      </w:pPr>
    </w:p>
    <w:p w:rsidR="0069632C" w:rsidRPr="00BE2022" w:rsidRDefault="00BE2022" w:rsidP="00BE2022">
      <w:pPr>
        <w:ind w:firstLineChars="200" w:firstLine="420"/>
        <w:rPr>
          <w:szCs w:val="21"/>
        </w:rPr>
      </w:pPr>
      <w:r w:rsidRPr="00BE2022">
        <w:rPr>
          <w:rFonts w:hint="eastAsia"/>
          <w:szCs w:val="21"/>
        </w:rPr>
        <w:t>人工智能有望在医疗保健领域取得变革性和颠覆性的进步，但谨慎的做法是，既要平衡对深思熟虑的包容性医疗保健人工智能的需求，规划并积极管理和减少潜在的意外后果，又不能屈服于营销炒作和利润动机。</w:t>
      </w:r>
    </w:p>
    <w:p w:rsidR="00A7604E" w:rsidRPr="004A40DE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E74A65" w:rsidRDefault="00834727" w:rsidP="00B84A70">
      <w:pPr>
        <w:ind w:firstLineChars="200" w:firstLine="420"/>
        <w:rPr>
          <w:noProof/>
          <w:color w:val="000000"/>
          <w:szCs w:val="21"/>
        </w:rPr>
      </w:pPr>
      <w:r w:rsidRPr="00476229"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 wp14:anchorId="673E5F28" wp14:editId="5ED573B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80110" cy="942975"/>
            <wp:effectExtent l="0" t="0" r="0" b="0"/>
            <wp:wrapTight wrapText="bothSides">
              <wp:wrapPolygon edited="0">
                <wp:start x="0" y="0"/>
                <wp:lineTo x="0" y="20945"/>
                <wp:lineTo x="21039" y="20945"/>
                <wp:lineTo x="21039" y="0"/>
                <wp:lineTo x="0" y="0"/>
              </wp:wrapPolygon>
            </wp:wrapTight>
            <wp:docPr id="9" name="图片 9" descr="https://my.vanderbilthealth.com/wp-content/uploads/2019/07/EA366A2C-65F4-48AE-BFE2-F28A8E46E4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.vanderbilthealth.com/wp-content/uploads/2019/07/EA366A2C-65F4-48AE-BFE2-F28A8E46E41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39" cy="95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FCB" w:rsidRPr="00DB2FCB">
        <w:rPr>
          <w:rFonts w:hint="eastAsia"/>
          <w:b/>
          <w:noProof/>
          <w:color w:val="000000"/>
          <w:szCs w:val="21"/>
        </w:rPr>
        <w:t>迈克尔</w:t>
      </w:r>
      <w:r w:rsidR="00DB2FCB">
        <w:rPr>
          <w:rFonts w:hint="eastAsia"/>
          <w:b/>
          <w:noProof/>
          <w:color w:val="000000"/>
          <w:szCs w:val="21"/>
        </w:rPr>
        <w:t>·</w:t>
      </w:r>
      <w:r w:rsidR="00DB2FCB" w:rsidRPr="00DB2FCB">
        <w:rPr>
          <w:rFonts w:hint="eastAsia"/>
          <w:b/>
          <w:noProof/>
          <w:color w:val="000000"/>
          <w:szCs w:val="21"/>
        </w:rPr>
        <w:t>马特尼（</w:t>
      </w:r>
      <w:r w:rsidR="00DB2FCB" w:rsidRPr="00DB2FCB">
        <w:rPr>
          <w:rFonts w:hint="eastAsia"/>
          <w:b/>
          <w:noProof/>
          <w:color w:val="000000"/>
          <w:szCs w:val="21"/>
        </w:rPr>
        <w:t>Michael Matheny</w:t>
      </w:r>
      <w:r w:rsidR="00DB2FCB" w:rsidRPr="00DB2FCB">
        <w:rPr>
          <w:rFonts w:hint="eastAsia"/>
          <w:b/>
          <w:noProof/>
          <w:color w:val="000000"/>
          <w:szCs w:val="21"/>
        </w:rPr>
        <w:t>）</w:t>
      </w:r>
      <w:r w:rsidR="00DB2FCB" w:rsidRPr="00DB2FCB">
        <w:rPr>
          <w:rFonts w:hint="eastAsia"/>
          <w:noProof/>
          <w:color w:val="000000"/>
          <w:szCs w:val="21"/>
        </w:rPr>
        <w:t>是范德比尔特大学</w:t>
      </w:r>
      <w:r w:rsidR="00DB2FCB">
        <w:rPr>
          <w:rFonts w:hint="eastAsia"/>
          <w:noProof/>
          <w:color w:val="000000"/>
          <w:szCs w:val="21"/>
        </w:rPr>
        <w:t>（</w:t>
      </w:r>
      <w:r w:rsidR="00DB2FCB" w:rsidRPr="00DB2FCB">
        <w:rPr>
          <w:noProof/>
          <w:color w:val="000000"/>
          <w:szCs w:val="21"/>
        </w:rPr>
        <w:t>Vanderbilt University</w:t>
      </w:r>
      <w:r w:rsidR="00DB2FCB">
        <w:rPr>
          <w:rFonts w:hint="eastAsia"/>
          <w:noProof/>
          <w:color w:val="000000"/>
          <w:szCs w:val="21"/>
        </w:rPr>
        <w:t>）</w:t>
      </w:r>
      <w:r w:rsidR="00DB2FCB" w:rsidRPr="00DB2FCB">
        <w:rPr>
          <w:rFonts w:hint="eastAsia"/>
          <w:noProof/>
          <w:color w:val="000000"/>
          <w:szCs w:val="21"/>
        </w:rPr>
        <w:t>医学中心生物医学信息学、生物统计学和医学系的助理教授。马特尼博士的工作重点是开发和调整信号检测和机器学习方法，用于上市后医疗设备监控、概率表型、自然语言处理和风险预测建模，主要针对急性肾损伤患者。马特尼博士的工作成果包括在《新英格兰医学杂志》（</w:t>
      </w:r>
      <w:r w:rsidR="00DB2FCB" w:rsidRPr="00DB2FCB">
        <w:rPr>
          <w:rFonts w:hint="eastAsia"/>
          <w:i/>
          <w:noProof/>
          <w:color w:val="000000"/>
          <w:szCs w:val="21"/>
        </w:rPr>
        <w:t>New England Journal of Medicine</w:t>
      </w:r>
      <w:r w:rsidR="00DB2FCB" w:rsidRPr="00DB2FCB">
        <w:rPr>
          <w:rFonts w:hint="eastAsia"/>
          <w:noProof/>
          <w:color w:val="000000"/>
          <w:szCs w:val="21"/>
        </w:rPr>
        <w:t>）、《内科学</w:t>
      </w:r>
      <w:r w:rsidR="00DB2FCB">
        <w:rPr>
          <w:rFonts w:hint="eastAsia"/>
          <w:noProof/>
          <w:color w:val="000000"/>
          <w:szCs w:val="21"/>
        </w:rPr>
        <w:t>文献</w:t>
      </w:r>
      <w:r w:rsidR="00DB2FCB" w:rsidRPr="00DB2FCB">
        <w:rPr>
          <w:rFonts w:hint="eastAsia"/>
          <w:noProof/>
          <w:color w:val="000000"/>
          <w:szCs w:val="21"/>
        </w:rPr>
        <w:t>》（</w:t>
      </w:r>
      <w:r w:rsidR="00DB2FCB" w:rsidRPr="00DB2FCB">
        <w:rPr>
          <w:rFonts w:hint="eastAsia"/>
          <w:i/>
          <w:noProof/>
          <w:color w:val="000000"/>
          <w:szCs w:val="21"/>
        </w:rPr>
        <w:t>Archives of Internal Medicine</w:t>
      </w:r>
      <w:r w:rsidR="00DB2FCB" w:rsidRPr="00DB2FCB">
        <w:rPr>
          <w:rFonts w:hint="eastAsia"/>
          <w:noProof/>
          <w:color w:val="000000"/>
          <w:szCs w:val="21"/>
        </w:rPr>
        <w:t>）、《美国医学会杂志》（</w:t>
      </w:r>
      <w:r w:rsidR="00DB2FCB" w:rsidRPr="00834727">
        <w:rPr>
          <w:rFonts w:hint="eastAsia"/>
          <w:i/>
          <w:noProof/>
          <w:color w:val="000000"/>
          <w:szCs w:val="21"/>
        </w:rPr>
        <w:t>Journal of the American Medical Association</w:t>
      </w:r>
      <w:r w:rsidR="00DB2FCB" w:rsidRPr="00DB2FCB">
        <w:rPr>
          <w:rFonts w:hint="eastAsia"/>
          <w:noProof/>
          <w:color w:val="000000"/>
          <w:szCs w:val="21"/>
        </w:rPr>
        <w:t>）、《美国肾脏病学会杂志》（</w:t>
      </w:r>
      <w:r w:rsidR="00DB2FCB" w:rsidRPr="00834727">
        <w:rPr>
          <w:rFonts w:hint="eastAsia"/>
          <w:i/>
          <w:noProof/>
          <w:color w:val="000000"/>
          <w:szCs w:val="21"/>
        </w:rPr>
        <w:t>Journal of the American Society of Nephrology</w:t>
      </w:r>
      <w:r w:rsidR="00DB2FCB" w:rsidRPr="00DB2FCB">
        <w:rPr>
          <w:rFonts w:hint="eastAsia"/>
          <w:noProof/>
          <w:color w:val="000000"/>
          <w:szCs w:val="21"/>
        </w:rPr>
        <w:t>）和《美国医学信息学协会杂志》（</w:t>
      </w:r>
      <w:r w:rsidR="00DB2FCB" w:rsidRPr="00834727">
        <w:rPr>
          <w:rFonts w:hint="eastAsia"/>
          <w:i/>
          <w:noProof/>
          <w:color w:val="000000"/>
          <w:szCs w:val="21"/>
        </w:rPr>
        <w:t>Journal of the American Medical Informatics Association</w:t>
      </w:r>
      <w:r w:rsidR="00DB2FCB" w:rsidRPr="00DB2FCB">
        <w:rPr>
          <w:rFonts w:hint="eastAsia"/>
          <w:noProof/>
          <w:color w:val="000000"/>
          <w:szCs w:val="21"/>
        </w:rPr>
        <w:t>）等</w:t>
      </w:r>
      <w:r w:rsidR="00DB2FCB" w:rsidRPr="00DB2FCB">
        <w:rPr>
          <w:rFonts w:hint="eastAsia"/>
          <w:noProof/>
          <w:color w:val="000000"/>
          <w:szCs w:val="21"/>
        </w:rPr>
        <w:t>140</w:t>
      </w:r>
      <w:r w:rsidR="00DB2FCB" w:rsidRPr="00DB2FCB">
        <w:rPr>
          <w:rFonts w:hint="eastAsia"/>
          <w:noProof/>
          <w:color w:val="000000"/>
          <w:szCs w:val="21"/>
        </w:rPr>
        <w:t>多篇同行评审稿件中担任主要作者或合作作者。</w:t>
      </w:r>
    </w:p>
    <w:p w:rsidR="00834727" w:rsidRDefault="00834727" w:rsidP="00B84A70">
      <w:pPr>
        <w:ind w:firstLineChars="200" w:firstLine="420"/>
        <w:rPr>
          <w:noProof/>
          <w:color w:val="000000"/>
          <w:szCs w:val="21"/>
        </w:rPr>
      </w:pPr>
    </w:p>
    <w:p w:rsidR="00834727" w:rsidRPr="00DB2FCB" w:rsidRDefault="00834727" w:rsidP="00B84A70">
      <w:pPr>
        <w:ind w:firstLineChars="200" w:firstLine="422"/>
        <w:rPr>
          <w:rFonts w:hint="eastAsia"/>
          <w:color w:val="000000"/>
          <w:szCs w:val="21"/>
        </w:rPr>
      </w:pPr>
      <w:r w:rsidRPr="0009469A">
        <w:rPr>
          <w:b/>
          <w:noProof/>
        </w:rPr>
        <w:drawing>
          <wp:anchor distT="0" distB="0" distL="114300" distR="114300" simplePos="0" relativeHeight="251742208" behindDoc="1" locked="0" layoutInCell="1" allowOverlap="1" wp14:anchorId="55A56A51" wp14:editId="45EC7A8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2000" cy="882000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10" name="图片 10" descr="Sonoo Thada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noo Thadan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27">
        <w:rPr>
          <w:rFonts w:hint="eastAsia"/>
          <w:b/>
          <w:color w:val="000000"/>
          <w:szCs w:val="21"/>
        </w:rPr>
        <w:t>索努</w:t>
      </w:r>
      <w:r>
        <w:rPr>
          <w:rFonts w:hint="eastAsia"/>
          <w:b/>
          <w:color w:val="000000"/>
          <w:szCs w:val="21"/>
        </w:rPr>
        <w:t>·</w:t>
      </w:r>
      <w:r w:rsidRPr="00834727">
        <w:rPr>
          <w:rFonts w:hint="eastAsia"/>
          <w:b/>
          <w:color w:val="000000"/>
          <w:szCs w:val="21"/>
        </w:rPr>
        <w:t>塔达尼</w:t>
      </w:r>
      <w:r>
        <w:rPr>
          <w:rFonts w:hint="eastAsia"/>
          <w:b/>
          <w:color w:val="000000"/>
          <w:szCs w:val="21"/>
        </w:rPr>
        <w:t>·</w:t>
      </w:r>
      <w:r w:rsidRPr="00834727">
        <w:rPr>
          <w:rFonts w:hint="eastAsia"/>
          <w:b/>
          <w:color w:val="000000"/>
          <w:szCs w:val="21"/>
        </w:rPr>
        <w:t>伊斯拉尼（</w:t>
      </w:r>
      <w:proofErr w:type="spellStart"/>
      <w:r w:rsidRPr="00834727">
        <w:rPr>
          <w:rFonts w:hint="eastAsia"/>
          <w:b/>
          <w:color w:val="000000"/>
          <w:szCs w:val="21"/>
        </w:rPr>
        <w:t>Sonoo</w:t>
      </w:r>
      <w:proofErr w:type="spellEnd"/>
      <w:r w:rsidRPr="00834727">
        <w:rPr>
          <w:rFonts w:hint="eastAsia"/>
          <w:b/>
          <w:color w:val="000000"/>
          <w:szCs w:val="21"/>
        </w:rPr>
        <w:t xml:space="preserve"> </w:t>
      </w:r>
      <w:proofErr w:type="spellStart"/>
      <w:r w:rsidRPr="00834727">
        <w:rPr>
          <w:rFonts w:hint="eastAsia"/>
          <w:b/>
          <w:color w:val="000000"/>
          <w:szCs w:val="21"/>
        </w:rPr>
        <w:t>Thadaney</w:t>
      </w:r>
      <w:proofErr w:type="spellEnd"/>
      <w:r w:rsidRPr="00834727">
        <w:rPr>
          <w:rFonts w:hint="eastAsia"/>
          <w:b/>
          <w:color w:val="000000"/>
          <w:szCs w:val="21"/>
        </w:rPr>
        <w:t xml:space="preserve"> </w:t>
      </w:r>
      <w:proofErr w:type="spellStart"/>
      <w:r w:rsidRPr="00834727">
        <w:rPr>
          <w:rFonts w:hint="eastAsia"/>
          <w:b/>
          <w:color w:val="000000"/>
          <w:szCs w:val="21"/>
        </w:rPr>
        <w:t>Israni</w:t>
      </w:r>
      <w:proofErr w:type="spellEnd"/>
      <w:r w:rsidRPr="00834727">
        <w:rPr>
          <w:rFonts w:hint="eastAsia"/>
          <w:b/>
          <w:color w:val="000000"/>
          <w:szCs w:val="21"/>
        </w:rPr>
        <w:t>，工商管理硕士）</w:t>
      </w:r>
      <w:r w:rsidRPr="00834727">
        <w:rPr>
          <w:rFonts w:hint="eastAsia"/>
          <w:color w:val="000000"/>
          <w:szCs w:val="21"/>
        </w:rPr>
        <w:t>是美国国家医学院人工智能医疗保健工作组</w:t>
      </w:r>
      <w:r>
        <w:rPr>
          <w:rFonts w:hint="eastAsia"/>
          <w:color w:val="000000"/>
          <w:szCs w:val="21"/>
        </w:rPr>
        <w:t>（</w:t>
      </w:r>
      <w:r w:rsidRPr="00834727">
        <w:rPr>
          <w:color w:val="000000"/>
          <w:szCs w:val="21"/>
        </w:rPr>
        <w:t>National Academy of Medicine</w:t>
      </w:r>
      <w:proofErr w:type="gramStart"/>
      <w:r>
        <w:rPr>
          <w:color w:val="000000"/>
          <w:szCs w:val="21"/>
        </w:rPr>
        <w:t>’</w:t>
      </w:r>
      <w:proofErr w:type="gramEnd"/>
      <w:r w:rsidRPr="00834727">
        <w:rPr>
          <w:color w:val="000000"/>
          <w:szCs w:val="21"/>
        </w:rPr>
        <w:t>s AI in Healthcare Working Group</w:t>
      </w:r>
      <w:r>
        <w:rPr>
          <w:rFonts w:hint="eastAsia"/>
          <w:color w:val="000000"/>
          <w:szCs w:val="21"/>
        </w:rPr>
        <w:t>）</w:t>
      </w:r>
      <w:r w:rsidRPr="00834727">
        <w:rPr>
          <w:rFonts w:hint="eastAsia"/>
          <w:color w:val="000000"/>
          <w:szCs w:val="21"/>
        </w:rPr>
        <w:t>的联合主席，也是该工作组生命过程技术小组的联合主席。</w:t>
      </w:r>
      <w:bookmarkStart w:id="0" w:name="_GoBack"/>
      <w:bookmarkEnd w:id="0"/>
      <w:r w:rsidRPr="00834727">
        <w:rPr>
          <w:rFonts w:hint="eastAsia"/>
          <w:color w:val="000000"/>
          <w:szCs w:val="21"/>
        </w:rPr>
        <w:t>她曾在斯坦福大学</w:t>
      </w:r>
      <w:r>
        <w:rPr>
          <w:rFonts w:hint="eastAsia"/>
          <w:color w:val="000000"/>
          <w:szCs w:val="21"/>
        </w:rPr>
        <w:t>（</w:t>
      </w:r>
      <w:r w:rsidRPr="00834727">
        <w:rPr>
          <w:color w:val="000000"/>
          <w:szCs w:val="21"/>
        </w:rPr>
        <w:t>Stanford University</w:t>
      </w:r>
      <w:r>
        <w:rPr>
          <w:rFonts w:hint="eastAsia"/>
          <w:color w:val="000000"/>
          <w:szCs w:val="21"/>
        </w:rPr>
        <w:t>）</w:t>
      </w:r>
      <w:r w:rsidRPr="00834727">
        <w:rPr>
          <w:rFonts w:hint="eastAsia"/>
          <w:color w:val="000000"/>
          <w:szCs w:val="21"/>
        </w:rPr>
        <w:t>共同主持以下教学会议：人类与人工智能诊断；医学</w:t>
      </w:r>
      <w:r>
        <w:rPr>
          <w:rFonts w:hint="eastAsia"/>
          <w:color w:val="000000"/>
          <w:szCs w:val="21"/>
        </w:rPr>
        <w:t>领域</w:t>
      </w:r>
      <w:r w:rsidRPr="00834727">
        <w:rPr>
          <w:rFonts w:hint="eastAsia"/>
          <w:color w:val="000000"/>
          <w:szCs w:val="21"/>
        </w:rPr>
        <w:t>的人工智能：包容与公平；医疗保健领域的人工智能：希望、炒作、承诺与危险等。她是美国医学会学术医学恢复性正义委员会（</w:t>
      </w:r>
      <w:r w:rsidRPr="00834727">
        <w:rPr>
          <w:rFonts w:hint="eastAsia"/>
          <w:color w:val="000000"/>
          <w:szCs w:val="21"/>
        </w:rPr>
        <w:t>AAMC Restorative Justice for Academic Medicine Committee</w:t>
      </w:r>
      <w:r w:rsidRPr="00834727">
        <w:rPr>
          <w:rFonts w:hint="eastAsia"/>
          <w:color w:val="000000"/>
          <w:szCs w:val="21"/>
        </w:rPr>
        <w:t>）的成员，教授解决医疗保健多样性问题的课程。</w:t>
      </w:r>
    </w:p>
    <w:p w:rsidR="00B84A70" w:rsidRDefault="00B84A70" w:rsidP="00B84A70">
      <w:pPr>
        <w:rPr>
          <w:color w:val="000000"/>
          <w:szCs w:val="21"/>
        </w:rPr>
      </w:pPr>
    </w:p>
    <w:p w:rsidR="00B84A70" w:rsidRPr="00EA3E0B" w:rsidRDefault="00B84A70" w:rsidP="00B84A7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E0" w:rsidRDefault="00257AE0">
      <w:r>
        <w:separator/>
      </w:r>
    </w:p>
  </w:endnote>
  <w:endnote w:type="continuationSeparator" w:id="0">
    <w:p w:rsidR="00257AE0" w:rsidRDefault="0025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E0" w:rsidRDefault="00257AE0">
      <w:r>
        <w:separator/>
      </w:r>
    </w:p>
  </w:footnote>
  <w:footnote w:type="continuationSeparator" w:id="0">
    <w:p w:rsidR="00257AE0" w:rsidRDefault="00257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57AE0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65EDC"/>
    <w:rsid w:val="00470F14"/>
    <w:rsid w:val="00476503"/>
    <w:rsid w:val="00477097"/>
    <w:rsid w:val="00485E2E"/>
    <w:rsid w:val="00486E31"/>
    <w:rsid w:val="004A1E2E"/>
    <w:rsid w:val="004A2E5F"/>
    <w:rsid w:val="004A40DE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A6AAE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4727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2022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570F1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2FC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1967</Characters>
  <Application>Microsoft Office Word</Application>
  <DocSecurity>0</DocSecurity>
  <Lines>16</Lines>
  <Paragraphs>4</Paragraphs>
  <ScaleCrop>false</ScaleCrop>
  <Company>2ndSpAcE</Company>
  <LinksUpToDate>false</LinksUpToDate>
  <CharactersWithSpaces>2307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2024-02-20T04:39:00Z</dcterms:created>
  <dcterms:modified xsi:type="dcterms:W3CDTF">2024-02-20T05:03:00Z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