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64029E" w:rsidRPr="0064029E" w:rsidRDefault="008F6789" w:rsidP="0064029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7160" cy="1971675"/>
            <wp:effectExtent l="0" t="0" r="2540" b="9525"/>
            <wp:wrapSquare wrapText="bothSides"/>
            <wp:docPr id="16" name="图片 16" descr="https://m.media-amazon.com/images/I/61DzTKJpt7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61DzTKJpt7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29E" w:rsidRPr="0064029E">
        <w:rPr>
          <w:b/>
          <w:bCs/>
          <w:szCs w:val="21"/>
        </w:rPr>
        <w:t>中文书名</w:t>
      </w:r>
      <w:r w:rsidR="0064029E" w:rsidRPr="0064029E">
        <w:rPr>
          <w:rFonts w:hint="eastAsia"/>
          <w:b/>
          <w:bCs/>
          <w:szCs w:val="21"/>
        </w:rPr>
        <w:t>：《我不在那儿》</w:t>
      </w:r>
    </w:p>
    <w:p w:rsidR="0064029E" w:rsidRPr="0064029E" w:rsidRDefault="0064029E" w:rsidP="0064029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英文书名：</w:t>
      </w:r>
      <w:r w:rsidRPr="0064029E">
        <w:rPr>
          <w:b/>
          <w:bCs/>
          <w:iCs/>
          <w:szCs w:val="21"/>
        </w:rPr>
        <w:t>I'M NOT THERE</w:t>
      </w:r>
    </w:p>
    <w:p w:rsidR="0064029E" w:rsidRPr="0064029E" w:rsidRDefault="0064029E" w:rsidP="0064029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作</w:t>
      </w:r>
      <w:r w:rsidRPr="0064029E">
        <w:rPr>
          <w:b/>
          <w:bCs/>
          <w:szCs w:val="21"/>
        </w:rPr>
        <w:t xml:space="preserve">    </w:t>
      </w:r>
      <w:r w:rsidRPr="0064029E">
        <w:rPr>
          <w:b/>
          <w:bCs/>
          <w:szCs w:val="21"/>
        </w:rPr>
        <w:t>者：</w:t>
      </w:r>
      <w:hyperlink r:id="rId8" w:history="1">
        <w:r w:rsidRPr="0064029E">
          <w:rPr>
            <w:b/>
            <w:bCs/>
            <w:szCs w:val="21"/>
          </w:rPr>
          <w:t>Noah Tsika</w:t>
        </w:r>
      </w:hyperlink>
    </w:p>
    <w:p w:rsidR="0064029E" w:rsidRPr="0064029E" w:rsidRDefault="0064029E" w:rsidP="0064029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出</w:t>
      </w:r>
      <w:r w:rsidRPr="0064029E">
        <w:rPr>
          <w:b/>
          <w:bCs/>
          <w:szCs w:val="21"/>
        </w:rPr>
        <w:t xml:space="preserve"> </w:t>
      </w:r>
      <w:r w:rsidRPr="0064029E">
        <w:rPr>
          <w:b/>
          <w:bCs/>
          <w:szCs w:val="21"/>
        </w:rPr>
        <w:t>版</w:t>
      </w:r>
      <w:r w:rsidRPr="0064029E">
        <w:rPr>
          <w:b/>
          <w:bCs/>
          <w:szCs w:val="21"/>
        </w:rPr>
        <w:t xml:space="preserve"> </w:t>
      </w:r>
      <w:r w:rsidRPr="0064029E">
        <w:rPr>
          <w:b/>
          <w:bCs/>
          <w:szCs w:val="21"/>
        </w:rPr>
        <w:t>社：</w:t>
      </w:r>
      <w:r w:rsidRPr="0064029E">
        <w:rPr>
          <w:b/>
          <w:bCs/>
          <w:szCs w:val="21"/>
        </w:rPr>
        <w:t>University of Texas Press</w:t>
      </w:r>
    </w:p>
    <w:p w:rsidR="0064029E" w:rsidRPr="0064029E" w:rsidRDefault="0064029E" w:rsidP="0064029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代理公司：</w:t>
      </w:r>
      <w:r w:rsidRPr="0064029E">
        <w:rPr>
          <w:b/>
          <w:bCs/>
          <w:szCs w:val="21"/>
        </w:rPr>
        <w:t>ANA</w:t>
      </w:r>
      <w:r w:rsidRPr="0064029E">
        <w:rPr>
          <w:rFonts w:hint="eastAsia"/>
          <w:b/>
          <w:bCs/>
          <w:szCs w:val="21"/>
        </w:rPr>
        <w:t>/</w:t>
      </w:r>
      <w:r w:rsidR="008F6789">
        <w:rPr>
          <w:b/>
          <w:bCs/>
          <w:szCs w:val="21"/>
        </w:rPr>
        <w:t>Jessica</w:t>
      </w:r>
    </w:p>
    <w:p w:rsidR="008F6789" w:rsidRPr="0064029E" w:rsidRDefault="008F6789" w:rsidP="008F678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页</w:t>
      </w:r>
      <w:r w:rsidRPr="0064029E">
        <w:rPr>
          <w:b/>
          <w:bCs/>
          <w:szCs w:val="21"/>
        </w:rPr>
        <w:t xml:space="preserve">    </w:t>
      </w:r>
      <w:r w:rsidRPr="0064029E">
        <w:rPr>
          <w:b/>
          <w:bCs/>
          <w:szCs w:val="21"/>
        </w:rPr>
        <w:t>数：</w:t>
      </w:r>
      <w:r w:rsidRPr="0064029E">
        <w:rPr>
          <w:b/>
          <w:bCs/>
          <w:szCs w:val="21"/>
        </w:rPr>
        <w:t>208</w:t>
      </w:r>
      <w:r w:rsidRPr="0064029E">
        <w:rPr>
          <w:b/>
          <w:bCs/>
          <w:szCs w:val="21"/>
        </w:rPr>
        <w:t>页</w:t>
      </w:r>
    </w:p>
    <w:p w:rsidR="0064029E" w:rsidRPr="0064029E" w:rsidRDefault="0064029E" w:rsidP="0064029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出版时间：</w:t>
      </w:r>
      <w:r w:rsidRPr="0064029E">
        <w:rPr>
          <w:b/>
          <w:bCs/>
          <w:szCs w:val="21"/>
        </w:rPr>
        <w:t>2023</w:t>
      </w:r>
      <w:r w:rsidRPr="0064029E">
        <w:rPr>
          <w:b/>
          <w:bCs/>
          <w:szCs w:val="21"/>
        </w:rPr>
        <w:t>年</w:t>
      </w:r>
      <w:r w:rsidRPr="0064029E">
        <w:rPr>
          <w:b/>
          <w:bCs/>
          <w:szCs w:val="21"/>
        </w:rPr>
        <w:t>11</w:t>
      </w:r>
      <w:r w:rsidRPr="0064029E">
        <w:rPr>
          <w:b/>
          <w:bCs/>
          <w:szCs w:val="21"/>
        </w:rPr>
        <w:t>月</w:t>
      </w:r>
    </w:p>
    <w:p w:rsidR="0064029E" w:rsidRPr="0064029E" w:rsidRDefault="0064029E" w:rsidP="0064029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代理地区：中国大陆、台湾</w:t>
      </w:r>
    </w:p>
    <w:p w:rsidR="0064029E" w:rsidRPr="0064029E" w:rsidRDefault="0064029E" w:rsidP="0064029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029E">
        <w:rPr>
          <w:b/>
          <w:bCs/>
          <w:szCs w:val="21"/>
        </w:rPr>
        <w:t>审读资料：电子稿</w:t>
      </w:r>
    </w:p>
    <w:p w:rsidR="0064029E" w:rsidRPr="0064029E" w:rsidRDefault="0064029E" w:rsidP="0064029E">
      <w:pPr>
        <w:rPr>
          <w:bCs/>
          <w:color w:val="FF0000"/>
          <w:szCs w:val="21"/>
        </w:rPr>
      </w:pPr>
      <w:r w:rsidRPr="0064029E">
        <w:rPr>
          <w:b/>
          <w:bCs/>
          <w:szCs w:val="21"/>
        </w:rPr>
        <w:t>类</w:t>
      </w:r>
      <w:r w:rsidRPr="0064029E">
        <w:rPr>
          <w:b/>
          <w:bCs/>
          <w:szCs w:val="21"/>
        </w:rPr>
        <w:t xml:space="preserve">    </w:t>
      </w:r>
      <w:r w:rsidRPr="0064029E">
        <w:rPr>
          <w:b/>
          <w:bCs/>
          <w:szCs w:val="21"/>
        </w:rPr>
        <w:t>型：</w:t>
      </w:r>
      <w:r w:rsidRPr="0064029E">
        <w:rPr>
          <w:rFonts w:hint="eastAsia"/>
          <w:b/>
          <w:bCs/>
          <w:szCs w:val="21"/>
        </w:rPr>
        <w:t>影视戏剧研究</w:t>
      </w:r>
    </w:p>
    <w:p w:rsidR="00CE590F" w:rsidRPr="00137C39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46016" w:rsidRDefault="00296BFD" w:rsidP="00F820A3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探讨了</w:t>
      </w:r>
      <w:r w:rsidR="008F6789" w:rsidRPr="008F6789">
        <w:rPr>
          <w:rFonts w:hint="eastAsia"/>
          <w:b/>
          <w:szCs w:val="21"/>
        </w:rPr>
        <w:t>导演托德</w:t>
      </w:r>
      <w:r w:rsidR="008F6789">
        <w:rPr>
          <w:rFonts w:hint="eastAsia"/>
          <w:b/>
          <w:szCs w:val="21"/>
        </w:rPr>
        <w:t>·</w:t>
      </w:r>
      <w:r w:rsidR="008F6789" w:rsidRPr="008F6789">
        <w:rPr>
          <w:rFonts w:hint="eastAsia"/>
          <w:b/>
          <w:szCs w:val="21"/>
        </w:rPr>
        <w:t>海因斯</w:t>
      </w:r>
      <w:r w:rsidR="008F6789">
        <w:rPr>
          <w:rFonts w:hint="eastAsia"/>
          <w:b/>
          <w:szCs w:val="21"/>
        </w:rPr>
        <w:t>（</w:t>
      </w:r>
      <w:r w:rsidR="008F6789" w:rsidRPr="008F6789">
        <w:rPr>
          <w:b/>
          <w:szCs w:val="21"/>
        </w:rPr>
        <w:t>Todd Haynes</w:t>
      </w:r>
      <w:r w:rsidR="008F6789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与</w:t>
      </w:r>
      <w:r w:rsidR="008F6789" w:rsidRPr="008F6789">
        <w:rPr>
          <w:rFonts w:hint="eastAsia"/>
          <w:b/>
          <w:szCs w:val="21"/>
        </w:rPr>
        <w:t>他的鲍勃</w:t>
      </w:r>
      <w:r w:rsidR="008F6789">
        <w:rPr>
          <w:rFonts w:hint="eastAsia"/>
          <w:b/>
          <w:szCs w:val="21"/>
        </w:rPr>
        <w:t>·</w:t>
      </w:r>
      <w:r w:rsidR="008F6789" w:rsidRPr="008F6789">
        <w:rPr>
          <w:rFonts w:hint="eastAsia"/>
          <w:b/>
          <w:szCs w:val="21"/>
        </w:rPr>
        <w:t>迪伦</w:t>
      </w:r>
      <w:r w:rsidR="008F6789">
        <w:rPr>
          <w:rFonts w:hint="eastAsia"/>
          <w:b/>
          <w:szCs w:val="21"/>
        </w:rPr>
        <w:t>（</w:t>
      </w:r>
      <w:r w:rsidR="008F6789" w:rsidRPr="008F6789">
        <w:rPr>
          <w:b/>
          <w:szCs w:val="21"/>
        </w:rPr>
        <w:t>Bob Dylan</w:t>
      </w:r>
      <w:r w:rsidR="008F6789">
        <w:rPr>
          <w:rFonts w:hint="eastAsia"/>
          <w:b/>
          <w:szCs w:val="21"/>
        </w:rPr>
        <w:t>）</w:t>
      </w:r>
      <w:r w:rsidR="008F6789" w:rsidRPr="008F6789">
        <w:rPr>
          <w:rFonts w:hint="eastAsia"/>
          <w:b/>
          <w:szCs w:val="21"/>
        </w:rPr>
        <w:t>传记</w:t>
      </w:r>
      <w:r>
        <w:rPr>
          <w:rFonts w:hint="eastAsia"/>
          <w:b/>
          <w:szCs w:val="21"/>
        </w:rPr>
        <w:t>片</w:t>
      </w:r>
      <w:r w:rsidR="008F6789" w:rsidRPr="008F6789">
        <w:rPr>
          <w:rFonts w:hint="eastAsia"/>
          <w:b/>
          <w:szCs w:val="21"/>
        </w:rPr>
        <w:t>。</w:t>
      </w:r>
    </w:p>
    <w:p w:rsidR="008F6789" w:rsidRDefault="008F6789" w:rsidP="00F820A3">
      <w:pPr>
        <w:ind w:firstLineChars="200" w:firstLine="422"/>
        <w:rPr>
          <w:b/>
          <w:szCs w:val="21"/>
        </w:rPr>
      </w:pPr>
    </w:p>
    <w:p w:rsidR="00296BFD" w:rsidRDefault="008F6789" w:rsidP="00F820A3">
      <w:pPr>
        <w:ind w:firstLineChars="200" w:firstLine="420"/>
        <w:rPr>
          <w:szCs w:val="21"/>
        </w:rPr>
      </w:pPr>
      <w:r w:rsidRPr="008F6789">
        <w:rPr>
          <w:rFonts w:hint="eastAsia"/>
          <w:szCs w:val="21"/>
        </w:rPr>
        <w:t>作为第一部也是唯一</w:t>
      </w:r>
      <w:proofErr w:type="gramStart"/>
      <w:r w:rsidRPr="008F6789">
        <w:rPr>
          <w:rFonts w:hint="eastAsia"/>
          <w:szCs w:val="21"/>
        </w:rPr>
        <w:t>一</w:t>
      </w:r>
      <w:proofErr w:type="gramEnd"/>
      <w:r w:rsidRPr="008F6789">
        <w:rPr>
          <w:rFonts w:hint="eastAsia"/>
          <w:szCs w:val="21"/>
        </w:rPr>
        <w:t>部鲍勃·迪伦的“传记片”，《我不在那儿》在</w:t>
      </w:r>
      <w:r w:rsidRPr="008F6789">
        <w:rPr>
          <w:rFonts w:hint="eastAsia"/>
          <w:szCs w:val="21"/>
        </w:rPr>
        <w:t>2007</w:t>
      </w:r>
      <w:r w:rsidRPr="008F6789">
        <w:rPr>
          <w:rFonts w:hint="eastAsia"/>
          <w:szCs w:val="21"/>
        </w:rPr>
        <w:t>年上映时引起了轰动。</w:t>
      </w:r>
      <w:r w:rsidR="00296BFD" w:rsidRPr="00296BFD">
        <w:rPr>
          <w:rFonts w:hint="eastAsia"/>
          <w:szCs w:val="21"/>
        </w:rPr>
        <w:t>影片以超现实的手法重现了迪伦的生活和职业生涯，最引人注目的或许是其与众不同的选角方式，</w:t>
      </w:r>
      <w:r w:rsidRPr="008F6789">
        <w:rPr>
          <w:rFonts w:hint="eastAsia"/>
          <w:szCs w:val="21"/>
        </w:rPr>
        <w:t>凯特·布兰切特（</w:t>
      </w:r>
      <w:r w:rsidRPr="008F6789">
        <w:rPr>
          <w:rFonts w:hint="eastAsia"/>
          <w:szCs w:val="21"/>
        </w:rPr>
        <w:t>Cate Blanchett</w:t>
      </w:r>
      <w:r w:rsidRPr="008F6789">
        <w:rPr>
          <w:rFonts w:hint="eastAsia"/>
          <w:szCs w:val="21"/>
        </w:rPr>
        <w:t>）和黑人儿童演员马库斯·卡尔·富兰克林（</w:t>
      </w:r>
      <w:r w:rsidRPr="008F6789">
        <w:rPr>
          <w:rFonts w:hint="eastAsia"/>
          <w:szCs w:val="21"/>
        </w:rPr>
        <w:t>Marcus Carl Franklin</w:t>
      </w:r>
      <w:r w:rsidRPr="008F6789">
        <w:rPr>
          <w:rFonts w:hint="eastAsia"/>
          <w:szCs w:val="21"/>
        </w:rPr>
        <w:t>）</w:t>
      </w:r>
      <w:r w:rsidR="00296BFD" w:rsidRPr="00296BFD">
        <w:rPr>
          <w:rFonts w:hint="eastAsia"/>
          <w:szCs w:val="21"/>
        </w:rPr>
        <w:t>在片中饰演迪伦</w:t>
      </w:r>
      <w:r w:rsidRPr="008F6789">
        <w:rPr>
          <w:rFonts w:hint="eastAsia"/>
          <w:szCs w:val="21"/>
        </w:rPr>
        <w:t>，</w:t>
      </w:r>
      <w:r w:rsidR="00296BFD">
        <w:rPr>
          <w:rFonts w:hint="eastAsia"/>
          <w:szCs w:val="21"/>
        </w:rPr>
        <w:t>尽管片中</w:t>
      </w:r>
      <w:r w:rsidR="00296BFD" w:rsidRPr="00296BFD">
        <w:rPr>
          <w:rFonts w:hint="eastAsia"/>
          <w:szCs w:val="21"/>
        </w:rPr>
        <w:t>角色都没有直接以迪伦的名字命名</w:t>
      </w:r>
      <w:r w:rsidRPr="008F6789">
        <w:rPr>
          <w:rFonts w:hint="eastAsia"/>
          <w:szCs w:val="21"/>
        </w:rPr>
        <w:t>。</w:t>
      </w:r>
      <w:r w:rsidR="00296BFD">
        <w:rPr>
          <w:rFonts w:hint="eastAsia"/>
          <w:szCs w:val="21"/>
        </w:rPr>
        <w:t>影片</w:t>
      </w:r>
      <w:r w:rsidRPr="008F6789">
        <w:rPr>
          <w:rFonts w:hint="eastAsia"/>
          <w:szCs w:val="21"/>
        </w:rPr>
        <w:t>由鲍勃·迪伦亲自主持，使用迪伦的音乐作为配乐，</w:t>
      </w:r>
      <w:r w:rsidR="00296BFD" w:rsidRPr="00296BFD">
        <w:rPr>
          <w:rFonts w:hint="eastAsia"/>
          <w:szCs w:val="21"/>
        </w:rPr>
        <w:t>这对于</w:t>
      </w:r>
      <w:r w:rsidR="00296BFD">
        <w:rPr>
          <w:rFonts w:hint="eastAsia"/>
          <w:szCs w:val="21"/>
        </w:rPr>
        <w:t>这位</w:t>
      </w:r>
      <w:r w:rsidRPr="008F6789">
        <w:rPr>
          <w:rFonts w:hint="eastAsia"/>
          <w:szCs w:val="21"/>
        </w:rPr>
        <w:t>著名酷</w:t>
      </w:r>
      <w:proofErr w:type="gramStart"/>
      <w:r w:rsidRPr="008F6789">
        <w:rPr>
          <w:rFonts w:hint="eastAsia"/>
          <w:szCs w:val="21"/>
        </w:rPr>
        <w:t>儿电影</w:t>
      </w:r>
      <w:proofErr w:type="gramEnd"/>
      <w:r w:rsidRPr="008F6789">
        <w:rPr>
          <w:rFonts w:hint="eastAsia"/>
          <w:szCs w:val="21"/>
        </w:rPr>
        <w:t>制片人托德·</w:t>
      </w:r>
      <w:r w:rsidR="00296BFD" w:rsidRPr="00296BFD">
        <w:rPr>
          <w:rFonts w:hint="eastAsia"/>
          <w:szCs w:val="21"/>
        </w:rPr>
        <w:t>海因斯来说</w:t>
      </w:r>
      <w:r w:rsidR="00296BFD">
        <w:rPr>
          <w:rFonts w:hint="eastAsia"/>
          <w:szCs w:val="21"/>
        </w:rPr>
        <w:t>是</w:t>
      </w:r>
      <w:r w:rsidRPr="008F6789">
        <w:rPr>
          <w:rFonts w:hint="eastAsia"/>
          <w:szCs w:val="21"/>
        </w:rPr>
        <w:t>在</w:t>
      </w:r>
      <w:r w:rsidR="00296BFD" w:rsidRPr="00296BFD">
        <w:rPr>
          <w:rFonts w:hint="eastAsia"/>
          <w:szCs w:val="21"/>
        </w:rPr>
        <w:t>之前项目中</w:t>
      </w:r>
      <w:r w:rsidR="00296BFD" w:rsidRPr="00296BFD">
        <w:rPr>
          <w:rFonts w:hint="eastAsia"/>
          <w:szCs w:val="21"/>
        </w:rPr>
        <w:t>遭遇版权问题后</w:t>
      </w:r>
      <w:r w:rsidRPr="008F6789">
        <w:rPr>
          <w:rFonts w:hint="eastAsia"/>
          <w:szCs w:val="21"/>
        </w:rPr>
        <w:t>的</w:t>
      </w:r>
      <w:r w:rsidR="00296BFD">
        <w:rPr>
          <w:rFonts w:hint="eastAsia"/>
          <w:szCs w:val="21"/>
        </w:rPr>
        <w:t>一次</w:t>
      </w:r>
      <w:r w:rsidRPr="008F6789">
        <w:rPr>
          <w:rFonts w:hint="eastAsia"/>
          <w:szCs w:val="21"/>
        </w:rPr>
        <w:t>胜利。</w:t>
      </w:r>
    </w:p>
    <w:p w:rsidR="00296BFD" w:rsidRDefault="00296BFD" w:rsidP="00F820A3">
      <w:pPr>
        <w:ind w:firstLineChars="200" w:firstLine="420"/>
        <w:rPr>
          <w:szCs w:val="21"/>
        </w:rPr>
      </w:pPr>
    </w:p>
    <w:p w:rsidR="008F6789" w:rsidRPr="00F820A3" w:rsidRDefault="008F6789" w:rsidP="00F820A3">
      <w:pPr>
        <w:ind w:firstLineChars="200" w:firstLine="420"/>
        <w:rPr>
          <w:rFonts w:hint="eastAsia"/>
          <w:szCs w:val="21"/>
        </w:rPr>
      </w:pPr>
      <w:r w:rsidRPr="008F6789">
        <w:rPr>
          <w:rFonts w:hint="eastAsia"/>
          <w:szCs w:val="21"/>
        </w:rPr>
        <w:t>诺亚·齐卡（</w:t>
      </w:r>
      <w:r w:rsidRPr="008F6789">
        <w:rPr>
          <w:rFonts w:hint="eastAsia"/>
          <w:szCs w:val="21"/>
        </w:rPr>
        <w:t xml:space="preserve">Noah </w:t>
      </w:r>
      <w:proofErr w:type="spellStart"/>
      <w:r w:rsidRPr="008F6789">
        <w:rPr>
          <w:rFonts w:hint="eastAsia"/>
          <w:szCs w:val="21"/>
        </w:rPr>
        <w:t>Tsika</w:t>
      </w:r>
      <w:proofErr w:type="spellEnd"/>
      <w:r w:rsidRPr="008F6789">
        <w:rPr>
          <w:rFonts w:hint="eastAsia"/>
          <w:szCs w:val="21"/>
        </w:rPr>
        <w:t>）</w:t>
      </w:r>
      <w:r w:rsidR="00296BFD" w:rsidRPr="00296BFD">
        <w:rPr>
          <w:rFonts w:hint="eastAsia"/>
          <w:szCs w:val="21"/>
        </w:rPr>
        <w:t>巧妙地</w:t>
      </w:r>
      <w:r w:rsidRPr="008F6789">
        <w:rPr>
          <w:rFonts w:hint="eastAsia"/>
          <w:szCs w:val="21"/>
        </w:rPr>
        <w:t>描述了迪伦和</w:t>
      </w:r>
      <w:r w:rsidR="00296BFD" w:rsidRPr="00296BFD">
        <w:rPr>
          <w:rFonts w:hint="eastAsia"/>
          <w:szCs w:val="21"/>
        </w:rPr>
        <w:t>海因斯</w:t>
      </w:r>
      <w:r w:rsidR="00296BFD" w:rsidRPr="00296BFD">
        <w:rPr>
          <w:rFonts w:hint="eastAsia"/>
          <w:szCs w:val="21"/>
        </w:rPr>
        <w:t>如何</w:t>
      </w:r>
      <w:r w:rsidRPr="008F6789">
        <w:rPr>
          <w:rFonts w:hint="eastAsia"/>
          <w:szCs w:val="21"/>
        </w:rPr>
        <w:t>在方法和情感上</w:t>
      </w:r>
      <w:r w:rsidR="00296BFD" w:rsidRPr="00296BFD">
        <w:rPr>
          <w:rFonts w:hint="eastAsia"/>
          <w:szCs w:val="21"/>
        </w:rPr>
        <w:t>和谐共鸣</w:t>
      </w:r>
      <w:r w:rsidRPr="008F6789">
        <w:rPr>
          <w:rFonts w:hint="eastAsia"/>
          <w:szCs w:val="21"/>
        </w:rPr>
        <w:t>，将这部打破</w:t>
      </w:r>
      <w:r w:rsidR="00296BFD" w:rsidRPr="00296BFD">
        <w:rPr>
          <w:rFonts w:hint="eastAsia"/>
          <w:szCs w:val="21"/>
        </w:rPr>
        <w:t>常规</w:t>
      </w:r>
      <w:r w:rsidRPr="008F6789">
        <w:rPr>
          <w:rFonts w:hint="eastAsia"/>
          <w:szCs w:val="21"/>
        </w:rPr>
        <w:t>的电影</w:t>
      </w:r>
      <w:r w:rsidR="00296BFD" w:rsidRPr="00296BFD">
        <w:rPr>
          <w:rFonts w:hint="eastAsia"/>
          <w:szCs w:val="21"/>
        </w:rPr>
        <w:t>解读为一部</w:t>
      </w:r>
      <w:r w:rsidRPr="008F6789">
        <w:rPr>
          <w:rFonts w:hint="eastAsia"/>
          <w:szCs w:val="21"/>
        </w:rPr>
        <w:t>拒绝时间顺序，蔑视事实准确性，调情诽谤并蚕食西方电影的传记。齐卡将电影的灵感、创作和接受度与</w:t>
      </w:r>
      <w:r w:rsidR="00296BFD" w:rsidRPr="00296BFD">
        <w:rPr>
          <w:rFonts w:hint="eastAsia"/>
          <w:szCs w:val="21"/>
        </w:rPr>
        <w:t>其持续的生命力结合起来</w:t>
      </w:r>
      <w:r w:rsidRPr="008F6789">
        <w:rPr>
          <w:rFonts w:hint="eastAsia"/>
          <w:szCs w:val="21"/>
        </w:rPr>
        <w:t>，</w:t>
      </w:r>
      <w:r w:rsidR="00296BFD" w:rsidRPr="00296BFD">
        <w:rPr>
          <w:rFonts w:hint="eastAsia"/>
          <w:szCs w:val="21"/>
        </w:rPr>
        <w:t>并从知识产权的角度</w:t>
      </w:r>
      <w:r w:rsidRPr="008F6789">
        <w:rPr>
          <w:rFonts w:hint="eastAsia"/>
          <w:szCs w:val="21"/>
        </w:rPr>
        <w:t>审视迪伦的音乐，提出了</w:t>
      </w:r>
      <w:r w:rsidR="00296BFD">
        <w:rPr>
          <w:rFonts w:hint="eastAsia"/>
          <w:szCs w:val="21"/>
        </w:rPr>
        <w:t>关于</w:t>
      </w:r>
      <w:r w:rsidRPr="008F6789">
        <w:rPr>
          <w:rFonts w:hint="eastAsia"/>
          <w:szCs w:val="21"/>
        </w:rPr>
        <w:t>谁拥有艺术材料和艺术身份以及</w:t>
      </w:r>
      <w:r w:rsidR="00296BFD" w:rsidRPr="00296BFD">
        <w:rPr>
          <w:rFonts w:hint="eastAsia"/>
          <w:szCs w:val="21"/>
        </w:rPr>
        <w:t>这些材料如何被重复使用和重新利用的问题</w:t>
      </w:r>
      <w:r w:rsidRPr="008F6789">
        <w:rPr>
          <w:rFonts w:hint="eastAsia"/>
          <w:szCs w:val="21"/>
        </w:rPr>
        <w:t>。齐卡</w:t>
      </w:r>
      <w:r w:rsidR="00296BFD" w:rsidRPr="00296BFD">
        <w:rPr>
          <w:rFonts w:hint="eastAsia"/>
          <w:szCs w:val="21"/>
        </w:rPr>
        <w:t>的大胆分析触及了</w:t>
      </w:r>
      <w:r w:rsidRPr="008F6789">
        <w:rPr>
          <w:rFonts w:hint="eastAsia"/>
          <w:szCs w:val="21"/>
        </w:rPr>
        <w:t>性别、种族、酷儿、名人、流行文化和法律</w:t>
      </w:r>
      <w:r w:rsidR="00FE70CF" w:rsidRPr="00FE70CF">
        <w:rPr>
          <w:rFonts w:hint="eastAsia"/>
          <w:szCs w:val="21"/>
        </w:rPr>
        <w:t>等诸多方面</w:t>
      </w:r>
      <w:r w:rsidRPr="008F6789">
        <w:rPr>
          <w:rFonts w:hint="eastAsia"/>
          <w:szCs w:val="21"/>
        </w:rPr>
        <w:t>，</w:t>
      </w:r>
      <w:r w:rsidR="00FE70CF" w:rsidRPr="00FE70CF">
        <w:rPr>
          <w:rFonts w:hint="eastAsia"/>
          <w:szCs w:val="21"/>
        </w:rPr>
        <w:t>同时也为迪伦和海因斯的粉丝们提供了很多启发。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C7622A" w:rsidRDefault="00C7622A">
      <w:pPr>
        <w:rPr>
          <w:color w:val="000000"/>
          <w:szCs w:val="21"/>
        </w:rPr>
      </w:pPr>
    </w:p>
    <w:p w:rsidR="00FE70CF" w:rsidRPr="00FE70CF" w:rsidRDefault="00FE70CF" w:rsidP="00FE70C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69950" cy="742950"/>
            <wp:effectExtent l="0" t="0" r="6350" b="0"/>
            <wp:wrapTight wrapText="bothSides">
              <wp:wrapPolygon edited="0">
                <wp:start x="0" y="0"/>
                <wp:lineTo x="0" y="21046"/>
                <wp:lineTo x="21285" y="21046"/>
                <wp:lineTo x="21285" y="0"/>
                <wp:lineTo x="0" y="0"/>
              </wp:wrapPolygon>
            </wp:wrapTight>
            <wp:docPr id="17" name="图片 17" descr="Noah Ts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ah Ts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35" cy="74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0CF">
        <w:rPr>
          <w:rFonts w:hint="eastAsia"/>
          <w:b/>
          <w:bCs/>
          <w:szCs w:val="21"/>
        </w:rPr>
        <w:t>诺亚·齐卡（</w:t>
      </w:r>
      <w:r w:rsidRPr="00FE70CF">
        <w:rPr>
          <w:rFonts w:hint="eastAsia"/>
          <w:b/>
          <w:bCs/>
          <w:szCs w:val="21"/>
        </w:rPr>
        <w:t xml:space="preserve">Noah </w:t>
      </w:r>
      <w:proofErr w:type="spellStart"/>
      <w:r w:rsidRPr="00FE70CF">
        <w:rPr>
          <w:rFonts w:hint="eastAsia"/>
          <w:b/>
          <w:bCs/>
          <w:szCs w:val="21"/>
        </w:rPr>
        <w:t>Tsika</w:t>
      </w:r>
      <w:proofErr w:type="spellEnd"/>
      <w:r w:rsidRPr="00FE70CF">
        <w:rPr>
          <w:rFonts w:hint="eastAsia"/>
          <w:b/>
          <w:bCs/>
          <w:szCs w:val="21"/>
        </w:rPr>
        <w:t>）</w:t>
      </w:r>
      <w:r w:rsidRPr="00FE70CF">
        <w:rPr>
          <w:rFonts w:hint="eastAsia"/>
          <w:kern w:val="0"/>
          <w:szCs w:val="21"/>
        </w:rPr>
        <w:t>是纽约市立大学</w:t>
      </w:r>
      <w:r>
        <w:rPr>
          <w:rFonts w:hint="eastAsia"/>
          <w:kern w:val="0"/>
          <w:szCs w:val="21"/>
        </w:rPr>
        <w:t>（</w:t>
      </w:r>
      <w:r w:rsidRPr="00FE70CF">
        <w:rPr>
          <w:kern w:val="0"/>
          <w:szCs w:val="21"/>
        </w:rPr>
        <w:t>CUNY</w:t>
      </w:r>
      <w:r>
        <w:rPr>
          <w:rFonts w:hint="eastAsia"/>
          <w:kern w:val="0"/>
          <w:szCs w:val="21"/>
        </w:rPr>
        <w:t>）</w:t>
      </w:r>
      <w:r w:rsidRPr="00FE70CF">
        <w:rPr>
          <w:rFonts w:hint="eastAsia"/>
          <w:kern w:val="0"/>
          <w:szCs w:val="21"/>
        </w:rPr>
        <w:t>皇后学院的媒体研究教授。他是《电影独立：在尼日利亚构建大银幕》（</w:t>
      </w:r>
      <w:r w:rsidRPr="00FE70CF">
        <w:rPr>
          <w:rFonts w:hint="eastAsia"/>
          <w:i/>
          <w:iCs/>
          <w:kern w:val="0"/>
          <w:szCs w:val="21"/>
          <w:lang w:val="en-GB"/>
        </w:rPr>
        <w:t>Cinematic Independence: Constructing the Big Screen in Nigeria</w:t>
      </w:r>
      <w:r w:rsidRPr="00FE70CF">
        <w:rPr>
          <w:rFonts w:hint="eastAsia"/>
          <w:kern w:val="0"/>
          <w:szCs w:val="21"/>
        </w:rPr>
        <w:t>）、《筛选警察：美国的电影和执法》（</w:t>
      </w:r>
      <w:r w:rsidRPr="00FE70CF">
        <w:rPr>
          <w:rFonts w:hint="eastAsia"/>
          <w:i/>
          <w:iCs/>
          <w:kern w:val="0"/>
          <w:szCs w:val="21"/>
          <w:lang w:val="en-GB"/>
        </w:rPr>
        <w:t>Screening the Police: Film and Law Enforcement in the United States</w:t>
      </w:r>
      <w:r w:rsidRPr="00FE70CF">
        <w:rPr>
          <w:rFonts w:hint="eastAsia"/>
          <w:kern w:val="0"/>
          <w:szCs w:val="21"/>
        </w:rPr>
        <w:t>）、《粉</w:t>
      </w:r>
      <w:r w:rsidRPr="00FE70CF">
        <w:rPr>
          <w:rFonts w:hint="eastAsia"/>
          <w:kern w:val="0"/>
          <w:szCs w:val="21"/>
        </w:rPr>
        <w:lastRenderedPageBreak/>
        <w:t>红</w:t>
      </w:r>
      <w:r w:rsidRPr="00FE70CF">
        <w:rPr>
          <w:rFonts w:hint="eastAsia"/>
          <w:kern w:val="0"/>
          <w:szCs w:val="21"/>
        </w:rPr>
        <w:t>2.0</w:t>
      </w:r>
      <w:r w:rsidRPr="00FE70CF">
        <w:rPr>
          <w:rFonts w:hint="eastAsia"/>
          <w:kern w:val="0"/>
          <w:szCs w:val="21"/>
        </w:rPr>
        <w:t>：在互联网上编码酷儿电影》（</w:t>
      </w:r>
      <w:r w:rsidRPr="00FE70CF">
        <w:rPr>
          <w:rFonts w:hint="eastAsia"/>
          <w:i/>
          <w:iCs/>
          <w:kern w:val="0"/>
          <w:szCs w:val="21"/>
          <w:lang w:val="en-GB"/>
        </w:rPr>
        <w:t>Pink 2.0: Encoding Queer Cinema on the Internet</w:t>
      </w:r>
      <w:r w:rsidRPr="00FE70CF">
        <w:rPr>
          <w:rFonts w:hint="eastAsia"/>
          <w:kern w:val="0"/>
          <w:szCs w:val="21"/>
        </w:rPr>
        <w:t>）以及其他电影</w:t>
      </w:r>
      <w:r>
        <w:rPr>
          <w:rFonts w:hint="eastAsia"/>
          <w:kern w:val="0"/>
          <w:szCs w:val="21"/>
        </w:rPr>
        <w:t>相关</w:t>
      </w:r>
      <w:r w:rsidRPr="00FE70CF">
        <w:rPr>
          <w:rFonts w:hint="eastAsia"/>
          <w:kern w:val="0"/>
          <w:szCs w:val="21"/>
        </w:rPr>
        <w:t>书籍的作者。</w:t>
      </w:r>
    </w:p>
    <w:p w:rsidR="00233969" w:rsidRPr="00FE70CF" w:rsidRDefault="00233969" w:rsidP="00233969">
      <w:pPr>
        <w:rPr>
          <w:noProof/>
        </w:rPr>
      </w:pPr>
    </w:p>
    <w:p w:rsidR="00233969" w:rsidRDefault="00233969" w:rsidP="00233969">
      <w:pPr>
        <w:rPr>
          <w:noProof/>
        </w:rPr>
      </w:pPr>
    </w:p>
    <w:p w:rsidR="00233969" w:rsidRPr="00233969" w:rsidRDefault="00233969" w:rsidP="00233969">
      <w:pPr>
        <w:rPr>
          <w:b/>
          <w:noProof/>
        </w:rPr>
      </w:pPr>
      <w:r>
        <w:rPr>
          <w:b/>
          <w:noProof/>
        </w:rPr>
        <w:t>媒体评价：</w:t>
      </w:r>
    </w:p>
    <w:p w:rsidR="00233969" w:rsidRDefault="00233969" w:rsidP="001F06CE">
      <w:pPr>
        <w:ind w:firstLineChars="200" w:firstLine="420"/>
        <w:rPr>
          <w:szCs w:val="21"/>
        </w:rPr>
      </w:pPr>
    </w:p>
    <w:p w:rsidR="00233969" w:rsidRDefault="00233969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FE70CF" w:rsidRPr="00FE70CF">
        <w:rPr>
          <w:rFonts w:hint="eastAsia"/>
          <w:szCs w:val="21"/>
        </w:rPr>
        <w:t>诺亚</w:t>
      </w:r>
      <w:r w:rsidR="00FE70CF">
        <w:rPr>
          <w:rFonts w:hint="eastAsia"/>
          <w:szCs w:val="21"/>
        </w:rPr>
        <w:t>·</w:t>
      </w:r>
      <w:r w:rsidR="00FE70CF" w:rsidRPr="00FE70CF">
        <w:rPr>
          <w:rFonts w:hint="eastAsia"/>
          <w:szCs w:val="21"/>
        </w:rPr>
        <w:t>齐卡的这本书是一本令人愉快、充满冒险精神、令人大开眼界的读物，</w:t>
      </w:r>
      <w:r w:rsidR="00FE70CF">
        <w:rPr>
          <w:rFonts w:hint="eastAsia"/>
          <w:szCs w:val="21"/>
        </w:rPr>
        <w:t>即使您不是</w:t>
      </w:r>
      <w:r w:rsidR="00FE70CF" w:rsidRPr="00FE70CF">
        <w:rPr>
          <w:rFonts w:hint="eastAsia"/>
          <w:szCs w:val="21"/>
        </w:rPr>
        <w:t>迪伦、海因斯或《我不在那儿》的狂热爱好者，也会有这种感觉。齐卡为新手和忠实读者撰写了一本理想的读物</w:t>
      </w:r>
      <w:r w:rsidR="00FE70CF">
        <w:rPr>
          <w:rFonts w:hint="eastAsia"/>
          <w:szCs w:val="21"/>
        </w:rPr>
        <w:t>——</w:t>
      </w:r>
      <w:r w:rsidR="00FE70CF" w:rsidRPr="00FE70CF">
        <w:rPr>
          <w:rFonts w:hint="eastAsia"/>
          <w:szCs w:val="21"/>
        </w:rPr>
        <w:t>建议性强、目光敏锐、生动活泼、朴实博学，在保留电影神秘性的同时，其主张也很有说服力。</w:t>
      </w:r>
      <w:r>
        <w:rPr>
          <w:rFonts w:hint="eastAsia"/>
          <w:szCs w:val="21"/>
        </w:rPr>
        <w:t>”</w:t>
      </w:r>
    </w:p>
    <w:p w:rsidR="00FE70CF" w:rsidRDefault="00FE70CF" w:rsidP="00FE70CF">
      <w:pPr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FE70CF">
        <w:rPr>
          <w:rFonts w:hint="eastAsia"/>
          <w:szCs w:val="21"/>
        </w:rPr>
        <w:t>尼克·戴维斯</w:t>
      </w:r>
      <w:r>
        <w:rPr>
          <w:szCs w:val="21"/>
        </w:rPr>
        <w:t>（</w:t>
      </w:r>
      <w:r w:rsidRPr="00FE70CF">
        <w:rPr>
          <w:szCs w:val="21"/>
        </w:rPr>
        <w:t>Nick Davis</w:t>
      </w:r>
      <w:r>
        <w:rPr>
          <w:szCs w:val="21"/>
        </w:rPr>
        <w:t>），《</w:t>
      </w:r>
      <w:r w:rsidRPr="00FE70CF">
        <w:rPr>
          <w:rFonts w:hint="eastAsia"/>
          <w:szCs w:val="21"/>
        </w:rPr>
        <w:t>欲望图像</w:t>
      </w:r>
      <w:r>
        <w:rPr>
          <w:rFonts w:hint="eastAsia"/>
          <w:szCs w:val="21"/>
        </w:rPr>
        <w:t>：</w:t>
      </w:r>
      <w:r w:rsidRPr="00FE70CF">
        <w:rPr>
          <w:rFonts w:hint="eastAsia"/>
          <w:szCs w:val="21"/>
        </w:rPr>
        <w:t>吉尔</w:t>
      </w:r>
      <w:r>
        <w:rPr>
          <w:rFonts w:hint="eastAsia"/>
          <w:szCs w:val="21"/>
        </w:rPr>
        <w:t>·</w:t>
      </w:r>
      <w:r w:rsidRPr="00FE70CF">
        <w:rPr>
          <w:rFonts w:hint="eastAsia"/>
          <w:szCs w:val="21"/>
        </w:rPr>
        <w:t>德勒兹与当代</w:t>
      </w:r>
      <w:r>
        <w:rPr>
          <w:rFonts w:hint="eastAsia"/>
          <w:szCs w:val="21"/>
        </w:rPr>
        <w:t>酷儿</w:t>
      </w:r>
      <w:r w:rsidRPr="00FE70CF">
        <w:rPr>
          <w:rFonts w:hint="eastAsia"/>
          <w:szCs w:val="21"/>
        </w:rPr>
        <w:t>电影</w:t>
      </w:r>
      <w:r>
        <w:rPr>
          <w:szCs w:val="21"/>
        </w:rPr>
        <w:t>》（</w:t>
      </w:r>
      <w:r w:rsidRPr="00FE70CF">
        <w:rPr>
          <w:i/>
          <w:szCs w:val="21"/>
        </w:rPr>
        <w:t xml:space="preserve">The Desiring-Image: Gilles </w:t>
      </w:r>
      <w:proofErr w:type="spellStart"/>
      <w:r w:rsidRPr="00FE70CF">
        <w:rPr>
          <w:i/>
          <w:szCs w:val="21"/>
        </w:rPr>
        <w:t>Deleuze</w:t>
      </w:r>
      <w:proofErr w:type="spellEnd"/>
      <w:r w:rsidRPr="00FE70CF">
        <w:rPr>
          <w:i/>
          <w:szCs w:val="21"/>
        </w:rPr>
        <w:t xml:space="preserve"> and Contemporary Queer Cinema</w:t>
      </w:r>
      <w:r>
        <w:rPr>
          <w:szCs w:val="21"/>
        </w:rPr>
        <w:t>）的作者</w:t>
      </w:r>
    </w:p>
    <w:p w:rsidR="00FE70CF" w:rsidRDefault="00FE70CF" w:rsidP="001F06CE">
      <w:pPr>
        <w:ind w:firstLineChars="200" w:firstLine="420"/>
        <w:rPr>
          <w:szCs w:val="21"/>
        </w:rPr>
      </w:pPr>
    </w:p>
    <w:p w:rsidR="00FE70CF" w:rsidRDefault="00FE70CF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FE70CF">
        <w:rPr>
          <w:rFonts w:hint="eastAsia"/>
          <w:szCs w:val="21"/>
        </w:rPr>
        <w:t>在《我不在那儿》一书中，诺亚</w:t>
      </w:r>
      <w:r>
        <w:rPr>
          <w:rFonts w:hint="eastAsia"/>
          <w:szCs w:val="21"/>
        </w:rPr>
        <w:t>·</w:t>
      </w:r>
      <w:r w:rsidRPr="00FE70CF">
        <w:rPr>
          <w:rFonts w:hint="eastAsia"/>
          <w:szCs w:val="21"/>
        </w:rPr>
        <w:t>齐卡分析了</w:t>
      </w:r>
      <w:r>
        <w:rPr>
          <w:rFonts w:hint="eastAsia"/>
          <w:szCs w:val="21"/>
        </w:rPr>
        <w:t>海因斯</w:t>
      </w:r>
      <w:r>
        <w:rPr>
          <w:rFonts w:hint="eastAsia"/>
          <w:szCs w:val="21"/>
        </w:rPr>
        <w:t>2007</w:t>
      </w:r>
      <w:r w:rsidRPr="00FE70CF">
        <w:rPr>
          <w:rFonts w:hint="eastAsia"/>
          <w:szCs w:val="21"/>
        </w:rPr>
        <w:t>年大胆拍摄的鲍勃</w:t>
      </w:r>
      <w:r>
        <w:rPr>
          <w:rFonts w:hint="eastAsia"/>
          <w:szCs w:val="21"/>
        </w:rPr>
        <w:t>·</w:t>
      </w:r>
      <w:r w:rsidRPr="00FE70CF">
        <w:rPr>
          <w:rFonts w:hint="eastAsia"/>
          <w:szCs w:val="21"/>
        </w:rPr>
        <w:t>迪伦传记片。然而，作者认为这部影片</w:t>
      </w:r>
      <w:r>
        <w:rPr>
          <w:rFonts w:hint="eastAsia"/>
          <w:szCs w:val="21"/>
        </w:rPr>
        <w:t>‘</w:t>
      </w:r>
      <w:r w:rsidRPr="00FE70CF">
        <w:rPr>
          <w:rFonts w:hint="eastAsia"/>
          <w:szCs w:val="21"/>
        </w:rPr>
        <w:t>也许是最不值得研究的</w:t>
      </w:r>
      <w:r>
        <w:rPr>
          <w:rFonts w:hint="eastAsia"/>
          <w:szCs w:val="21"/>
        </w:rPr>
        <w:t>’</w:t>
      </w:r>
      <w:r w:rsidRPr="00FE70CF">
        <w:rPr>
          <w:rFonts w:hint="eastAsia"/>
          <w:szCs w:val="21"/>
        </w:rPr>
        <w:t>。齐卡甚至详细介绍了这部影片如何与</w:t>
      </w:r>
      <w:r>
        <w:rPr>
          <w:rFonts w:hint="eastAsia"/>
          <w:szCs w:val="21"/>
        </w:rPr>
        <w:t>海因斯</w:t>
      </w:r>
      <w:r w:rsidRPr="00FE70CF">
        <w:rPr>
          <w:rFonts w:hint="eastAsia"/>
          <w:szCs w:val="21"/>
        </w:rPr>
        <w:t>职业生涯中与商标和版权问题的斗争联系在一起。总之，这是一部真正重要的电影研究报告，现在看来比</w:t>
      </w:r>
      <w:r>
        <w:rPr>
          <w:rFonts w:hint="eastAsia"/>
          <w:szCs w:val="21"/>
        </w:rPr>
        <w:t>2007</w:t>
      </w:r>
      <w:r w:rsidRPr="00FE70CF">
        <w:rPr>
          <w:rFonts w:hint="eastAsia"/>
          <w:szCs w:val="21"/>
        </w:rPr>
        <w:t>年时更加大胆。</w:t>
      </w:r>
      <w:r>
        <w:rPr>
          <w:rFonts w:hint="eastAsia"/>
          <w:szCs w:val="21"/>
        </w:rPr>
        <w:t>”</w:t>
      </w:r>
    </w:p>
    <w:p w:rsidR="00FE70CF" w:rsidRDefault="00FE70CF" w:rsidP="00FE70CF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----</w:t>
      </w:r>
      <w:r w:rsidRPr="00FE70CF">
        <w:t xml:space="preserve"> </w:t>
      </w:r>
      <w:r w:rsidRPr="00FE70CF">
        <w:rPr>
          <w:i/>
          <w:szCs w:val="21"/>
        </w:rPr>
        <w:t>The Film Stage</w:t>
      </w:r>
    </w:p>
    <w:p w:rsidR="00E74E90" w:rsidRDefault="00E74E90" w:rsidP="00E74E90">
      <w:pPr>
        <w:rPr>
          <w:color w:val="000000"/>
          <w:szCs w:val="21"/>
        </w:rPr>
      </w:pPr>
    </w:p>
    <w:p w:rsidR="00FE70CF" w:rsidRDefault="00FE70CF" w:rsidP="00E74E90">
      <w:pPr>
        <w:rPr>
          <w:color w:val="000000"/>
          <w:szCs w:val="21"/>
        </w:rPr>
      </w:pPr>
    </w:p>
    <w:p w:rsidR="00FE70CF" w:rsidRPr="00FE70CF" w:rsidRDefault="00FE70CF" w:rsidP="00FE70CF">
      <w:pPr>
        <w:jc w:val="center"/>
        <w:rPr>
          <w:b/>
          <w:bCs/>
          <w:sz w:val="30"/>
          <w:szCs w:val="30"/>
        </w:rPr>
      </w:pPr>
      <w:r w:rsidRPr="0064029E">
        <w:rPr>
          <w:rFonts w:hint="eastAsia"/>
          <w:b/>
          <w:bCs/>
          <w:sz w:val="30"/>
          <w:szCs w:val="30"/>
        </w:rPr>
        <w:t>《我不在那儿》</w:t>
      </w:r>
    </w:p>
    <w:p w:rsidR="00FE70CF" w:rsidRDefault="00FE70CF" w:rsidP="00FE70CF">
      <w:pPr>
        <w:jc w:val="center"/>
        <w:rPr>
          <w:b/>
          <w:bCs/>
          <w:szCs w:val="21"/>
        </w:rPr>
      </w:pP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序章：燃烧的语录</w:t>
      </w: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简介：</w:t>
      </w:r>
      <w:r w:rsidRPr="00FE70CF">
        <w:rPr>
          <w:rFonts w:hint="eastAsia"/>
          <w:color w:val="000000"/>
          <w:szCs w:val="21"/>
        </w:rPr>
        <w:t>21</w:t>
      </w:r>
      <w:r w:rsidRPr="00FE70CF">
        <w:rPr>
          <w:rFonts w:hint="eastAsia"/>
          <w:color w:val="000000"/>
          <w:szCs w:val="21"/>
        </w:rPr>
        <w:t>世纪的同床异梦者</w:t>
      </w: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追求不透明</w:t>
      </w: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违规者不会被传讯</w:t>
      </w: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仿照纪录片</w:t>
      </w: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继续播放</w:t>
      </w: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致谢</w:t>
      </w:r>
      <w:bookmarkStart w:id="0" w:name="_GoBack"/>
      <w:bookmarkEnd w:id="0"/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注释</w:t>
      </w:r>
    </w:p>
    <w:p w:rsidR="00FE70CF" w:rsidRP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参考书目</w:t>
      </w:r>
    </w:p>
    <w:p w:rsidR="00FE70CF" w:rsidRDefault="00FE70CF" w:rsidP="00FE70CF">
      <w:pPr>
        <w:jc w:val="center"/>
        <w:rPr>
          <w:rFonts w:hint="eastAsia"/>
          <w:color w:val="000000"/>
          <w:szCs w:val="21"/>
        </w:rPr>
      </w:pPr>
      <w:r w:rsidRPr="00FE70CF">
        <w:rPr>
          <w:rFonts w:hint="eastAsia"/>
          <w:color w:val="000000"/>
          <w:szCs w:val="21"/>
        </w:rPr>
        <w:t>索引</w:t>
      </w:r>
    </w:p>
    <w:p w:rsidR="00FE70CF" w:rsidRPr="000809EA" w:rsidRDefault="00FE70CF" w:rsidP="00E74E90">
      <w:pPr>
        <w:rPr>
          <w:rFonts w:hint="eastAsia"/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6D" w:rsidRDefault="000E276D">
      <w:r>
        <w:separator/>
      </w:r>
    </w:p>
  </w:endnote>
  <w:endnote w:type="continuationSeparator" w:id="0">
    <w:p w:rsidR="000E276D" w:rsidRDefault="000E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6D" w:rsidRDefault="000E276D">
      <w:r>
        <w:separator/>
      </w:r>
    </w:p>
  </w:footnote>
  <w:footnote w:type="continuationSeparator" w:id="0">
    <w:p w:rsidR="000E276D" w:rsidRDefault="000E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7AC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276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36DF1"/>
    <w:rsid w:val="00137C39"/>
    <w:rsid w:val="0014260B"/>
    <w:rsid w:val="001467D7"/>
    <w:rsid w:val="00146F1E"/>
    <w:rsid w:val="0015144D"/>
    <w:rsid w:val="00156770"/>
    <w:rsid w:val="00163F80"/>
    <w:rsid w:val="00167007"/>
    <w:rsid w:val="00171886"/>
    <w:rsid w:val="001726C7"/>
    <w:rsid w:val="00193733"/>
    <w:rsid w:val="00195D6F"/>
    <w:rsid w:val="001A0EE1"/>
    <w:rsid w:val="001A1978"/>
    <w:rsid w:val="001A1BB9"/>
    <w:rsid w:val="001B2196"/>
    <w:rsid w:val="001B679D"/>
    <w:rsid w:val="001C6D65"/>
    <w:rsid w:val="001D0115"/>
    <w:rsid w:val="001D0FAF"/>
    <w:rsid w:val="001D4E4F"/>
    <w:rsid w:val="001E03D0"/>
    <w:rsid w:val="001F06CE"/>
    <w:rsid w:val="001F0F15"/>
    <w:rsid w:val="002068EA"/>
    <w:rsid w:val="00215BF8"/>
    <w:rsid w:val="002234B7"/>
    <w:rsid w:val="002243E8"/>
    <w:rsid w:val="00227E6E"/>
    <w:rsid w:val="00233969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6BFD"/>
    <w:rsid w:val="00297BD7"/>
    <w:rsid w:val="002B5ADD"/>
    <w:rsid w:val="002C0257"/>
    <w:rsid w:val="002D009B"/>
    <w:rsid w:val="002D3A5E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2D52"/>
    <w:rsid w:val="00357F6D"/>
    <w:rsid w:val="003646A1"/>
    <w:rsid w:val="003702ED"/>
    <w:rsid w:val="00374360"/>
    <w:rsid w:val="003803C5"/>
    <w:rsid w:val="00387E71"/>
    <w:rsid w:val="003905CB"/>
    <w:rsid w:val="003935E9"/>
    <w:rsid w:val="00394CAC"/>
    <w:rsid w:val="0039543C"/>
    <w:rsid w:val="0039597D"/>
    <w:rsid w:val="003A06B0"/>
    <w:rsid w:val="003A3601"/>
    <w:rsid w:val="003A5B82"/>
    <w:rsid w:val="003C524C"/>
    <w:rsid w:val="003D17E4"/>
    <w:rsid w:val="003D2E06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65C1"/>
    <w:rsid w:val="00507886"/>
    <w:rsid w:val="00512B81"/>
    <w:rsid w:val="005130F0"/>
    <w:rsid w:val="00516879"/>
    <w:rsid w:val="005176F4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54F5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029E"/>
    <w:rsid w:val="00641A9F"/>
    <w:rsid w:val="00655FA9"/>
    <w:rsid w:val="006656BA"/>
    <w:rsid w:val="00667C85"/>
    <w:rsid w:val="00680EFB"/>
    <w:rsid w:val="00696012"/>
    <w:rsid w:val="006A5F5C"/>
    <w:rsid w:val="006B6CAB"/>
    <w:rsid w:val="006D37ED"/>
    <w:rsid w:val="006D4FC0"/>
    <w:rsid w:val="006E1F47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24C0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42CDC"/>
    <w:rsid w:val="00852DF8"/>
    <w:rsid w:val="00867535"/>
    <w:rsid w:val="008833DC"/>
    <w:rsid w:val="00895CB6"/>
    <w:rsid w:val="00897F37"/>
    <w:rsid w:val="008A6811"/>
    <w:rsid w:val="008A7AE7"/>
    <w:rsid w:val="008B18DA"/>
    <w:rsid w:val="008B749F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E6D17"/>
    <w:rsid w:val="008F46C1"/>
    <w:rsid w:val="008F60FE"/>
    <w:rsid w:val="008F6789"/>
    <w:rsid w:val="00906691"/>
    <w:rsid w:val="00907DFE"/>
    <w:rsid w:val="00910BEB"/>
    <w:rsid w:val="009136E8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465B"/>
    <w:rsid w:val="009D7EA7"/>
    <w:rsid w:val="009E5739"/>
    <w:rsid w:val="00A05112"/>
    <w:rsid w:val="00A05D22"/>
    <w:rsid w:val="00A10F0C"/>
    <w:rsid w:val="00A1225E"/>
    <w:rsid w:val="00A13476"/>
    <w:rsid w:val="00A14DF2"/>
    <w:rsid w:val="00A27DD5"/>
    <w:rsid w:val="00A45A3D"/>
    <w:rsid w:val="00A46016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29DD"/>
    <w:rsid w:val="00AB7588"/>
    <w:rsid w:val="00AB762B"/>
    <w:rsid w:val="00AC6720"/>
    <w:rsid w:val="00AC7610"/>
    <w:rsid w:val="00AD1193"/>
    <w:rsid w:val="00AD23A3"/>
    <w:rsid w:val="00AE13FB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7683C"/>
    <w:rsid w:val="00B82CB7"/>
    <w:rsid w:val="00B928DA"/>
    <w:rsid w:val="00BA25D1"/>
    <w:rsid w:val="00BA2F96"/>
    <w:rsid w:val="00BB0D4E"/>
    <w:rsid w:val="00BB38B3"/>
    <w:rsid w:val="00BB493B"/>
    <w:rsid w:val="00BB6A0E"/>
    <w:rsid w:val="00BC3360"/>
    <w:rsid w:val="00BC444C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7622A"/>
    <w:rsid w:val="00C835AD"/>
    <w:rsid w:val="00C86FE2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2751F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1725"/>
    <w:rsid w:val="00DB3297"/>
    <w:rsid w:val="00DB6D5C"/>
    <w:rsid w:val="00DB7D8F"/>
    <w:rsid w:val="00DC6525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316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820A3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70CF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-/zh/s/ref=dp_byline_sr_book_1?ie=UTF8&amp;field-author=Noah+Tsika&amp;text=Noah+Tsika&amp;sort=relevancerank&amp;search-alias=books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369</Words>
  <Characters>2104</Characters>
  <Application>Microsoft Office Word</Application>
  <DocSecurity>0</DocSecurity>
  <Lines>17</Lines>
  <Paragraphs>4</Paragraphs>
  <ScaleCrop>false</ScaleCrop>
  <Company>2ndSpAcE</Company>
  <LinksUpToDate>false</LinksUpToDate>
  <CharactersWithSpaces>2469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2024-02-29T06:32:00Z</dcterms:created>
  <dcterms:modified xsi:type="dcterms:W3CDTF">2024-02-29T06:55:00Z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