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b/>
          <w:bCs/>
          <w:sz w:val="36"/>
          <w:shd w:val="pct10" w:color="auto" w:fill="FFFFFF"/>
        </w:rPr>
      </w:pPr>
      <w:r>
        <w:rPr>
          <w:rFonts w:hint="eastAsia"/>
          <w:b/>
          <w:bCs/>
          <w:sz w:val="36"/>
          <w:shd w:val="pct10" w:color="auto" w:fill="FFFFFF"/>
        </w:rPr>
        <w:t>新 书 推 荐</w:t>
      </w:r>
    </w:p>
    <w:p>
      <w:pPr>
        <w:ind w:firstLine="2117" w:firstLineChars="1004"/>
        <w:rPr>
          <w:b/>
          <w:bCs/>
          <w:szCs w:val="21"/>
        </w:rPr>
      </w:pPr>
    </w:p>
    <w:p>
      <w:pPr>
        <w:jc w:val="left"/>
        <w:rPr>
          <w:b/>
          <w:bCs/>
          <w:color w:val="000000"/>
          <w:szCs w:val="21"/>
        </w:rPr>
      </w:pPr>
      <w:r>
        <w:drawing>
          <wp:anchor distT="0" distB="0" distL="114300" distR="114300" simplePos="0" relativeHeight="251660288" behindDoc="1" locked="0" layoutInCell="1" allowOverlap="1">
            <wp:simplePos x="0" y="0"/>
            <wp:positionH relativeFrom="column">
              <wp:posOffset>4158615</wp:posOffset>
            </wp:positionH>
            <wp:positionV relativeFrom="paragraph">
              <wp:posOffset>142875</wp:posOffset>
            </wp:positionV>
            <wp:extent cx="1223645" cy="1882140"/>
            <wp:effectExtent l="0" t="0" r="14605" b="3810"/>
            <wp:wrapTight wrapText="bothSides">
              <wp:wrapPolygon>
                <wp:start x="-89" y="0"/>
                <wp:lineTo x="-89" y="21542"/>
                <wp:lineTo x="21600" y="21542"/>
                <wp:lineTo x="21600" y="0"/>
                <wp:lineTo x="-89" y="0"/>
              </wp:wrapPolygon>
            </wp:wrapTight>
            <wp:docPr id="1" name="图片 35" descr="1666782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5" descr="1666782424(1)"/>
                    <pic:cNvPicPr>
                      <a:picLocks noChangeAspect="1"/>
                    </pic:cNvPicPr>
                  </pic:nvPicPr>
                  <pic:blipFill>
                    <a:blip r:embed="rId6"/>
                    <a:stretch>
                      <a:fillRect/>
                    </a:stretch>
                  </pic:blipFill>
                  <pic:spPr>
                    <a:xfrm>
                      <a:off x="0" y="0"/>
                      <a:ext cx="1223645" cy="1882140"/>
                    </a:xfrm>
                    <a:prstGeom prst="rect">
                      <a:avLst/>
                    </a:prstGeom>
                    <a:noFill/>
                    <a:ln>
                      <a:noFill/>
                    </a:ln>
                  </pic:spPr>
                </pic:pic>
              </a:graphicData>
            </a:graphic>
          </wp:anchor>
        </w:drawing>
      </w:r>
    </w:p>
    <w:p>
      <w:pPr>
        <w:jc w:val="left"/>
        <w:rPr>
          <w:b/>
        </w:rPr>
      </w:pPr>
      <w:r>
        <w:rPr>
          <w:rFonts w:hint="eastAsia"/>
          <w:b/>
        </w:rPr>
        <w:t>中文书名：《割裂》</w:t>
      </w:r>
    </w:p>
    <w:p>
      <w:pPr>
        <w:jc w:val="left"/>
        <w:rPr>
          <w:b/>
          <w:lang w:val="it-IT"/>
        </w:rPr>
      </w:pPr>
      <w:r>
        <w:rPr>
          <w:rFonts w:hint="eastAsia"/>
          <w:b/>
        </w:rPr>
        <w:t>英文书名：</w:t>
      </w:r>
      <w:r>
        <w:rPr>
          <w:b/>
        </w:rPr>
        <w:t>DIVIDED</w:t>
      </w:r>
    </w:p>
    <w:p>
      <w:pPr>
        <w:jc w:val="left"/>
        <w:rPr>
          <w:b/>
          <w:lang w:val="it-IT"/>
        </w:rPr>
      </w:pPr>
      <w:r>
        <w:rPr>
          <w:rFonts w:hint="eastAsia"/>
          <w:b/>
        </w:rPr>
        <w:t>作</w:t>
      </w:r>
      <w:r>
        <w:rPr>
          <w:rFonts w:hint="eastAsia"/>
          <w:b/>
          <w:lang w:val="it-IT"/>
        </w:rPr>
        <w:t xml:space="preserve">    </w:t>
      </w:r>
      <w:r>
        <w:rPr>
          <w:rFonts w:hint="eastAsia"/>
          <w:b/>
        </w:rPr>
        <w:t>者</w:t>
      </w:r>
      <w:r>
        <w:rPr>
          <w:rFonts w:hint="eastAsia"/>
          <w:b/>
          <w:lang w:val="it-IT"/>
        </w:rPr>
        <w:t>：</w:t>
      </w:r>
      <w:r>
        <w:rPr>
          <w:b/>
          <w:lang w:val="it-IT"/>
        </w:rPr>
        <w:t>Annabel Sowewimo</w:t>
      </w:r>
    </w:p>
    <w:p>
      <w:pPr>
        <w:jc w:val="left"/>
        <w:rPr>
          <w:b/>
          <w:lang w:val="it-IT"/>
        </w:rPr>
      </w:pPr>
      <w:r>
        <w:rPr>
          <w:rFonts w:hint="eastAsia"/>
          <w:b/>
        </w:rPr>
        <w:t>出</w:t>
      </w:r>
      <w:r>
        <w:rPr>
          <w:b/>
          <w:lang w:val="it-IT"/>
        </w:rPr>
        <w:t xml:space="preserve"> </w:t>
      </w:r>
      <w:r>
        <w:rPr>
          <w:rFonts w:hint="eastAsia"/>
          <w:b/>
        </w:rPr>
        <w:t>版</w:t>
      </w:r>
      <w:r>
        <w:rPr>
          <w:b/>
          <w:lang w:val="it-IT"/>
        </w:rPr>
        <w:t xml:space="preserve"> </w:t>
      </w:r>
      <w:r>
        <w:rPr>
          <w:rFonts w:hint="eastAsia"/>
          <w:b/>
        </w:rPr>
        <w:t>社</w:t>
      </w:r>
      <w:r>
        <w:rPr>
          <w:rFonts w:hint="eastAsia"/>
          <w:b/>
          <w:lang w:val="it-IT"/>
        </w:rPr>
        <w:t>：P</w:t>
      </w:r>
      <w:r>
        <w:rPr>
          <w:b/>
          <w:lang w:val="it-IT"/>
        </w:rPr>
        <w:t>rofile</w:t>
      </w:r>
      <w:r>
        <w:rPr>
          <w:rFonts w:hint="eastAsia"/>
          <w:b/>
          <w:lang w:val="it-IT"/>
        </w:rPr>
        <w:t xml:space="preserve"> </w:t>
      </w:r>
    </w:p>
    <w:p>
      <w:pPr>
        <w:jc w:val="left"/>
        <w:rPr>
          <w:b/>
          <w:lang w:val="it-IT"/>
        </w:rPr>
      </w:pPr>
      <w:r>
        <w:rPr>
          <w:b/>
          <w:bCs/>
          <w:color w:val="000000"/>
          <w:szCs w:val="21"/>
        </w:rPr>
        <w:t>代理公司</w:t>
      </w:r>
      <w:r>
        <w:rPr>
          <w:rFonts w:hint="eastAsia"/>
          <w:b/>
          <w:lang w:val="it-IT"/>
        </w:rPr>
        <w:t>：ANA</w:t>
      </w:r>
      <w:r>
        <w:rPr>
          <w:b/>
          <w:lang w:val="it-IT"/>
        </w:rPr>
        <w:t>/Zoey</w:t>
      </w:r>
    </w:p>
    <w:p>
      <w:pPr>
        <w:jc w:val="left"/>
        <w:rPr>
          <w:b/>
          <w:lang w:val="it-IT"/>
        </w:rPr>
      </w:pPr>
      <w:r>
        <w:rPr>
          <w:rFonts w:hint="eastAsia"/>
          <w:b/>
        </w:rPr>
        <w:t>页    数：3</w:t>
      </w:r>
      <w:r>
        <w:rPr>
          <w:b/>
        </w:rPr>
        <w:t>68页</w:t>
      </w:r>
    </w:p>
    <w:p>
      <w:pPr>
        <w:jc w:val="left"/>
        <w:rPr>
          <w:b/>
        </w:rPr>
      </w:pPr>
      <w:r>
        <w:rPr>
          <w:rFonts w:hint="eastAsia"/>
          <w:b/>
        </w:rPr>
        <w:t>出版时间：2</w:t>
      </w:r>
      <w:r>
        <w:rPr>
          <w:b/>
        </w:rPr>
        <w:t>023</w:t>
      </w:r>
      <w:r>
        <w:rPr>
          <w:rFonts w:hint="eastAsia"/>
          <w:b/>
        </w:rPr>
        <w:t>年4月</w:t>
      </w:r>
    </w:p>
    <w:p>
      <w:pPr>
        <w:jc w:val="left"/>
        <w:rPr>
          <w:b/>
        </w:rPr>
      </w:pPr>
      <w:r>
        <w:rPr>
          <w:rFonts w:hint="eastAsia"/>
          <w:b/>
        </w:rPr>
        <w:t>代理地区：中国大陆、台湾</w:t>
      </w:r>
    </w:p>
    <w:p>
      <w:pPr>
        <w:jc w:val="left"/>
        <w:rPr>
          <w:b/>
        </w:rPr>
      </w:pPr>
      <w:r>
        <w:rPr>
          <w:rFonts w:hint="eastAsia"/>
          <w:b/>
        </w:rPr>
        <w:t xml:space="preserve">审读资料：电子稿 </w:t>
      </w:r>
    </w:p>
    <w:p>
      <w:pPr>
        <w:jc w:val="left"/>
        <w:rPr>
          <w:b/>
        </w:rPr>
      </w:pPr>
      <w:r>
        <w:rPr>
          <w:rFonts w:hint="eastAsia"/>
          <w:b/>
        </w:rPr>
        <w:t>类    型：大众社科</w:t>
      </w:r>
    </w:p>
    <w:p>
      <w:pPr>
        <w:jc w:val="left"/>
        <w:rPr>
          <w:rFonts w:hint="eastAsia"/>
          <w:b/>
          <w:color w:val="C00000"/>
        </w:rPr>
      </w:pPr>
      <w:r>
        <w:rPr>
          <w:rFonts w:hint="eastAsia"/>
          <w:b/>
          <w:color w:val="C00000"/>
        </w:rPr>
        <w:t>入围2023年奥威尔政治写作奖</w:t>
      </w:r>
    </w:p>
    <w:p>
      <w:pPr>
        <w:jc w:val="left"/>
        <w:rPr>
          <w:rFonts w:hint="eastAsia"/>
          <w:b/>
          <w:color w:val="C00000"/>
        </w:rPr>
      </w:pPr>
      <w:r>
        <w:rPr>
          <w:rFonts w:hint="eastAsia"/>
          <w:b/>
          <w:color w:val="C00000"/>
        </w:rPr>
        <w:t>《金融时报》2023年最佳夏季图书</w:t>
      </w:r>
    </w:p>
    <w:p>
      <w:pPr>
        <w:jc w:val="left"/>
        <w:rPr>
          <w:rFonts w:hint="eastAsia" w:eastAsia="宋体"/>
          <w:b/>
          <w:lang w:eastAsia="zh-CN"/>
        </w:rPr>
      </w:pPr>
    </w:p>
    <w:p>
      <w:pPr>
        <w:jc w:val="left"/>
        <w:rPr>
          <w:b/>
          <w:bCs/>
        </w:rPr>
      </w:pPr>
      <w:r>
        <w:rPr>
          <w:rFonts w:hint="eastAsia"/>
          <w:b/>
          <w:bCs/>
        </w:rPr>
        <w:t>内容简介：</w:t>
      </w:r>
    </w:p>
    <w:p>
      <w:pPr>
        <w:jc w:val="left"/>
        <w:rPr>
          <w:i/>
        </w:rPr>
      </w:pPr>
      <w:r>
        <w:rPr>
          <w:rFonts w:hint="eastAsia"/>
        </w:rPr>
        <w:t xml:space="preserve">        </w:t>
      </w:r>
    </w:p>
    <w:p>
      <w:pPr>
        <w:ind w:firstLine="422" w:firstLineChars="200"/>
        <w:rPr>
          <w:rFonts w:hint="eastAsia" w:eastAsia="宋体"/>
          <w:b/>
          <w:bCs/>
          <w:lang w:val="en-US" w:eastAsia="zh-CN"/>
        </w:rPr>
      </w:pPr>
      <w:r>
        <w:rPr>
          <w:rFonts w:hint="eastAsia"/>
          <w:b/>
          <w:bCs/>
        </w:rPr>
        <w:t>令人大开眼界</w:t>
      </w:r>
      <w:r>
        <w:rPr>
          <w:rFonts w:hint="eastAsia"/>
          <w:b/>
          <w:bCs/>
          <w:lang w:val="en-US" w:eastAsia="zh-CN"/>
        </w:rPr>
        <w:t>的</w:t>
      </w:r>
      <w:r>
        <w:rPr>
          <w:rFonts w:hint="eastAsia"/>
          <w:b/>
          <w:bCs/>
        </w:rPr>
        <w:t>种族与健康</w:t>
      </w:r>
      <w:r>
        <w:rPr>
          <w:rFonts w:hint="eastAsia"/>
          <w:b/>
          <w:bCs/>
          <w:lang w:val="en-US" w:eastAsia="zh-CN"/>
        </w:rPr>
        <w:t>知识</w:t>
      </w:r>
    </w:p>
    <w:p/>
    <w:p>
      <w:pPr>
        <w:ind w:firstLine="420" w:firstLineChars="200"/>
      </w:pPr>
      <w:r>
        <w:rPr>
          <w:rFonts w:hint="eastAsia"/>
        </w:rPr>
        <w:t>新冠肺炎疫情大流行之后，</w:t>
      </w:r>
      <w:r>
        <w:rPr>
          <w:rFonts w:hint="eastAsia"/>
          <w:lang w:val="en-US" w:eastAsia="zh-CN"/>
        </w:rPr>
        <w:t>解决</w:t>
      </w:r>
      <w:r>
        <w:rPr>
          <w:rFonts w:hint="eastAsia"/>
        </w:rPr>
        <w:t>健康不平等问题</w:t>
      </w:r>
      <w:r>
        <w:rPr>
          <w:rFonts w:hint="eastAsia"/>
          <w:lang w:val="en-US" w:eastAsia="zh-CN"/>
        </w:rPr>
        <w:t>越发紧迫</w:t>
      </w:r>
      <w:r>
        <w:rPr>
          <w:rFonts w:hint="eastAsia"/>
        </w:rPr>
        <w:t>。</w:t>
      </w:r>
      <w:r>
        <w:rPr>
          <w:rFonts w:hint="eastAsia"/>
          <w:lang w:val="en-US" w:eastAsia="zh-CN"/>
        </w:rPr>
        <w:t>从</w:t>
      </w:r>
      <w:r>
        <w:rPr>
          <w:rFonts w:hint="eastAsia"/>
        </w:rPr>
        <w:t>现代医学</w:t>
      </w:r>
      <w:r>
        <w:rPr>
          <w:rFonts w:hint="eastAsia"/>
          <w:lang w:val="en-US" w:eastAsia="zh-CN"/>
        </w:rPr>
        <w:t>史上的</w:t>
      </w:r>
      <w:r>
        <w:rPr>
          <w:rFonts w:hint="eastAsia"/>
        </w:rPr>
        <w:t>殖民主义和种族主义</w:t>
      </w:r>
      <w:r>
        <w:rPr>
          <w:rFonts w:hint="eastAsia"/>
          <w:lang w:val="en-US" w:eastAsia="zh-CN"/>
        </w:rPr>
        <w:t>来看，这一问题存在时间已然很长</w:t>
      </w:r>
      <w:r>
        <w:rPr>
          <w:rFonts w:hint="eastAsia"/>
        </w:rPr>
        <w:t>。</w:t>
      </w:r>
    </w:p>
    <w:p/>
    <w:p>
      <w:pPr>
        <w:ind w:firstLine="420" w:firstLineChars="200"/>
      </w:pPr>
      <w:r>
        <w:rPr>
          <w:rFonts w:hint="eastAsia"/>
        </w:rPr>
        <w:t>安娜贝尔·索韦米莫（Annabel Sowemimo）在本书中</w:t>
      </w:r>
      <w:r>
        <w:rPr>
          <w:rFonts w:hint="eastAsia"/>
          <w:lang w:val="en-US" w:eastAsia="zh-CN"/>
        </w:rPr>
        <w:t>犀利地指出</w:t>
      </w:r>
      <w:r>
        <w:rPr>
          <w:rFonts w:hint="eastAsia"/>
        </w:rPr>
        <w:t>了现代医学的殖民根源</w:t>
      </w:r>
      <w:r>
        <w:rPr>
          <w:rFonts w:hint="eastAsia"/>
          <w:lang w:eastAsia="zh-CN"/>
        </w:rPr>
        <w:t>，</w:t>
      </w:r>
      <w:r>
        <w:rPr>
          <w:rFonts w:hint="eastAsia"/>
          <w:lang w:val="en-US" w:eastAsia="zh-CN"/>
        </w:rPr>
        <w:t>介绍了</w:t>
      </w:r>
      <w:r>
        <w:rPr>
          <w:rFonts w:hint="eastAsia"/>
        </w:rPr>
        <w:t>针对系统性种族主义</w:t>
      </w:r>
      <w:r>
        <w:rPr>
          <w:rFonts w:hint="eastAsia"/>
          <w:lang w:val="en-US" w:eastAsia="zh-CN"/>
        </w:rPr>
        <w:t>的</w:t>
      </w:r>
      <w:r>
        <w:rPr>
          <w:rFonts w:hint="eastAsia"/>
        </w:rPr>
        <w:t>历史和医疗</w:t>
      </w:r>
      <w:r>
        <w:rPr>
          <w:rFonts w:hint="eastAsia"/>
          <w:lang w:val="en-US" w:eastAsia="zh-CN"/>
        </w:rPr>
        <w:t>故事</w:t>
      </w:r>
      <w:r>
        <w:rPr>
          <w:rFonts w:hint="eastAsia"/>
        </w:rPr>
        <w:t>，</w:t>
      </w:r>
      <w:r>
        <w:rPr>
          <w:rFonts w:hint="eastAsia"/>
          <w:lang w:val="en-US" w:eastAsia="zh-CN"/>
        </w:rPr>
        <w:t>还</w:t>
      </w:r>
      <w:r>
        <w:rPr>
          <w:rFonts w:hint="eastAsia"/>
        </w:rPr>
        <w:t>讲述了她作为医生、病人和活动家的亲身经历。</w:t>
      </w:r>
    </w:p>
    <w:p/>
    <w:p>
      <w:pPr>
        <w:ind w:firstLine="420" w:firstLineChars="200"/>
      </w:pPr>
      <w:r>
        <w:rPr>
          <w:rFonts w:hint="eastAsia"/>
        </w:rPr>
        <w:t>本书揭露了影响日常生活的医学种族偏见，对世界是如何运作以及为谁运作提供了非常必要且具有启发性的见解。</w:t>
      </w:r>
      <w:r>
        <w:cr/>
      </w:r>
    </w:p>
    <w:p>
      <w:pPr>
        <w:rPr>
          <w:b/>
        </w:rPr>
      </w:pPr>
      <w:r>
        <w:rPr>
          <w:b/>
        </w:rPr>
        <w:t>作者简介：</w:t>
      </w:r>
      <w:bookmarkStart w:id="0" w:name="awards"/>
      <w:bookmarkEnd w:id="0"/>
      <w:bookmarkStart w:id="1" w:name="productDetails"/>
      <w:bookmarkEnd w:id="1"/>
    </w:p>
    <w:p>
      <w:pPr>
        <w:rPr>
          <w:b/>
        </w:rPr>
      </w:pPr>
    </w:p>
    <w:p>
      <w:pPr>
        <w:ind w:firstLine="420" w:firstLineChars="200"/>
        <w:rPr>
          <w:b/>
          <w:bCs/>
          <w:szCs w:val="21"/>
        </w:rPr>
      </w:pPr>
      <w:r>
        <w:drawing>
          <wp:anchor distT="0" distB="0" distL="114300" distR="114300" simplePos="0" relativeHeight="251660288" behindDoc="1" locked="0" layoutInCell="1" allowOverlap="1">
            <wp:simplePos x="0" y="0"/>
            <wp:positionH relativeFrom="column">
              <wp:posOffset>0</wp:posOffset>
            </wp:positionH>
            <wp:positionV relativeFrom="paragraph">
              <wp:posOffset>6985</wp:posOffset>
            </wp:positionV>
            <wp:extent cx="695960" cy="928370"/>
            <wp:effectExtent l="0" t="0" r="8890" b="5080"/>
            <wp:wrapTight wrapText="bothSides">
              <wp:wrapPolygon>
                <wp:start x="-108" y="0"/>
                <wp:lineTo x="-108" y="21519"/>
                <wp:lineTo x="21600" y="21519"/>
                <wp:lineTo x="21600" y="0"/>
                <wp:lineTo x="-108" y="0"/>
              </wp:wrapPolygon>
            </wp:wrapTight>
            <wp:docPr id="2" name="图片 36" descr="查看源图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6" descr="查看源图像"/>
                    <pic:cNvPicPr>
                      <a:picLocks noChangeAspect="1"/>
                    </pic:cNvPicPr>
                  </pic:nvPicPr>
                  <pic:blipFill>
                    <a:blip r:embed="rId7"/>
                    <a:stretch>
                      <a:fillRect/>
                    </a:stretch>
                  </pic:blipFill>
                  <pic:spPr>
                    <a:xfrm>
                      <a:off x="0" y="0"/>
                      <a:ext cx="695960" cy="928370"/>
                    </a:xfrm>
                    <a:prstGeom prst="rect">
                      <a:avLst/>
                    </a:prstGeom>
                    <a:noFill/>
                    <a:ln>
                      <a:noFill/>
                    </a:ln>
                  </pic:spPr>
                </pic:pic>
              </a:graphicData>
            </a:graphic>
          </wp:anchor>
        </w:drawing>
      </w:r>
      <w:r>
        <w:rPr>
          <w:rFonts w:hint="eastAsia"/>
          <w:b/>
        </w:rPr>
        <w:t>安娜贝尔</w:t>
      </w:r>
      <w:r>
        <w:rPr>
          <w:rFonts w:ascii="宋体" w:hAnsi="宋体"/>
          <w:b/>
        </w:rPr>
        <w:t>·</w:t>
      </w:r>
      <w:r>
        <w:rPr>
          <w:rFonts w:hint="eastAsia"/>
          <w:b/>
        </w:rPr>
        <w:t>索韦米莫（</w:t>
      </w:r>
      <w:bookmarkStart w:id="2" w:name="OLE_LINK1"/>
      <w:r>
        <w:rPr>
          <w:rFonts w:hint="eastAsia"/>
          <w:b/>
        </w:rPr>
        <w:t>Annabel Sowemimo</w:t>
      </w:r>
      <w:bookmarkEnd w:id="2"/>
      <w:r>
        <w:rPr>
          <w:rFonts w:hint="eastAsia"/>
          <w:b/>
        </w:rPr>
        <w:t>）</w:t>
      </w:r>
      <w:r>
        <w:rPr>
          <w:rFonts w:hint="eastAsia"/>
          <w:bCs/>
        </w:rPr>
        <w:t>博士是医生、活动家和作家。她是英国国家医疗服务体系（NHS）的性健康与生殖健康注册医生，也是社区组织“非殖民化避孕”（</w:t>
      </w:r>
      <w:r>
        <w:t>Decolonising Contraception</w:t>
      </w:r>
      <w:r>
        <w:rPr>
          <w:rFonts w:hint="eastAsia"/>
          <w:bCs/>
        </w:rPr>
        <w:t>）的创始人。“非殖民化避孕”由黑人和有色人种组成，旨在解决性健康与生殖健康的殖民历史问题。安娜贝尔是“gal-dem”的定期专栏作家，经常受到电视台和电台的邀请。她是伦敦国王学院（</w:t>
      </w:r>
      <w:r>
        <w:t>King's College London</w:t>
      </w:r>
      <w:r>
        <w:rPr>
          <w:rFonts w:hint="eastAsia"/>
          <w:bCs/>
        </w:rPr>
        <w:t>）的兼职博士生和哈罗德·穆迪学者（Harold Moody Scholar），还担任Medact慈善机构的理事。安娜贝尔利用业余时间为生殖正义、反对国家医疗服务体系的削减和改善边缘群体的医疗保健状况而奔走。</w:t>
      </w:r>
    </w:p>
    <w:p>
      <w:pPr>
        <w:rPr>
          <w:bCs/>
          <w:iCs/>
        </w:rPr>
      </w:pPr>
    </w:p>
    <w:p>
      <w:pPr>
        <w:rPr>
          <w:bCs/>
          <w:iCs/>
        </w:rPr>
      </w:pPr>
      <w:bookmarkStart w:id="3" w:name="_GoBack"/>
      <w:bookmarkEnd w:id="3"/>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2"/>
          <w:rFonts w:hint="eastAsia"/>
          <w:b/>
          <w:szCs w:val="21"/>
        </w:rPr>
        <w:t>Righ</w:t>
      </w:r>
      <w:r>
        <w:rPr>
          <w:rStyle w:val="12"/>
          <w:b/>
          <w:szCs w:val="21"/>
        </w:rPr>
        <w:t>ts@nurnberg.com.cn</w:t>
      </w:r>
      <w:r>
        <w:rPr>
          <w:rStyle w:val="12"/>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2"/>
          <w:szCs w:val="21"/>
        </w:rPr>
      </w:pPr>
      <w:r>
        <w:rPr>
          <w:color w:val="000000"/>
          <w:szCs w:val="21"/>
        </w:rPr>
        <w:t>公司网址：</w:t>
      </w:r>
      <w:r>
        <w:fldChar w:fldCharType="begin"/>
      </w:r>
      <w:r>
        <w:instrText xml:space="preserve"> HYPERLINK "http://www.nurnberg.com.cn/" </w:instrText>
      </w:r>
      <w:r>
        <w:fldChar w:fldCharType="separate"/>
      </w:r>
      <w:r>
        <w:rPr>
          <w:rStyle w:val="12"/>
          <w:szCs w:val="21"/>
        </w:rPr>
        <w:t>http://www.nurnberg.com.cn</w:t>
      </w:r>
      <w:r>
        <w:rPr>
          <w:rStyle w:val="12"/>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2"/>
          <w:szCs w:val="21"/>
        </w:rPr>
        <w:t>http://www.nurnberg.com.cn/booklist_zh/list.aspx</w:t>
      </w:r>
      <w:r>
        <w:rPr>
          <w:rStyle w:val="12"/>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2"/>
          <w:szCs w:val="21"/>
        </w:rPr>
        <w:t>http://www.nurnberg.com.cn/book/book.aspx</w:t>
      </w:r>
      <w:r>
        <w:rPr>
          <w:rStyle w:val="12"/>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2"/>
          <w:szCs w:val="21"/>
        </w:rPr>
        <w:t>http://www.nurnberg.com.cn/video/video.aspx</w:t>
      </w:r>
      <w:r>
        <w:rPr>
          <w:rStyle w:val="12"/>
          <w:szCs w:val="21"/>
        </w:rPr>
        <w:fldChar w:fldCharType="end"/>
      </w:r>
    </w:p>
    <w:p>
      <w:pPr>
        <w:rPr>
          <w:rStyle w:val="12"/>
          <w:szCs w:val="21"/>
        </w:rPr>
      </w:pPr>
      <w:r>
        <w:rPr>
          <w:color w:val="000000"/>
          <w:szCs w:val="21"/>
        </w:rPr>
        <w:t>豆瓣小站：</w:t>
      </w:r>
      <w:r>
        <w:fldChar w:fldCharType="begin"/>
      </w:r>
      <w:r>
        <w:instrText xml:space="preserve"> HYPERLINK "http://site.douban.com/110577/" </w:instrText>
      </w:r>
      <w:r>
        <w:fldChar w:fldCharType="separate"/>
      </w:r>
      <w:r>
        <w:rPr>
          <w:rStyle w:val="12"/>
          <w:szCs w:val="21"/>
        </w:rPr>
        <w:t>http://site.douban.com/110577/</w:t>
      </w:r>
      <w:r>
        <w:rPr>
          <w:rStyle w:val="12"/>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114300" distR="114300">
            <wp:extent cx="628015" cy="675640"/>
            <wp:effectExtent l="0" t="0" r="635" b="10160"/>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628015" cy="675640"/>
                    </a:xfrm>
                    <a:prstGeom prst="rect">
                      <a:avLst/>
                    </a:prstGeom>
                    <a:noFill/>
                    <a:ln>
                      <a:noFill/>
                    </a:ln>
                  </pic:spPr>
                </pic:pic>
              </a:graphicData>
            </a:graphic>
          </wp:inline>
        </w:drawing>
      </w:r>
    </w:p>
    <w:p/>
    <w:p>
      <w:pPr>
        <w:widowControl/>
        <w:shd w:val="clear" w:color="auto" w:fill="FFFFFF"/>
        <w:rPr>
          <w:kern w:val="0"/>
          <w:szCs w:val="21"/>
        </w:rPr>
      </w:pPr>
    </w:p>
    <w:p>
      <w:pPr>
        <w:ind w:right="420"/>
        <w:rPr>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2"/>
        <w:rFonts w:hint="eastAsia" w:ascii="方正姚体" w:hAnsi="华文仿宋" w:eastAsia="方正姚体"/>
        <w:sz w:val="18"/>
        <w:szCs w:val="18"/>
      </w:rPr>
      <w:t>www.nurnberg.com.cn</w:t>
    </w:r>
    <w:r>
      <w:rPr>
        <w:rStyle w:val="12"/>
        <w:rFonts w:hint="eastAsia" w:ascii="方正姚体" w:hAnsi="华文仿宋" w:eastAsia="方正姚体"/>
        <w:sz w:val="18"/>
        <w:szCs w:val="18"/>
      </w:rPr>
      <w:fldChar w:fldCharType="end"/>
    </w:r>
  </w:p>
  <w:p>
    <w:pPr>
      <w:pStyle w:val="4"/>
      <w:jc w:val="center"/>
      <w:rPr>
        <w:rFonts w:eastAsia="方正姚体"/>
      </w:rPr>
    </w:pPr>
  </w:p>
  <w:p>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C86C59"/>
    <w:rsid w:val="0003111C"/>
    <w:rsid w:val="00053A69"/>
    <w:rsid w:val="0007134B"/>
    <w:rsid w:val="00085DF5"/>
    <w:rsid w:val="000911ED"/>
    <w:rsid w:val="000B088F"/>
    <w:rsid w:val="000C4196"/>
    <w:rsid w:val="000D0507"/>
    <w:rsid w:val="000E2488"/>
    <w:rsid w:val="000E6D3C"/>
    <w:rsid w:val="000E6F39"/>
    <w:rsid w:val="0011008F"/>
    <w:rsid w:val="00122107"/>
    <w:rsid w:val="001616BB"/>
    <w:rsid w:val="0016298B"/>
    <w:rsid w:val="001909FF"/>
    <w:rsid w:val="001B6847"/>
    <w:rsid w:val="001C5E34"/>
    <w:rsid w:val="0020740A"/>
    <w:rsid w:val="002258FA"/>
    <w:rsid w:val="002565E2"/>
    <w:rsid w:val="0025788A"/>
    <w:rsid w:val="00277DA9"/>
    <w:rsid w:val="00283CA5"/>
    <w:rsid w:val="002911C7"/>
    <w:rsid w:val="002A2F14"/>
    <w:rsid w:val="002A5D34"/>
    <w:rsid w:val="002B034A"/>
    <w:rsid w:val="002B69B5"/>
    <w:rsid w:val="002C18CF"/>
    <w:rsid w:val="002C479E"/>
    <w:rsid w:val="002D023D"/>
    <w:rsid w:val="002D4B56"/>
    <w:rsid w:val="002E289E"/>
    <w:rsid w:val="002E42E8"/>
    <w:rsid w:val="002E572B"/>
    <w:rsid w:val="002F2102"/>
    <w:rsid w:val="002F5496"/>
    <w:rsid w:val="00314459"/>
    <w:rsid w:val="003724CE"/>
    <w:rsid w:val="003A5F87"/>
    <w:rsid w:val="003B2887"/>
    <w:rsid w:val="003B655F"/>
    <w:rsid w:val="003C1DC7"/>
    <w:rsid w:val="003C3AB8"/>
    <w:rsid w:val="003C4F33"/>
    <w:rsid w:val="003E0132"/>
    <w:rsid w:val="00403389"/>
    <w:rsid w:val="004119B3"/>
    <w:rsid w:val="00491E23"/>
    <w:rsid w:val="004B0A01"/>
    <w:rsid w:val="004D0C92"/>
    <w:rsid w:val="004E2848"/>
    <w:rsid w:val="004F057E"/>
    <w:rsid w:val="00501905"/>
    <w:rsid w:val="005110CB"/>
    <w:rsid w:val="00523DF7"/>
    <w:rsid w:val="00550130"/>
    <w:rsid w:val="00570C57"/>
    <w:rsid w:val="00595A64"/>
    <w:rsid w:val="006200EE"/>
    <w:rsid w:val="006330BC"/>
    <w:rsid w:val="00637DA7"/>
    <w:rsid w:val="00660E38"/>
    <w:rsid w:val="00672205"/>
    <w:rsid w:val="006875F1"/>
    <w:rsid w:val="00693B17"/>
    <w:rsid w:val="006B4DBE"/>
    <w:rsid w:val="006B62D0"/>
    <w:rsid w:val="006B7874"/>
    <w:rsid w:val="006C3BFE"/>
    <w:rsid w:val="006D2D0A"/>
    <w:rsid w:val="006F544B"/>
    <w:rsid w:val="00702E0E"/>
    <w:rsid w:val="007266C6"/>
    <w:rsid w:val="00757985"/>
    <w:rsid w:val="00764E44"/>
    <w:rsid w:val="007674C6"/>
    <w:rsid w:val="007A2465"/>
    <w:rsid w:val="007B644F"/>
    <w:rsid w:val="007B65FA"/>
    <w:rsid w:val="007C4665"/>
    <w:rsid w:val="007C53F5"/>
    <w:rsid w:val="007D2630"/>
    <w:rsid w:val="007D53F3"/>
    <w:rsid w:val="007E4F76"/>
    <w:rsid w:val="008216B5"/>
    <w:rsid w:val="008249F3"/>
    <w:rsid w:val="00850886"/>
    <w:rsid w:val="00886A6F"/>
    <w:rsid w:val="0089075E"/>
    <w:rsid w:val="008C6F1C"/>
    <w:rsid w:val="008D4F49"/>
    <w:rsid w:val="008D56A8"/>
    <w:rsid w:val="008F3E34"/>
    <w:rsid w:val="0091587D"/>
    <w:rsid w:val="00921FAC"/>
    <w:rsid w:val="009221C6"/>
    <w:rsid w:val="00936274"/>
    <w:rsid w:val="00947857"/>
    <w:rsid w:val="00956D34"/>
    <w:rsid w:val="0097639B"/>
    <w:rsid w:val="00982A73"/>
    <w:rsid w:val="0098379A"/>
    <w:rsid w:val="009D73C2"/>
    <w:rsid w:val="00A00EBF"/>
    <w:rsid w:val="00A21247"/>
    <w:rsid w:val="00A300AD"/>
    <w:rsid w:val="00A30F64"/>
    <w:rsid w:val="00A332AF"/>
    <w:rsid w:val="00A3667F"/>
    <w:rsid w:val="00A507B9"/>
    <w:rsid w:val="00A85B48"/>
    <w:rsid w:val="00AB14EF"/>
    <w:rsid w:val="00AB6AB6"/>
    <w:rsid w:val="00AD21D5"/>
    <w:rsid w:val="00AD7F6A"/>
    <w:rsid w:val="00AF0AB9"/>
    <w:rsid w:val="00B21FE0"/>
    <w:rsid w:val="00B2419F"/>
    <w:rsid w:val="00B30FF6"/>
    <w:rsid w:val="00B36A27"/>
    <w:rsid w:val="00B656B7"/>
    <w:rsid w:val="00BC313C"/>
    <w:rsid w:val="00BC7BE2"/>
    <w:rsid w:val="00BD0E22"/>
    <w:rsid w:val="00BF65AC"/>
    <w:rsid w:val="00C23027"/>
    <w:rsid w:val="00C60CBF"/>
    <w:rsid w:val="00C621E1"/>
    <w:rsid w:val="00C710F6"/>
    <w:rsid w:val="00C86C59"/>
    <w:rsid w:val="00CA184C"/>
    <w:rsid w:val="00CB7F3A"/>
    <w:rsid w:val="00CC1AFE"/>
    <w:rsid w:val="00CF53BA"/>
    <w:rsid w:val="00D179F7"/>
    <w:rsid w:val="00D20BE0"/>
    <w:rsid w:val="00D33197"/>
    <w:rsid w:val="00D609D8"/>
    <w:rsid w:val="00D81694"/>
    <w:rsid w:val="00D95763"/>
    <w:rsid w:val="00DA2DB7"/>
    <w:rsid w:val="00DB5000"/>
    <w:rsid w:val="00DB5501"/>
    <w:rsid w:val="00DB768E"/>
    <w:rsid w:val="00DD21C2"/>
    <w:rsid w:val="00DD30D6"/>
    <w:rsid w:val="00DE2DA4"/>
    <w:rsid w:val="00E21D08"/>
    <w:rsid w:val="00E8407F"/>
    <w:rsid w:val="00E8521B"/>
    <w:rsid w:val="00EA7092"/>
    <w:rsid w:val="00EB457E"/>
    <w:rsid w:val="00ED0E2A"/>
    <w:rsid w:val="00ED39D5"/>
    <w:rsid w:val="00ED7793"/>
    <w:rsid w:val="00F27A61"/>
    <w:rsid w:val="00F725C7"/>
    <w:rsid w:val="00F955E0"/>
    <w:rsid w:val="00FA4A34"/>
    <w:rsid w:val="00FB0BD3"/>
    <w:rsid w:val="00FC1F77"/>
    <w:rsid w:val="00FE2F7A"/>
    <w:rsid w:val="00FF13CD"/>
    <w:rsid w:val="0E030B28"/>
    <w:rsid w:val="32A90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240</Words>
  <Characters>1371</Characters>
  <Lines>11</Lines>
  <Paragraphs>3</Paragraphs>
  <TotalTime>10</TotalTime>
  <ScaleCrop>false</ScaleCrop>
  <LinksUpToDate>false</LinksUpToDate>
  <CharactersWithSpaces>1608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2024-02-20T10:11:00Z</dcterms:created>
  <dc:creator>Image</dc:creator>
  <cp:lastModifiedBy>堀  达</cp:lastModifiedBy>
  <cp:lastPrinted>2004-04-23T07:06:00Z</cp:lastPrinted>
  <dcterms:modified xsi:type="dcterms:W3CDTF">2024-03-05T08:50:46Z</dcterms:modified>
  <dc:title>新 书 推 荐</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512CFDE9CFDD42B2A55FA4149CF9670C_13</vt:lpwstr>
  </property>
</Properties>
</file>