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175260</wp:posOffset>
            </wp:positionV>
            <wp:extent cx="1206500" cy="1923415"/>
            <wp:effectExtent l="0" t="0" r="12700" b="635"/>
            <wp:wrapSquare wrapText="bothSides"/>
            <wp:docPr id="1" name="图片 1" descr="H:/安德鲁/书讯/240306/61lHD1XsShL._SY466_.jpg61lHD1XsSh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40306/61lHD1XsShL._SY466_.jpg61lHD1XsSh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2394" r="239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《21世纪的公司》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THE CORPORATION IN THE 21ST CENTURY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John Kay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Profile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2024年8月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384页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>
      <w:pPr>
        <w:jc w:val="left"/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版权已授：美国（</w:t>
      </w:r>
      <w:r>
        <w:rPr>
          <w:rFonts w:hint="eastAsia"/>
          <w:b/>
          <w:bCs/>
          <w:color w:val="C00000"/>
          <w:szCs w:val="21"/>
        </w:rPr>
        <w:t>Yale University Press</w:t>
      </w:r>
      <w:r>
        <w:rPr>
          <w:rFonts w:hint="eastAsia"/>
          <w:b/>
          <w:bCs/>
          <w:color w:val="C00000"/>
          <w:szCs w:val="21"/>
          <w:lang w:val="en-US" w:eastAsia="zh-CN"/>
        </w:rPr>
        <w:t>）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对商业组织的性质和活动的重新评估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在亚当·斯密和卡尔·马克思的世界里，富有的资本家建造并控制着磨坊和工厂。这种从个人财富到有形资本，再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形成层级化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管理和政治权威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联系在20世纪的汽车装配线和石油化工厂中继续存在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但产品和生产已经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实现去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物质化。21世纪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一线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公司提供的商品和服务出现在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消费者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的屏幕上，装在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口袋里，或者占据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着其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头脑。生产资料所有权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成了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多余的概念。工人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就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是生产资料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越来越多的人把工厂带回家。资本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成了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从专业供应商那里购买的服务，对客户业务几乎没有影响。经营现代企业的职业经理人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不会因为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富有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就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行使权威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，事实上，这些人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富有是行使权威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的结果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210" w:firstLineChars="1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约翰·凯对商业观念进行了深刻的改革，重新定义了对成功的商业活动和公司的理解，描述了描述了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人们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如何在“讨厌生产者”的同时“热爱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产品”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bookmarkEnd w:id="0"/>
    <w:bookmarkEnd w:id="1"/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bookmarkStart w:id="9" w:name="_GoBack"/>
      <w:bookmarkEnd w:id="9"/>
    </w:p>
    <w:bookmarkEnd w:id="2"/>
    <w:bookmarkEnd w:id="3"/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4" w:name="OLE_LINK5"/>
      <w:bookmarkStart w:id="5" w:name="OLE_LINK45"/>
      <w:bookmarkStart w:id="6" w:name="OLE_LINK38"/>
      <w:bookmarkStart w:id="7" w:name="OLE_LINK43"/>
      <w:bookmarkStart w:id="8" w:name="OLE_LINK44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35560</wp:posOffset>
            </wp:positionV>
            <wp:extent cx="889635" cy="1178560"/>
            <wp:effectExtent l="0" t="0" r="5715" b="2540"/>
            <wp:wrapSquare wrapText="bothSides"/>
            <wp:docPr id="5" name="图片 5" descr="H:/安德鲁/书讯/240306/DSC05214_p-600x900-200x300.jpgDSC05214_p-600x900-2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306/DSC05214_p-600x900-200x300.jpgDSC05214_p-600x900-200x300"/>
                    <pic:cNvPicPr>
                      <a:picLocks noChangeAspect="1"/>
                    </pic:cNvPicPr>
                  </pic:nvPicPr>
                  <pic:blipFill>
                    <a:blip r:embed="rId7"/>
                    <a:srcRect t="5853" b="5853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约翰·凯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John Kay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英国顶尖经济学家之一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，研究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重点是经济、金融和商业之间的关系。学术工作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之外，他还为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智囊团、商学院、咨询公司和投资公司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提供服务。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约翰自1970年以来一直是牛津大学圣约翰学院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St John’s College, Oxford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的院士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是英国科学院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British Academy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和爱丁堡皇家学会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Royal Society of Edinburgh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的院士。他是牛津大学赛德商学院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Oxford’s Said Business School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的首任院长，并曾在伦敦商学院、牛津大学和伦敦经济学院担任教席。1979年，他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担任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财政研究所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Institute for Fiscal Studies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的研究主任和所长，将其打造成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英国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最优秀的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智囊团之一，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独立性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闻名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。1986年，他创立了一家经济咨询公司，该公司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成为欧洲领先的自主经济咨询公司。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约翰曾担任苏格兰政府经济顾问委员会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Scottish Government’s Council of Economic Advisers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成员，主持了向英国政府商业、创新和技能部报告的股票市场和长期决策审查。2016年6月英国脱欧公投结果出来后，他被苏格兰首席部长尼古拉·斯特金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Nicola Sturgeon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苏格兰和欧洲常设委员会成员。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约翰是多家上市和私营公司的董事。他撰写了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诸多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文章，20 多年来定期为《金融时报》撰稿。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著作包括《企业成功的基础》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"https://www.johnkay.com/product/the-foundations-of-corporate-success/" </w:instrTex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Foundations of Corporate Success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1993年）、《市场的真相》（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Truth about Markets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2003 年）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间接思考的艺术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"https://www.johnkay.com/product/obliquity/" </w:instrTex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Obliquity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2011 年）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金融与繁荣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Other People’s Money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，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2015年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）以及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Long and the Short of It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2016 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）。此外，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与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默文·金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Mervyn King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联合撰写的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《极端不确定性》（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Radical Uncertainty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于2020年3月出版， 与保罗·科利尔 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Paul Collier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）合作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《贪婪已死》（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Greed is Dead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于2020年7月出版。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ascii="Times New Roman" w:hAnsi="Times New Roman" w:eastAsia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约翰在2014年被授予大英帝国司令勋章，2021年被封为爵士。他被选为投资专业人士协会和英国特许税务学会的荣誉会员，并获得特许金融分析师协会颁发的Daniel J Forrestal III职业道德领导力奖和投资标准奖。他被赫瑞瓦特大学和母校爱丁堡大学授予荣誉学位。《市场的真相》被政治研究协会评为2005年年度政治书籍。2011年，他因其《金融时报》专栏获得了金融新闻高级温科特奖；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金融与繁荣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》被《经济学人》、《金融时报》和《彭博社》评为年度最佳图书，并入围奥威尔政治写作奖。</w:t>
      </w:r>
      <w:r>
        <w:rPr>
          <w:rFonts w:ascii="Times New Roman" w:hAnsi="Times New Roman" w:eastAsia="宋体"/>
          <w:kern w:val="0"/>
          <w:sz w:val="21"/>
          <w:szCs w:val="21"/>
        </w:rPr>
        <w:br w:type="textWrapping"/>
      </w: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6B04988"/>
    <w:rsid w:val="097E11FF"/>
    <w:rsid w:val="0ED51E1B"/>
    <w:rsid w:val="15081290"/>
    <w:rsid w:val="176F167E"/>
    <w:rsid w:val="19A54B21"/>
    <w:rsid w:val="28AC5D49"/>
    <w:rsid w:val="28C049EA"/>
    <w:rsid w:val="303929AF"/>
    <w:rsid w:val="391E5FA3"/>
    <w:rsid w:val="39C9085A"/>
    <w:rsid w:val="3E6B2E56"/>
    <w:rsid w:val="41787651"/>
    <w:rsid w:val="489D136C"/>
    <w:rsid w:val="499F13E5"/>
    <w:rsid w:val="4CE20FB3"/>
    <w:rsid w:val="6213323C"/>
    <w:rsid w:val="647153D0"/>
    <w:rsid w:val="65BC6B1F"/>
    <w:rsid w:val="6CC30797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44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2024-03-07T07:59:03Z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1D1140796AE9407DBB66E2D144E29664_13</vt:lpwstr>
  </property>
</Properties>
</file>