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441D0741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4490235D" w:rsidR="00CC0E69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308FD2FD" w14:textId="49540F1A" w:rsidR="00B22D64" w:rsidRPr="00E641BD" w:rsidRDefault="00B22D64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4E790C0B" w14:textId="2CB6F42C" w:rsidR="00167885" w:rsidRDefault="00C643E7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02BE30" wp14:editId="0D75D535">
            <wp:simplePos x="0" y="0"/>
            <wp:positionH relativeFrom="column">
              <wp:posOffset>4308558</wp:posOffset>
            </wp:positionH>
            <wp:positionV relativeFrom="paragraph">
              <wp:posOffset>46355</wp:posOffset>
            </wp:positionV>
            <wp:extent cx="1129030" cy="1799590"/>
            <wp:effectExtent l="0" t="0" r="0" b="0"/>
            <wp:wrapSquare wrapText="bothSides"/>
            <wp:docPr id="11888289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="001A0CD8">
        <w:rPr>
          <w:rFonts w:hint="eastAsia"/>
          <w:b/>
          <w:bCs/>
          <w:color w:val="000000"/>
          <w:szCs w:val="21"/>
        </w:rPr>
        <w:t>阿姆布鲁姆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4553B801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 w:rsidR="00C643E7">
        <w:rPr>
          <w:rFonts w:hint="eastAsia"/>
          <w:b/>
          <w:bCs/>
          <w:color w:val="000000"/>
          <w:szCs w:val="21"/>
        </w:rPr>
        <w:t>：</w:t>
      </w:r>
      <w:proofErr w:type="spellStart"/>
      <w:r w:rsidR="00C643E7">
        <w:rPr>
          <w:rFonts w:hint="eastAsia"/>
          <w:b/>
          <w:bCs/>
          <w:color w:val="000000"/>
          <w:szCs w:val="21"/>
        </w:rPr>
        <w:t>Amrum</w:t>
      </w:r>
      <w:proofErr w:type="spellEnd"/>
    </w:p>
    <w:p w14:paraId="7C939FA6" w14:textId="63D9225F" w:rsidR="005B0F2D" w:rsidRPr="005B0F2D" w:rsidRDefault="005B0F2D" w:rsidP="00D516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proofErr w:type="spellStart"/>
      <w:r w:rsidR="001A0CD8">
        <w:rPr>
          <w:b/>
          <w:bCs/>
          <w:color w:val="000000"/>
          <w:szCs w:val="21"/>
        </w:rPr>
        <w:t>A</w:t>
      </w:r>
      <w:r w:rsidR="001A0CD8">
        <w:rPr>
          <w:rFonts w:hint="eastAsia"/>
          <w:b/>
          <w:bCs/>
          <w:color w:val="000000"/>
          <w:szCs w:val="21"/>
        </w:rPr>
        <w:t>mbrum</w:t>
      </w:r>
      <w:proofErr w:type="spellEnd"/>
    </w:p>
    <w:p w14:paraId="63B7EFE3" w14:textId="5E9899A8" w:rsidR="00B33DE8" w:rsidRPr="00D20765" w:rsidRDefault="00497612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D20765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D20765">
        <w:rPr>
          <w:b/>
          <w:bCs/>
          <w:color w:val="000000"/>
          <w:szCs w:val="21"/>
        </w:rPr>
        <w:t>：</w:t>
      </w:r>
      <w:r w:rsidR="001A0CD8" w:rsidRPr="001A0CD8">
        <w:rPr>
          <w:b/>
          <w:bCs/>
          <w:color w:val="000000"/>
          <w:szCs w:val="21"/>
        </w:rPr>
        <w:t>Hark Bohm</w:t>
      </w:r>
      <w:r w:rsidR="001A0CD8">
        <w:rPr>
          <w:b/>
          <w:bCs/>
          <w:color w:val="000000"/>
          <w:szCs w:val="21"/>
        </w:rPr>
        <w:t xml:space="preserve"> &amp; </w:t>
      </w:r>
      <w:r w:rsidR="001A0CD8" w:rsidRPr="001A0CD8">
        <w:rPr>
          <w:b/>
          <w:bCs/>
          <w:color w:val="000000"/>
          <w:szCs w:val="21"/>
        </w:rPr>
        <w:t>Philipp Winkler</w:t>
      </w:r>
    </w:p>
    <w:p w14:paraId="2CBB5507" w14:textId="3248C122" w:rsidR="000F5A4A" w:rsidRPr="001A0CD8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0F5A4A">
        <w:rPr>
          <w:b/>
          <w:bCs/>
          <w:kern w:val="0"/>
          <w:szCs w:val="21"/>
        </w:rPr>
        <w:t>出</w:t>
      </w:r>
      <w:r w:rsidRPr="001A0CD8">
        <w:rPr>
          <w:b/>
          <w:bCs/>
          <w:kern w:val="0"/>
          <w:szCs w:val="21"/>
          <w:lang w:val="en-GB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1A0CD8">
        <w:rPr>
          <w:b/>
          <w:bCs/>
          <w:kern w:val="0"/>
          <w:szCs w:val="21"/>
          <w:lang w:val="en-GB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1A0CD8">
        <w:rPr>
          <w:b/>
          <w:bCs/>
          <w:kern w:val="0"/>
          <w:szCs w:val="21"/>
          <w:lang w:val="en-GB"/>
        </w:rPr>
        <w:t>：</w:t>
      </w:r>
      <w:proofErr w:type="spellStart"/>
      <w:r w:rsidR="001A0CD8" w:rsidRPr="001A0CD8">
        <w:rPr>
          <w:b/>
          <w:bCs/>
          <w:kern w:val="0"/>
          <w:szCs w:val="21"/>
          <w:lang w:val="en-GB"/>
        </w:rPr>
        <w:t>U</w:t>
      </w:r>
      <w:r w:rsidR="001A0CD8" w:rsidRPr="001A0CD8">
        <w:rPr>
          <w:rFonts w:hint="eastAsia"/>
          <w:b/>
          <w:bCs/>
          <w:kern w:val="0"/>
          <w:szCs w:val="21"/>
          <w:lang w:val="en-GB"/>
        </w:rPr>
        <w:t>l</w:t>
      </w:r>
      <w:r w:rsidR="001A0CD8">
        <w:rPr>
          <w:b/>
          <w:bCs/>
          <w:kern w:val="0"/>
          <w:szCs w:val="21"/>
          <w:lang w:val="en-GB"/>
        </w:rPr>
        <w:t>l</w:t>
      </w:r>
      <w:r w:rsidR="001A0CD8" w:rsidRPr="001A0CD8">
        <w:rPr>
          <w:rFonts w:hint="eastAsia"/>
          <w:b/>
          <w:bCs/>
          <w:kern w:val="0"/>
          <w:szCs w:val="21"/>
          <w:lang w:val="en-GB"/>
        </w:rPr>
        <w:t>stein</w:t>
      </w:r>
      <w:proofErr w:type="spellEnd"/>
    </w:p>
    <w:p w14:paraId="3666E0F0" w14:textId="60E2B67B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2609A6FA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1A0CD8">
        <w:rPr>
          <w:b/>
          <w:bCs/>
          <w:color w:val="000000"/>
          <w:szCs w:val="21"/>
        </w:rPr>
        <w:t>288</w:t>
      </w:r>
      <w:r w:rsidR="00D516EF">
        <w:rPr>
          <w:rFonts w:hint="eastAsia"/>
          <w:b/>
          <w:bCs/>
          <w:color w:val="000000"/>
          <w:szCs w:val="21"/>
        </w:rPr>
        <w:t>页</w:t>
      </w:r>
    </w:p>
    <w:p w14:paraId="3EECFE6E" w14:textId="48666DFC" w:rsidR="00167885" w:rsidRDefault="00167885" w:rsidP="00B33DE8">
      <w:pPr>
        <w:tabs>
          <w:tab w:val="left" w:pos="341"/>
          <w:tab w:val="left" w:pos="411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713232">
        <w:rPr>
          <w:b/>
          <w:bCs/>
          <w:color w:val="000000"/>
          <w:szCs w:val="21"/>
        </w:rPr>
        <w:t>2</w:t>
      </w:r>
      <w:r w:rsidR="008622B5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1A0CD8">
        <w:rPr>
          <w:b/>
          <w:bCs/>
          <w:color w:val="000000"/>
          <w:szCs w:val="21"/>
        </w:rPr>
        <w:t>4</w:t>
      </w:r>
      <w:r w:rsidR="006B00E1">
        <w:rPr>
          <w:rFonts w:hint="eastAsia"/>
          <w:b/>
          <w:bCs/>
          <w:color w:val="000000"/>
          <w:szCs w:val="21"/>
        </w:rPr>
        <w:t>月</w:t>
      </w:r>
      <w:r w:rsidR="00B33DE8">
        <w:rPr>
          <w:b/>
          <w:bCs/>
          <w:color w:val="000000"/>
          <w:szCs w:val="21"/>
        </w:rPr>
        <w:tab/>
      </w:r>
    </w:p>
    <w:p w14:paraId="24E98DDE" w14:textId="2604F025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44A7855A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0D88C63D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E94256">
        <w:rPr>
          <w:rFonts w:hint="eastAsia"/>
          <w:b/>
          <w:bCs/>
          <w:szCs w:val="21"/>
        </w:rPr>
        <w:t>大众文学</w:t>
      </w:r>
      <w:bookmarkStart w:id="1" w:name="_GoBack"/>
      <w:bookmarkEnd w:id="1"/>
    </w:p>
    <w:p w14:paraId="3B5BB9C6" w14:textId="118EFCEB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4AFF9DCD" w14:textId="0464E1E3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9077BD5" w14:textId="46AF182B" w:rsidR="00D20765" w:rsidRDefault="00D20765" w:rsidP="00D20765">
      <w:pPr>
        <w:ind w:firstLineChars="200" w:firstLine="420"/>
        <w:rPr>
          <w:color w:val="000000"/>
        </w:rPr>
      </w:pPr>
    </w:p>
    <w:p w14:paraId="0E8D65B2" w14:textId="3EF0300D" w:rsidR="00D20765" w:rsidRDefault="00D20765" w:rsidP="00D20765">
      <w:pPr>
        <w:ind w:firstLineChars="200" w:firstLine="420"/>
        <w:rPr>
          <w:color w:val="000000"/>
        </w:rPr>
      </w:pPr>
      <w:r w:rsidRPr="00D20765">
        <w:rPr>
          <w:rFonts w:hint="eastAsia"/>
          <w:color w:val="000000"/>
        </w:rPr>
        <w:t>南宁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Nanning</w:t>
      </w:r>
      <w:r>
        <w:rPr>
          <w:rFonts w:hint="eastAsia"/>
          <w:color w:val="000000"/>
        </w:rPr>
        <w:t>）和</w:t>
      </w:r>
      <w:proofErr w:type="gramStart"/>
      <w:r w:rsidRPr="00D20765">
        <w:rPr>
          <w:rFonts w:hint="eastAsia"/>
          <w:color w:val="000000"/>
        </w:rPr>
        <w:t>蛎</w:t>
      </w:r>
      <w:proofErr w:type="gramEnd"/>
      <w:r w:rsidRPr="00D20765">
        <w:rPr>
          <w:rFonts w:hint="eastAsia"/>
          <w:color w:val="000000"/>
        </w:rPr>
        <w:t>鹬和鸻鸟</w:t>
      </w:r>
      <w:r>
        <w:rPr>
          <w:rFonts w:hint="eastAsia"/>
          <w:color w:val="000000"/>
        </w:rPr>
        <w:t>一起生活</w:t>
      </w:r>
      <w:r w:rsidRPr="00D20765">
        <w:rPr>
          <w:rFonts w:hint="eastAsia"/>
          <w:color w:val="000000"/>
        </w:rPr>
        <w:t>。阿姆鲁姆岛</w:t>
      </w:r>
      <w:r>
        <w:rPr>
          <w:rFonts w:hint="eastAsia"/>
          <w:color w:val="000000"/>
        </w:rPr>
        <w:t>（</w:t>
      </w:r>
      <w:proofErr w:type="spellStart"/>
      <w:r w:rsidRPr="00D20765">
        <w:rPr>
          <w:color w:val="000000"/>
        </w:rPr>
        <w:t>Amrum</w:t>
      </w:r>
      <w:proofErr w:type="spellEnd"/>
      <w:r>
        <w:rPr>
          <w:rFonts w:hint="eastAsia"/>
          <w:color w:val="000000"/>
        </w:rPr>
        <w:t>）</w:t>
      </w:r>
      <w:r w:rsidRPr="00D20765">
        <w:rPr>
          <w:rFonts w:hint="eastAsia"/>
          <w:color w:val="000000"/>
        </w:rPr>
        <w:t>是一个荒岛，岛上有沙岸和石楠田，</w:t>
      </w:r>
      <w:r>
        <w:rPr>
          <w:rFonts w:hint="eastAsia"/>
          <w:color w:val="000000"/>
        </w:rPr>
        <w:t>构成了</w:t>
      </w:r>
      <w:r w:rsidRPr="00D20765">
        <w:rPr>
          <w:rFonts w:hint="eastAsia"/>
          <w:color w:val="000000"/>
        </w:rPr>
        <w:t>这个</w:t>
      </w:r>
      <w:r w:rsidRPr="00D20765">
        <w:rPr>
          <w:rFonts w:hint="eastAsia"/>
          <w:color w:val="000000"/>
        </w:rPr>
        <w:t>10</w:t>
      </w:r>
      <w:r w:rsidRPr="00D20765">
        <w:rPr>
          <w:rFonts w:hint="eastAsia"/>
          <w:color w:val="000000"/>
        </w:rPr>
        <w:t>岁男孩</w:t>
      </w:r>
      <w:r>
        <w:rPr>
          <w:rFonts w:hint="eastAsia"/>
          <w:color w:val="000000"/>
        </w:rPr>
        <w:t>眼中的全部世界</w:t>
      </w:r>
      <w:r w:rsidRPr="00D20765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1</w:t>
      </w:r>
      <w:r w:rsidRPr="00D20765">
        <w:rPr>
          <w:rFonts w:hint="eastAsia"/>
          <w:color w:val="000000"/>
        </w:rPr>
        <w:t>945</w:t>
      </w:r>
      <w:r w:rsidRPr="00D20765">
        <w:rPr>
          <w:rFonts w:hint="eastAsia"/>
          <w:color w:val="000000"/>
        </w:rPr>
        <w:t>年春天，岛上</w:t>
      </w:r>
      <w:r>
        <w:rPr>
          <w:rFonts w:hint="eastAsia"/>
          <w:color w:val="000000"/>
        </w:rPr>
        <w:t>社会</w:t>
      </w:r>
      <w:r w:rsidRPr="00D20765">
        <w:rPr>
          <w:rFonts w:hint="eastAsia"/>
          <w:color w:val="000000"/>
        </w:rPr>
        <w:t>出现了深刻的裂痕。冲突</w:t>
      </w:r>
      <w:r>
        <w:rPr>
          <w:rFonts w:hint="eastAsia"/>
          <w:color w:val="000000"/>
        </w:rPr>
        <w:t>在</w:t>
      </w:r>
      <w:r w:rsidRPr="00D20765">
        <w:rPr>
          <w:rFonts w:hint="eastAsia"/>
          <w:color w:val="000000"/>
        </w:rPr>
        <w:t>渴望战争结束的人和坚定不移地相信最终胜利的人之间爆发了。</w:t>
      </w:r>
    </w:p>
    <w:p w14:paraId="7C6081CF" w14:textId="22D9DB29" w:rsidR="00D20765" w:rsidRDefault="00D20765" w:rsidP="00D20765">
      <w:pPr>
        <w:ind w:firstLineChars="200" w:firstLine="420"/>
        <w:rPr>
          <w:color w:val="000000"/>
        </w:rPr>
      </w:pPr>
    </w:p>
    <w:p w14:paraId="62A85F09" w14:textId="0D009F0D" w:rsidR="00D20765" w:rsidRDefault="00D20765" w:rsidP="00D20765">
      <w:pPr>
        <w:ind w:firstLineChars="200" w:firstLine="420"/>
        <w:rPr>
          <w:color w:val="000000"/>
        </w:rPr>
      </w:pPr>
      <w:r w:rsidRPr="00D20765">
        <w:rPr>
          <w:rFonts w:hint="eastAsia"/>
          <w:color w:val="000000"/>
        </w:rPr>
        <w:t>南宁</w:t>
      </w:r>
      <w:r>
        <w:rPr>
          <w:rFonts w:hint="eastAsia"/>
          <w:color w:val="000000"/>
        </w:rPr>
        <w:t>耳濡目染</w:t>
      </w:r>
      <w:r w:rsidRPr="00D20765">
        <w:rPr>
          <w:rFonts w:hint="eastAsia"/>
          <w:color w:val="000000"/>
        </w:rPr>
        <w:t>了周围人各种</w:t>
      </w:r>
      <w:r>
        <w:rPr>
          <w:rFonts w:hint="eastAsia"/>
          <w:color w:val="000000"/>
        </w:rPr>
        <w:t>混杂在一起的不同</w:t>
      </w:r>
      <w:r w:rsidRPr="00D20765">
        <w:rPr>
          <w:rFonts w:hint="eastAsia"/>
          <w:color w:val="000000"/>
        </w:rPr>
        <w:t>态度</w:t>
      </w:r>
      <w:r>
        <w:rPr>
          <w:rFonts w:hint="eastAsia"/>
          <w:color w:val="000000"/>
        </w:rPr>
        <w:t>——</w:t>
      </w:r>
      <w:r w:rsidRPr="00D20765">
        <w:rPr>
          <w:rFonts w:hint="eastAsia"/>
          <w:color w:val="000000"/>
        </w:rPr>
        <w:t>父母的纳粹主义、姑姑的抵抗情绪以及年长岛民的怀疑态度</w:t>
      </w:r>
      <w:r>
        <w:rPr>
          <w:rFonts w:hint="eastAsia"/>
          <w:color w:val="000000"/>
        </w:rPr>
        <w:t>等等</w:t>
      </w:r>
      <w:r w:rsidRPr="00D20765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所有人</w:t>
      </w:r>
      <w:r w:rsidRPr="00D20765">
        <w:rPr>
          <w:rFonts w:hint="eastAsia"/>
          <w:color w:val="000000"/>
        </w:rPr>
        <w:t>都</w:t>
      </w:r>
      <w:r>
        <w:rPr>
          <w:rFonts w:hint="eastAsia"/>
          <w:color w:val="000000"/>
        </w:rPr>
        <w:t>遭受着</w:t>
      </w:r>
      <w:r w:rsidRPr="00D20765">
        <w:rPr>
          <w:rFonts w:hint="eastAsia"/>
          <w:color w:val="000000"/>
        </w:rPr>
        <w:t>食物</w:t>
      </w:r>
      <w:r>
        <w:rPr>
          <w:rFonts w:hint="eastAsia"/>
          <w:color w:val="000000"/>
        </w:rPr>
        <w:t>短缺</w:t>
      </w:r>
      <w:r w:rsidRPr="00D20765">
        <w:rPr>
          <w:rFonts w:hint="eastAsia"/>
          <w:color w:val="000000"/>
        </w:rPr>
        <w:t>，为怀孕的母亲和兄弟姐妹寻找食物成了南宁每天的</w:t>
      </w:r>
      <w:r>
        <w:rPr>
          <w:rFonts w:hint="eastAsia"/>
          <w:color w:val="000000"/>
        </w:rPr>
        <w:t>任务</w:t>
      </w:r>
      <w:r w:rsidRPr="00D20765">
        <w:rPr>
          <w:rFonts w:hint="eastAsia"/>
          <w:color w:val="000000"/>
        </w:rPr>
        <w:t>。没有太多时间思考，但南宁清楚地感觉到，一个时代即将结束。而新的时代正在开始。</w:t>
      </w:r>
    </w:p>
    <w:p w14:paraId="334E9D3F" w14:textId="77777777" w:rsidR="00D20765" w:rsidRDefault="00D20765" w:rsidP="00D20765">
      <w:pPr>
        <w:ind w:firstLineChars="200" w:firstLine="420"/>
        <w:rPr>
          <w:color w:val="000000"/>
        </w:rPr>
      </w:pPr>
    </w:p>
    <w:p w14:paraId="0ECAC6AD" w14:textId="47B96106" w:rsidR="00D20765" w:rsidRDefault="00D20765" w:rsidP="00D20765">
      <w:pPr>
        <w:ind w:firstLineChars="200" w:firstLine="420"/>
        <w:rPr>
          <w:color w:val="000000"/>
        </w:rPr>
      </w:pPr>
      <w:r w:rsidRPr="00D20765">
        <w:rPr>
          <w:rFonts w:hint="eastAsia"/>
          <w:color w:val="000000"/>
        </w:rPr>
        <w:t>战争最后几个月的一个小岛。虽然</w:t>
      </w:r>
      <w:r>
        <w:rPr>
          <w:rFonts w:hint="eastAsia"/>
          <w:color w:val="000000"/>
        </w:rPr>
        <w:t>远在后方</w:t>
      </w:r>
      <w:r w:rsidRPr="00D20765">
        <w:rPr>
          <w:rFonts w:hint="eastAsia"/>
          <w:color w:val="000000"/>
        </w:rPr>
        <w:t>，但岛上居民对大陆上肆虐的冲突和紧张局势同样感同身受。关于这些最后的日子，人们已经写了很多，但小男孩南宁在学校、艰苦的农活、家庭生活和友情之间纠结的故事，提供了一种特殊的历史见证。这是一种</w:t>
      </w:r>
      <w:r>
        <w:rPr>
          <w:rFonts w:hint="eastAsia"/>
          <w:color w:val="000000"/>
        </w:rPr>
        <w:t>直击</w:t>
      </w:r>
      <w:r w:rsidRPr="00D20765">
        <w:rPr>
          <w:rFonts w:hint="eastAsia"/>
          <w:color w:val="000000"/>
        </w:rPr>
        <w:t>心灵</w:t>
      </w:r>
      <w:r>
        <w:rPr>
          <w:rFonts w:hint="eastAsia"/>
          <w:color w:val="000000"/>
        </w:rPr>
        <w:t>、</w:t>
      </w:r>
      <w:r w:rsidRPr="00D20765">
        <w:rPr>
          <w:rFonts w:hint="eastAsia"/>
          <w:color w:val="000000"/>
        </w:rPr>
        <w:t>思想</w:t>
      </w:r>
      <w:r>
        <w:rPr>
          <w:rFonts w:hint="eastAsia"/>
          <w:color w:val="000000"/>
        </w:rPr>
        <w:t>深刻</w:t>
      </w:r>
      <w:r w:rsidRPr="00D20765">
        <w:rPr>
          <w:rFonts w:hint="eastAsia"/>
          <w:color w:val="000000"/>
        </w:rPr>
        <w:t>的见证。</w:t>
      </w:r>
    </w:p>
    <w:p w14:paraId="3D4AEE96" w14:textId="07BF9403" w:rsidR="00D20765" w:rsidRDefault="00D20765" w:rsidP="00D20765">
      <w:pPr>
        <w:ind w:firstLineChars="200" w:firstLine="420"/>
        <w:rPr>
          <w:color w:val="000000"/>
        </w:rPr>
      </w:pPr>
    </w:p>
    <w:p w14:paraId="4A518499" w14:textId="1AAD35D2" w:rsidR="00405772" w:rsidRDefault="00D20765" w:rsidP="00D20765">
      <w:pPr>
        <w:ind w:firstLineChars="200" w:firstLine="420"/>
        <w:rPr>
          <w:color w:val="000000"/>
        </w:rPr>
      </w:pPr>
      <w:r w:rsidRPr="00D20765">
        <w:rPr>
          <w:rFonts w:hint="eastAsia"/>
          <w:color w:val="000000"/>
        </w:rPr>
        <w:t>美丽的大自然和冲突的意识形态</w:t>
      </w:r>
      <w:r>
        <w:rPr>
          <w:rFonts w:hint="eastAsia"/>
          <w:color w:val="000000"/>
        </w:rPr>
        <w:t>形成鲜明对比。</w:t>
      </w:r>
      <w:r w:rsidRPr="00D20765">
        <w:rPr>
          <w:rFonts w:hint="eastAsia"/>
          <w:color w:val="000000"/>
        </w:rPr>
        <w:t>哈克</w:t>
      </w:r>
      <w:r>
        <w:rPr>
          <w:rFonts w:hint="eastAsia"/>
          <w:color w:val="000000"/>
        </w:rPr>
        <w:t>·</w:t>
      </w:r>
      <w:r w:rsidRPr="00D20765">
        <w:rPr>
          <w:rFonts w:hint="eastAsia"/>
          <w:color w:val="000000"/>
        </w:rPr>
        <w:t>博姆</w:t>
      </w:r>
      <w:r>
        <w:rPr>
          <w:rFonts w:hint="eastAsia"/>
          <w:color w:val="000000"/>
        </w:rPr>
        <w:t>（</w:t>
      </w:r>
      <w:r w:rsidRPr="00D20765">
        <w:rPr>
          <w:color w:val="000000"/>
        </w:rPr>
        <w:t>Hark Bohm</w:t>
      </w:r>
      <w:r>
        <w:rPr>
          <w:rFonts w:hint="eastAsia"/>
          <w:color w:val="000000"/>
        </w:rPr>
        <w:t>）</w:t>
      </w:r>
      <w:r w:rsidRPr="00D20765">
        <w:rPr>
          <w:rFonts w:hint="eastAsia"/>
          <w:color w:val="000000"/>
        </w:rPr>
        <w:t>的文字是如此生动和直观，让人感觉</w:t>
      </w:r>
      <w:r>
        <w:rPr>
          <w:rFonts w:hint="eastAsia"/>
          <w:color w:val="000000"/>
        </w:rPr>
        <w:t>身临其境</w:t>
      </w:r>
      <w:r w:rsidRPr="00D20765">
        <w:rPr>
          <w:rFonts w:hint="eastAsia"/>
          <w:color w:val="000000"/>
        </w:rPr>
        <w:t>，无法自拔。</w:t>
      </w:r>
    </w:p>
    <w:p w14:paraId="7FF28718" w14:textId="35885B25" w:rsidR="00D20765" w:rsidRPr="00405772" w:rsidRDefault="00D20765" w:rsidP="00D20765">
      <w:pPr>
        <w:rPr>
          <w:b/>
          <w:bCs/>
          <w:color w:val="000000"/>
        </w:rPr>
      </w:pPr>
    </w:p>
    <w:p w14:paraId="5BE8AD19" w14:textId="09FB0768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45AC40DB" w14:textId="056F2E5C" w:rsidR="00B33DE8" w:rsidRPr="00584D9E" w:rsidRDefault="00B33DE8" w:rsidP="00054781">
      <w:pPr>
        <w:rPr>
          <w:b/>
          <w:bCs/>
          <w:color w:val="000000"/>
        </w:rPr>
      </w:pPr>
    </w:p>
    <w:p w14:paraId="6A0CEAE0" w14:textId="5B9DE82B" w:rsidR="00D20765" w:rsidRDefault="001A0CD8" w:rsidP="00D20765">
      <w:pPr>
        <w:ind w:firstLineChars="200" w:firstLine="422"/>
        <w:rPr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94E0082" wp14:editId="06FE5718">
            <wp:simplePos x="0" y="0"/>
            <wp:positionH relativeFrom="column">
              <wp:posOffset>1739</wp:posOffset>
            </wp:positionH>
            <wp:positionV relativeFrom="paragraph">
              <wp:posOffset>1408</wp:posOffset>
            </wp:positionV>
            <wp:extent cx="509270" cy="680085"/>
            <wp:effectExtent l="0" t="0" r="5080" b="5715"/>
            <wp:wrapSquare wrapText="bothSides"/>
            <wp:docPr id="94136526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765" w:rsidRPr="00D20765">
        <w:rPr>
          <w:rFonts w:hint="eastAsia"/>
          <w:b/>
          <w:bCs/>
          <w:color w:val="000000"/>
        </w:rPr>
        <w:t>哈克·博姆（</w:t>
      </w:r>
      <w:r w:rsidR="00D20765" w:rsidRPr="00D20765">
        <w:rPr>
          <w:b/>
          <w:bCs/>
          <w:color w:val="000000"/>
        </w:rPr>
        <w:t>Hark Bohm</w:t>
      </w:r>
      <w:r w:rsidR="00D20765" w:rsidRPr="00D20765">
        <w:rPr>
          <w:rFonts w:hint="eastAsia"/>
          <w:b/>
          <w:bCs/>
          <w:color w:val="000000"/>
        </w:rPr>
        <w:t>）</w:t>
      </w:r>
      <w:r w:rsidR="00D20765" w:rsidRPr="00D20765">
        <w:rPr>
          <w:rFonts w:hint="eastAsia"/>
          <w:color w:val="000000"/>
        </w:rPr>
        <w:t>于</w:t>
      </w:r>
      <w:r w:rsidR="00D20765">
        <w:rPr>
          <w:color w:val="000000"/>
        </w:rPr>
        <w:t>1</w:t>
      </w:r>
      <w:r w:rsidR="00D20765" w:rsidRPr="00D20765">
        <w:rPr>
          <w:rFonts w:hint="eastAsia"/>
          <w:color w:val="000000"/>
        </w:rPr>
        <w:t>939</w:t>
      </w:r>
      <w:r w:rsidR="00D20765" w:rsidRPr="00D20765">
        <w:rPr>
          <w:rFonts w:hint="eastAsia"/>
          <w:color w:val="000000"/>
        </w:rPr>
        <w:t>年出生于汉堡，童年在德国北海沿岸的阿姆鲁姆岛度过。他是德国最著名的导演、编剧和制片人之一。他的电影不仅在商业上取得了巨大成功，而且屡获殊荣。</w:t>
      </w:r>
      <w:r w:rsidR="00D20765">
        <w:rPr>
          <w:rFonts w:hint="eastAsia"/>
          <w:color w:val="000000"/>
        </w:rPr>
        <w:t>《</w:t>
      </w:r>
      <w:r w:rsidR="00D20765" w:rsidRPr="00D20765">
        <w:rPr>
          <w:rFonts w:hint="eastAsia"/>
          <w:color w:val="000000"/>
        </w:rPr>
        <w:t>阿姆鲁姆岛</w:t>
      </w:r>
      <w:r w:rsidR="00D20765">
        <w:rPr>
          <w:rFonts w:hint="eastAsia"/>
          <w:color w:val="000000"/>
        </w:rPr>
        <w:t>》</w:t>
      </w:r>
      <w:r w:rsidR="00D20765" w:rsidRPr="00D20765">
        <w:rPr>
          <w:rFonts w:hint="eastAsia"/>
          <w:color w:val="000000"/>
        </w:rPr>
        <w:t>是他与</w:t>
      </w:r>
      <w:r w:rsidR="00D20765">
        <w:rPr>
          <w:rFonts w:hint="eastAsia"/>
          <w:color w:val="000000"/>
        </w:rPr>
        <w:t>菲利普·温科勒（</w:t>
      </w:r>
      <w:r w:rsidR="00D20765" w:rsidRPr="00D20765">
        <w:rPr>
          <w:rFonts w:hint="eastAsia"/>
          <w:color w:val="000000"/>
        </w:rPr>
        <w:t xml:space="preserve">Philipp </w:t>
      </w:r>
      <w:r w:rsidR="00D20765" w:rsidRPr="00D20765">
        <w:rPr>
          <w:rFonts w:hint="eastAsia"/>
          <w:color w:val="000000"/>
        </w:rPr>
        <w:lastRenderedPageBreak/>
        <w:t>Winkler</w:t>
      </w:r>
      <w:r w:rsidR="00D20765">
        <w:rPr>
          <w:rFonts w:hint="eastAsia"/>
          <w:color w:val="000000"/>
        </w:rPr>
        <w:t>）</w:t>
      </w:r>
      <w:r w:rsidR="00D20765" w:rsidRPr="00D20765">
        <w:rPr>
          <w:rFonts w:hint="eastAsia"/>
          <w:color w:val="000000"/>
        </w:rPr>
        <w:t>合著的第一部小说。</w:t>
      </w:r>
    </w:p>
    <w:p w14:paraId="6F18F92E" w14:textId="11939912" w:rsidR="00D20765" w:rsidRPr="00D20765" w:rsidRDefault="00D20765" w:rsidP="00D20765">
      <w:pPr>
        <w:ind w:firstLineChars="200" w:firstLine="422"/>
        <w:rPr>
          <w:b/>
          <w:bCs/>
          <w:color w:val="000000"/>
        </w:rPr>
      </w:pPr>
    </w:p>
    <w:p w14:paraId="66F6737A" w14:textId="66640940" w:rsidR="00584D9E" w:rsidRDefault="001A0CD8" w:rsidP="00D20765">
      <w:pPr>
        <w:ind w:firstLineChars="200" w:firstLine="4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2D433B" wp14:editId="3F785915">
            <wp:simplePos x="0" y="0"/>
            <wp:positionH relativeFrom="column">
              <wp:posOffset>55052</wp:posOffset>
            </wp:positionH>
            <wp:positionV relativeFrom="paragraph">
              <wp:posOffset>36830</wp:posOffset>
            </wp:positionV>
            <wp:extent cx="445770" cy="669925"/>
            <wp:effectExtent l="0" t="0" r="0" b="0"/>
            <wp:wrapSquare wrapText="bothSides"/>
            <wp:docPr id="1920173745" name="图片 3" descr="Philipp Winkler | Aufbau Ver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ilipp Winkler | Aufbau Verl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765" w:rsidRPr="00D20765">
        <w:rPr>
          <w:rFonts w:hint="eastAsia"/>
          <w:b/>
          <w:bCs/>
          <w:color w:val="000000"/>
        </w:rPr>
        <w:t>菲利普·温科勒（</w:t>
      </w:r>
      <w:r w:rsidR="00D20765" w:rsidRPr="00D20765">
        <w:rPr>
          <w:rFonts w:hint="eastAsia"/>
          <w:b/>
          <w:bCs/>
          <w:color w:val="000000"/>
        </w:rPr>
        <w:t>Philipp Winkler</w:t>
      </w:r>
      <w:r w:rsidR="00D20765" w:rsidRPr="00D20765">
        <w:rPr>
          <w:rFonts w:hint="eastAsia"/>
          <w:b/>
          <w:bCs/>
          <w:color w:val="000000"/>
        </w:rPr>
        <w:t>）</w:t>
      </w:r>
      <w:r w:rsidR="00D20765" w:rsidRPr="00D20765">
        <w:rPr>
          <w:rFonts w:hint="eastAsia"/>
          <w:color w:val="000000"/>
        </w:rPr>
        <w:t>创作小说和剧本。他的处女作</w:t>
      </w:r>
      <w:r w:rsidR="00D20765" w:rsidRPr="00D20765">
        <w:rPr>
          <w:rFonts w:hint="eastAsia"/>
          <w:i/>
          <w:iCs/>
          <w:color w:val="000000"/>
        </w:rPr>
        <w:t>HOOL</w:t>
      </w:r>
      <w:r w:rsidR="00D20765" w:rsidRPr="00D20765">
        <w:rPr>
          <w:rFonts w:hint="eastAsia"/>
          <w:color w:val="000000"/>
        </w:rPr>
        <w:t>是</w:t>
      </w:r>
      <w:r w:rsidR="00D20765" w:rsidRPr="00D20765">
        <w:rPr>
          <w:rFonts w:hint="eastAsia"/>
          <w:i/>
          <w:iCs/>
          <w:color w:val="000000"/>
        </w:rPr>
        <w:t>SPIEGEL</w:t>
      </w:r>
      <w:r w:rsidR="00D20765" w:rsidRPr="00D20765">
        <w:rPr>
          <w:rFonts w:hint="eastAsia"/>
          <w:color w:val="000000"/>
        </w:rPr>
        <w:t>的畅销书，入围德国图书奖，并获得</w:t>
      </w:r>
      <w:r w:rsidR="00D20765" w:rsidRPr="00D20765">
        <w:rPr>
          <w:rFonts w:hint="eastAsia"/>
          <w:color w:val="000000"/>
        </w:rPr>
        <w:t xml:space="preserve">ZDF </w:t>
      </w:r>
      <w:proofErr w:type="spellStart"/>
      <w:r w:rsidR="00D20765" w:rsidRPr="00D20765">
        <w:rPr>
          <w:rFonts w:hint="eastAsia"/>
          <w:color w:val="000000"/>
        </w:rPr>
        <w:t>aspekte</w:t>
      </w:r>
      <w:proofErr w:type="spellEnd"/>
      <w:r w:rsidR="00D20765" w:rsidRPr="00D20765">
        <w:rPr>
          <w:rFonts w:hint="eastAsia"/>
          <w:color w:val="000000"/>
        </w:rPr>
        <w:t>文学奖最佳德语处女作奖。他的作品被翻译成十多种语言，并多次被改编成舞台剧。他所有作品的电影改编工作正在进行中。</w:t>
      </w:r>
    </w:p>
    <w:p w14:paraId="405F9A94" w14:textId="795A5167" w:rsidR="006073D0" w:rsidRPr="00D516EF" w:rsidRDefault="006073D0" w:rsidP="00D516EF">
      <w:pPr>
        <w:rPr>
          <w:b/>
          <w:bCs/>
          <w:color w:val="000000"/>
        </w:rPr>
      </w:pPr>
    </w:p>
    <w:p w14:paraId="2EAC8C5D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03041004" w14:textId="77777777" w:rsidR="00D55934" w:rsidRPr="00D4287E" w:rsidRDefault="00D55934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7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7C936" w14:textId="77777777" w:rsidR="006258C9" w:rsidRDefault="006258C9">
      <w:r>
        <w:separator/>
      </w:r>
    </w:p>
  </w:endnote>
  <w:endnote w:type="continuationSeparator" w:id="0">
    <w:p w14:paraId="5AE78438" w14:textId="77777777" w:rsidR="006258C9" w:rsidRDefault="0062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9425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73C34" w14:textId="77777777" w:rsidR="006258C9" w:rsidRDefault="006258C9">
      <w:r>
        <w:separator/>
      </w:r>
    </w:p>
  </w:footnote>
  <w:footnote w:type="continuationSeparator" w:id="0">
    <w:p w14:paraId="67B087A9" w14:textId="77777777" w:rsidR="006258C9" w:rsidRDefault="00625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0CD8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66D55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E7F37"/>
    <w:rsid w:val="002F7756"/>
    <w:rsid w:val="003008F6"/>
    <w:rsid w:val="00312311"/>
    <w:rsid w:val="003530C4"/>
    <w:rsid w:val="00363E65"/>
    <w:rsid w:val="0037305F"/>
    <w:rsid w:val="003745D8"/>
    <w:rsid w:val="0037591B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05772"/>
    <w:rsid w:val="004119B3"/>
    <w:rsid w:val="00415E36"/>
    <w:rsid w:val="004359CC"/>
    <w:rsid w:val="00440DB2"/>
    <w:rsid w:val="00441256"/>
    <w:rsid w:val="004442A7"/>
    <w:rsid w:val="004465F5"/>
    <w:rsid w:val="00482BBA"/>
    <w:rsid w:val="004841A4"/>
    <w:rsid w:val="00497612"/>
    <w:rsid w:val="004E42FC"/>
    <w:rsid w:val="004E4E4E"/>
    <w:rsid w:val="004F64DA"/>
    <w:rsid w:val="00501905"/>
    <w:rsid w:val="00507823"/>
    <w:rsid w:val="00511553"/>
    <w:rsid w:val="00515879"/>
    <w:rsid w:val="00530C04"/>
    <w:rsid w:val="00547591"/>
    <w:rsid w:val="005574E7"/>
    <w:rsid w:val="00571BDB"/>
    <w:rsid w:val="00584D9E"/>
    <w:rsid w:val="005934FB"/>
    <w:rsid w:val="00594335"/>
    <w:rsid w:val="005954F2"/>
    <w:rsid w:val="00595B2A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6C45"/>
    <w:rsid w:val="006258C9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13232"/>
    <w:rsid w:val="007317AE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2B5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57C80"/>
    <w:rsid w:val="00A74C39"/>
    <w:rsid w:val="00A85B48"/>
    <w:rsid w:val="00A87EC8"/>
    <w:rsid w:val="00A93BD6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22D64"/>
    <w:rsid w:val="00B30FF6"/>
    <w:rsid w:val="00B33DE8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643E7"/>
    <w:rsid w:val="00C73FEF"/>
    <w:rsid w:val="00C75CDC"/>
    <w:rsid w:val="00C80106"/>
    <w:rsid w:val="00C81EE0"/>
    <w:rsid w:val="00C862C2"/>
    <w:rsid w:val="00C86C59"/>
    <w:rsid w:val="00C95E8F"/>
    <w:rsid w:val="00CB06C0"/>
    <w:rsid w:val="00CB16CC"/>
    <w:rsid w:val="00CB4CF3"/>
    <w:rsid w:val="00CC0B53"/>
    <w:rsid w:val="00CC0E69"/>
    <w:rsid w:val="00CD6C41"/>
    <w:rsid w:val="00CF616F"/>
    <w:rsid w:val="00D04F34"/>
    <w:rsid w:val="00D20765"/>
    <w:rsid w:val="00D24C38"/>
    <w:rsid w:val="00D406D5"/>
    <w:rsid w:val="00D4287E"/>
    <w:rsid w:val="00D516EF"/>
    <w:rsid w:val="00D52BFD"/>
    <w:rsid w:val="00D55934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94256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6506A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3C3CA-DEFF-43BC-AFEF-A03E9FF6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1529</Characters>
  <Application>Microsoft Office Word</Application>
  <DocSecurity>0</DocSecurity>
  <Lines>12</Lines>
  <Paragraphs>3</Paragraphs>
  <ScaleCrop>false</ScaleCrop>
  <Company>2ndSpAcE</Company>
  <LinksUpToDate>false</LinksUpToDate>
  <CharactersWithSpaces>1794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2024-03-17T14:40:00Z</dcterms:created>
  <dcterms:modified xsi:type="dcterms:W3CDTF">2024-03-18T07:04:00Z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