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F1228D" w:rsidP="00774233">
      <w:pPr>
        <w:tabs>
          <w:tab w:val="left" w:pos="341"/>
          <w:tab w:val="left" w:pos="5235"/>
        </w:tabs>
        <w:rPr>
          <w:b/>
          <w:bCs/>
          <w:color w:val="000000"/>
          <w:szCs w:val="21"/>
        </w:rPr>
      </w:pPr>
      <w:r>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12065</wp:posOffset>
            </wp:positionV>
            <wp:extent cx="1273175" cy="1924050"/>
            <wp:effectExtent l="0" t="0" r="3175" b="0"/>
            <wp:wrapSquare wrapText="bothSides"/>
            <wp:docPr id="3" name="图片 3" descr="https://global.oup.com/academic/covers/pop-up/978019765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6520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1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E516D" w:rsidRPr="00CE516D">
        <w:rPr>
          <w:rFonts w:hint="eastAsia"/>
          <w:b/>
          <w:bCs/>
          <w:color w:val="000000"/>
          <w:szCs w:val="21"/>
        </w:rPr>
        <w:t>人际心理</w:t>
      </w:r>
      <w:r w:rsidR="00CE516D">
        <w:rPr>
          <w:rFonts w:hint="eastAsia"/>
          <w:b/>
          <w:bCs/>
          <w:color w:val="000000"/>
          <w:szCs w:val="21"/>
        </w:rPr>
        <w:t>治疗</w:t>
      </w:r>
      <w:r w:rsidR="00CE516D" w:rsidRPr="00CE516D">
        <w:rPr>
          <w:rFonts w:hint="eastAsia"/>
          <w:b/>
          <w:bCs/>
          <w:color w:val="000000"/>
          <w:szCs w:val="21"/>
        </w:rPr>
        <w:t>：覆盖全球</w:t>
      </w:r>
      <w:r w:rsidR="009736A9">
        <w:rPr>
          <w:rFonts w:hint="eastAsia"/>
          <w:b/>
          <w:bCs/>
          <w:color w:val="000000"/>
          <w:szCs w:val="21"/>
        </w:rPr>
        <w:t>》</w:t>
      </w:r>
    </w:p>
    <w:p w:rsidR="00774233" w:rsidRPr="00774233" w:rsidRDefault="00774233" w:rsidP="00CE516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E516D" w:rsidRPr="00CE516D">
        <w:rPr>
          <w:b/>
          <w:bCs/>
          <w:color w:val="000000"/>
          <w:szCs w:val="21"/>
        </w:rPr>
        <w:t>INTERPERSONAL PSYCHOTHERAPY</w:t>
      </w:r>
      <w:r w:rsidR="00CE516D">
        <w:rPr>
          <w:b/>
          <w:bCs/>
          <w:color w:val="000000"/>
          <w:szCs w:val="21"/>
        </w:rPr>
        <w:t xml:space="preserve">: </w:t>
      </w:r>
      <w:r w:rsidR="00CE516D" w:rsidRPr="00CE516D">
        <w:rPr>
          <w:b/>
          <w:bCs/>
          <w:color w:val="000000"/>
          <w:szCs w:val="21"/>
        </w:rPr>
        <w:t>A Global Reach</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1228D" w:rsidRPr="00F1228D">
        <w:rPr>
          <w:b/>
          <w:bCs/>
          <w:color w:val="000000"/>
          <w:szCs w:val="21"/>
        </w:rPr>
        <w:t xml:space="preserve">Myrna </w:t>
      </w:r>
      <w:proofErr w:type="spellStart"/>
      <w:r w:rsidR="00F1228D" w:rsidRPr="00F1228D">
        <w:rPr>
          <w:b/>
          <w:bCs/>
          <w:color w:val="000000"/>
          <w:szCs w:val="21"/>
        </w:rPr>
        <w:t>Weissman</w:t>
      </w:r>
      <w:proofErr w:type="spellEnd"/>
      <w:r w:rsidR="00F1228D" w:rsidRPr="00F1228D">
        <w:rPr>
          <w:b/>
          <w:bCs/>
          <w:color w:val="000000"/>
          <w:szCs w:val="21"/>
        </w:rPr>
        <w:t xml:space="preserve"> and Jennifer </w:t>
      </w:r>
      <w:proofErr w:type="spellStart"/>
      <w:r w:rsidR="00F1228D" w:rsidRPr="00F1228D">
        <w:rPr>
          <w:b/>
          <w:bCs/>
          <w:color w:val="000000"/>
          <w:szCs w:val="21"/>
        </w:rPr>
        <w:t>Mootz</w:t>
      </w:r>
      <w:proofErr w:type="spellEnd"/>
      <w:r w:rsidR="001F1638">
        <w:fldChar w:fldCharType="begin"/>
      </w:r>
      <w:r w:rsidR="001F1638">
        <w:instrText xml:space="preserve"> HYPERLINK "http://www.penguin.com.au/lookinside/spotlight.cfm?SBN=9780143009177&amp;AuthId=0000004220&amp;Page=Profile" </w:instrText>
      </w:r>
      <w:r w:rsidR="001F1638">
        <w:fldChar w:fldCharType="separate"/>
      </w:r>
      <w:r w:rsidR="001F1638">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1228D" w:rsidRPr="00F1228D">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1228D">
        <w:rPr>
          <w:b/>
          <w:bCs/>
          <w:color w:val="000000"/>
          <w:szCs w:val="21"/>
        </w:rPr>
        <w:t>552</w:t>
      </w:r>
      <w:r w:rsidR="00966786">
        <w:rPr>
          <w:b/>
          <w:bCs/>
          <w:color w:val="000000"/>
          <w:szCs w:val="21"/>
        </w:rPr>
        <w:t>页</w:t>
      </w:r>
      <w:bookmarkStart w:id="0" w:name="_GoBack"/>
      <w:bookmarkEnd w:id="0"/>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966786">
        <w:rPr>
          <w:b/>
          <w:bCs/>
          <w:color w:val="000000"/>
          <w:szCs w:val="21"/>
        </w:rPr>
        <w:t>4</w:t>
      </w:r>
      <w:r w:rsidRPr="00774233">
        <w:rPr>
          <w:b/>
          <w:bCs/>
          <w:color w:val="000000"/>
          <w:szCs w:val="21"/>
        </w:rPr>
        <w:t>年</w:t>
      </w:r>
      <w:r w:rsidR="00F1228D">
        <w:rPr>
          <w:b/>
          <w:bCs/>
          <w:color w:val="000000"/>
          <w:szCs w:val="21"/>
        </w:rPr>
        <w:t>4</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w:t>
      </w:r>
      <w:r w:rsidR="00966786">
        <w:rPr>
          <w:b/>
          <w:bCs/>
          <w:color w:val="000000"/>
        </w:rPr>
        <w:t>、台湾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D1312">
        <w:rPr>
          <w:rFonts w:hint="eastAsia"/>
          <w:b/>
          <w:bCs/>
          <w:szCs w:val="21"/>
        </w:rPr>
        <w:t>医学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F1228D" w:rsidRPr="00F1228D" w:rsidRDefault="00F1228D" w:rsidP="00F1228D">
      <w:pPr>
        <w:ind w:firstLineChars="200" w:firstLine="420"/>
        <w:rPr>
          <w:bCs/>
          <w:color w:val="000000"/>
          <w:szCs w:val="21"/>
        </w:rPr>
      </w:pPr>
      <w:r w:rsidRPr="00F1228D">
        <w:rPr>
          <w:rFonts w:hint="eastAsia"/>
          <w:bCs/>
          <w:color w:val="000000"/>
          <w:szCs w:val="21"/>
        </w:rPr>
        <w:t>本书介绍了人际心理治疗</w:t>
      </w:r>
      <w:r>
        <w:rPr>
          <w:rFonts w:hint="eastAsia"/>
          <w:bCs/>
          <w:color w:val="000000"/>
          <w:szCs w:val="21"/>
        </w:rPr>
        <w:t>（</w:t>
      </w:r>
      <w:r>
        <w:rPr>
          <w:rFonts w:hint="eastAsia"/>
          <w:bCs/>
          <w:color w:val="000000"/>
          <w:szCs w:val="21"/>
        </w:rPr>
        <w:t>I</w:t>
      </w:r>
      <w:r>
        <w:rPr>
          <w:bCs/>
          <w:color w:val="000000"/>
          <w:szCs w:val="21"/>
        </w:rPr>
        <w:t>PT</w:t>
      </w:r>
      <w:r>
        <w:rPr>
          <w:rFonts w:hint="eastAsia"/>
          <w:bCs/>
          <w:color w:val="000000"/>
          <w:szCs w:val="21"/>
        </w:rPr>
        <w:t>）</w:t>
      </w:r>
      <w:r w:rsidRPr="00F1228D">
        <w:rPr>
          <w:rFonts w:hint="eastAsia"/>
          <w:bCs/>
          <w:color w:val="000000"/>
          <w:szCs w:val="21"/>
        </w:rPr>
        <w:t>在全球范围内的迅速扩展</w:t>
      </w:r>
      <w:r>
        <w:rPr>
          <w:rFonts w:hint="eastAsia"/>
          <w:bCs/>
          <w:color w:val="000000"/>
          <w:szCs w:val="21"/>
        </w:rPr>
        <w:t>传播</w:t>
      </w:r>
      <w:r w:rsidRPr="00F1228D">
        <w:rPr>
          <w:rFonts w:hint="eastAsia"/>
          <w:bCs/>
          <w:color w:val="000000"/>
          <w:szCs w:val="21"/>
        </w:rPr>
        <w:t>，包括新的培训方式、新技术的开发，以及</w:t>
      </w:r>
      <w:r>
        <w:rPr>
          <w:rFonts w:hint="eastAsia"/>
          <w:bCs/>
          <w:color w:val="000000"/>
          <w:szCs w:val="21"/>
        </w:rPr>
        <w:t>IPT</w:t>
      </w:r>
      <w:r w:rsidRPr="00F1228D">
        <w:rPr>
          <w:rFonts w:hint="eastAsia"/>
          <w:bCs/>
          <w:color w:val="000000"/>
          <w:szCs w:val="21"/>
        </w:rPr>
        <w:t>在世界各地和不同人群中的应用。本</w:t>
      </w:r>
      <w:proofErr w:type="gramStart"/>
      <w:r w:rsidRPr="00F1228D">
        <w:rPr>
          <w:rFonts w:hint="eastAsia"/>
          <w:bCs/>
          <w:color w:val="000000"/>
          <w:szCs w:val="21"/>
        </w:rPr>
        <w:t>书涵</w:t>
      </w:r>
      <w:proofErr w:type="gramEnd"/>
      <w:r w:rsidRPr="00F1228D">
        <w:rPr>
          <w:rFonts w:hint="eastAsia"/>
          <w:bCs/>
          <w:color w:val="000000"/>
          <w:szCs w:val="21"/>
        </w:rPr>
        <w:t>盖了培训方面的注意事项，尤其是针对转岗或非专业提供者的培训，</w:t>
      </w:r>
      <w:r w:rsidRPr="00F1228D">
        <w:rPr>
          <w:rFonts w:hint="eastAsia"/>
          <w:bCs/>
          <w:color w:val="000000"/>
          <w:szCs w:val="21"/>
        </w:rPr>
        <w:t>IPT</w:t>
      </w:r>
      <w:r w:rsidRPr="00F1228D">
        <w:rPr>
          <w:rFonts w:hint="eastAsia"/>
          <w:bCs/>
          <w:color w:val="000000"/>
          <w:szCs w:val="21"/>
        </w:rPr>
        <w:t>交付认证</w:t>
      </w:r>
      <w:r>
        <w:rPr>
          <w:rFonts w:hint="eastAsia"/>
          <w:bCs/>
          <w:color w:val="000000"/>
          <w:szCs w:val="21"/>
        </w:rPr>
        <w:t>，</w:t>
      </w:r>
      <w:r w:rsidRPr="00F1228D">
        <w:rPr>
          <w:rFonts w:hint="eastAsia"/>
          <w:bCs/>
          <w:color w:val="000000"/>
          <w:szCs w:val="21"/>
        </w:rPr>
        <w:t>技术在培训和实施中的应用，以及</w:t>
      </w:r>
      <w:r w:rsidRPr="00F1228D">
        <w:rPr>
          <w:rFonts w:hint="eastAsia"/>
          <w:bCs/>
          <w:color w:val="000000"/>
          <w:szCs w:val="21"/>
        </w:rPr>
        <w:t>IPT</w:t>
      </w:r>
      <w:r w:rsidRPr="00F1228D">
        <w:rPr>
          <w:rFonts w:hint="eastAsia"/>
          <w:bCs/>
          <w:color w:val="000000"/>
          <w:szCs w:val="21"/>
        </w:rPr>
        <w:t>不断增长的证据基础。本书</w:t>
      </w:r>
      <w:r>
        <w:rPr>
          <w:rFonts w:hint="eastAsia"/>
          <w:bCs/>
          <w:color w:val="000000"/>
          <w:szCs w:val="21"/>
        </w:rPr>
        <w:t>内容</w:t>
      </w:r>
      <w:r w:rsidRPr="00F1228D">
        <w:rPr>
          <w:rFonts w:hint="eastAsia"/>
          <w:bCs/>
          <w:color w:val="000000"/>
          <w:szCs w:val="21"/>
        </w:rPr>
        <w:t>包括在高收入国家和中低收入国家（</w:t>
      </w:r>
      <w:r w:rsidRPr="00F1228D">
        <w:rPr>
          <w:rFonts w:hint="eastAsia"/>
          <w:bCs/>
          <w:color w:val="000000"/>
          <w:szCs w:val="21"/>
        </w:rPr>
        <w:t>LMICs</w:t>
      </w:r>
      <w:r w:rsidRPr="00F1228D">
        <w:rPr>
          <w:rFonts w:hint="eastAsia"/>
          <w:bCs/>
          <w:color w:val="000000"/>
          <w:szCs w:val="21"/>
        </w:rPr>
        <w:t>）以及研究和推广资金有限的人道主义环境中实施</w:t>
      </w:r>
      <w:r>
        <w:rPr>
          <w:rFonts w:hint="eastAsia"/>
          <w:bCs/>
          <w:color w:val="000000"/>
          <w:szCs w:val="21"/>
        </w:rPr>
        <w:t>I</w:t>
      </w:r>
      <w:r>
        <w:rPr>
          <w:bCs/>
          <w:color w:val="000000"/>
          <w:szCs w:val="21"/>
        </w:rPr>
        <w:t>PT</w:t>
      </w:r>
      <w:r w:rsidRPr="00F1228D">
        <w:rPr>
          <w:rFonts w:hint="eastAsia"/>
          <w:bCs/>
          <w:color w:val="000000"/>
          <w:szCs w:val="21"/>
        </w:rPr>
        <w:t>的情况。来自非洲、亚</w:t>
      </w:r>
      <w:r>
        <w:rPr>
          <w:rFonts w:hint="eastAsia"/>
          <w:bCs/>
          <w:color w:val="000000"/>
          <w:szCs w:val="21"/>
        </w:rPr>
        <w:t>洲、欧洲、中东、北美、南美</w:t>
      </w:r>
      <w:r w:rsidRPr="00F1228D">
        <w:rPr>
          <w:rFonts w:hint="eastAsia"/>
          <w:bCs/>
          <w:color w:val="000000"/>
          <w:szCs w:val="21"/>
        </w:rPr>
        <w:t>和大洋洲</w:t>
      </w:r>
      <w:r>
        <w:rPr>
          <w:rFonts w:hint="eastAsia"/>
          <w:bCs/>
          <w:color w:val="000000"/>
          <w:szCs w:val="21"/>
        </w:rPr>
        <w:t>的</w:t>
      </w:r>
      <w:r>
        <w:rPr>
          <w:rFonts w:hint="eastAsia"/>
          <w:bCs/>
          <w:color w:val="000000"/>
          <w:szCs w:val="21"/>
        </w:rPr>
        <w:t>31</w:t>
      </w:r>
      <w:r w:rsidRPr="00F1228D">
        <w:rPr>
          <w:rFonts w:hint="eastAsia"/>
          <w:bCs/>
          <w:color w:val="000000"/>
          <w:szCs w:val="21"/>
        </w:rPr>
        <w:t>个不同国家的专家提供了实用的指导和经验，他们描述了在各自环境中实施</w:t>
      </w:r>
      <w:r w:rsidRPr="00F1228D">
        <w:rPr>
          <w:rFonts w:hint="eastAsia"/>
          <w:bCs/>
          <w:color w:val="000000"/>
          <w:szCs w:val="21"/>
        </w:rPr>
        <w:t>IPT</w:t>
      </w:r>
      <w:r w:rsidRPr="00F1228D">
        <w:rPr>
          <w:rFonts w:hint="eastAsia"/>
          <w:bCs/>
          <w:color w:val="000000"/>
          <w:szCs w:val="21"/>
        </w:rPr>
        <w:t>所面临的挑战和促进因素，分享了培训和调整模板，并提供了实际案例</w:t>
      </w:r>
      <w:r>
        <w:rPr>
          <w:rFonts w:hint="eastAsia"/>
          <w:bCs/>
          <w:color w:val="000000"/>
          <w:szCs w:val="21"/>
        </w:rPr>
        <w:t>指导</w:t>
      </w:r>
      <w:r w:rsidRPr="00F1228D">
        <w:rPr>
          <w:rFonts w:hint="eastAsia"/>
          <w:bCs/>
          <w:color w:val="000000"/>
          <w:szCs w:val="21"/>
        </w:rPr>
        <w:t>。</w:t>
      </w:r>
    </w:p>
    <w:p w:rsidR="00F1228D" w:rsidRPr="00F1228D" w:rsidRDefault="00F1228D" w:rsidP="00F1228D">
      <w:pPr>
        <w:ind w:firstLineChars="200" w:firstLine="420"/>
        <w:rPr>
          <w:bCs/>
          <w:color w:val="000000"/>
          <w:szCs w:val="21"/>
        </w:rPr>
      </w:pPr>
    </w:p>
    <w:p w:rsidR="00375041" w:rsidRDefault="00F1228D" w:rsidP="00F1228D">
      <w:pPr>
        <w:ind w:firstLineChars="200" w:firstLine="420"/>
        <w:rPr>
          <w:bCs/>
          <w:color w:val="000000"/>
          <w:szCs w:val="21"/>
        </w:rPr>
      </w:pPr>
      <w:r w:rsidRPr="00F1228D">
        <w:rPr>
          <w:rFonts w:hint="eastAsia"/>
          <w:bCs/>
          <w:color w:val="000000"/>
          <w:szCs w:val="21"/>
        </w:rPr>
        <w:t>此外，作者还详细介绍了针对不同疾病（如边缘型人格障碍和创伤后应激障碍）以及从青少年到老年人等不同人群的</w:t>
      </w:r>
      <w:r>
        <w:rPr>
          <w:rFonts w:hint="eastAsia"/>
          <w:bCs/>
          <w:color w:val="000000"/>
          <w:szCs w:val="21"/>
        </w:rPr>
        <w:t>IPT</w:t>
      </w:r>
      <w:r w:rsidRPr="00F1228D">
        <w:rPr>
          <w:rFonts w:hint="eastAsia"/>
          <w:bCs/>
          <w:color w:val="000000"/>
          <w:szCs w:val="21"/>
        </w:rPr>
        <w:t>适应情况。在全球范围内对不同群体实施的</w:t>
      </w:r>
      <w:r>
        <w:rPr>
          <w:rFonts w:hint="eastAsia"/>
          <w:bCs/>
          <w:color w:val="000000"/>
          <w:szCs w:val="21"/>
        </w:rPr>
        <w:t>IPT</w:t>
      </w:r>
      <w:r w:rsidRPr="00F1228D">
        <w:rPr>
          <w:rFonts w:hint="eastAsia"/>
          <w:bCs/>
          <w:color w:val="000000"/>
          <w:szCs w:val="21"/>
        </w:rPr>
        <w:t>包括对非裔美国女孩、原住民、拉丁裔、难民、性少数群体、围产期抑郁症患者以及退伍军人等的工作描述。</w:t>
      </w:r>
    </w:p>
    <w:p w:rsidR="00B737D3" w:rsidRDefault="00B737D3" w:rsidP="00B737D3">
      <w:pPr>
        <w:rPr>
          <w:bCs/>
          <w:color w:val="000000"/>
          <w:szCs w:val="21"/>
        </w:rPr>
      </w:pPr>
    </w:p>
    <w:p w:rsidR="00B737D3" w:rsidRDefault="00B737D3" w:rsidP="00B737D3">
      <w:pPr>
        <w:rPr>
          <w:bCs/>
          <w:color w:val="000000"/>
          <w:szCs w:val="21"/>
        </w:rPr>
      </w:pPr>
    </w:p>
    <w:p w:rsidR="00B737D3" w:rsidRPr="00B737D3" w:rsidRDefault="00B737D3" w:rsidP="00B737D3">
      <w:pPr>
        <w:rPr>
          <w:b/>
          <w:bCs/>
          <w:color w:val="000000"/>
          <w:szCs w:val="21"/>
        </w:rPr>
      </w:pPr>
      <w:r w:rsidRPr="00B737D3">
        <w:rPr>
          <w:b/>
          <w:bCs/>
          <w:color w:val="000000"/>
          <w:szCs w:val="21"/>
        </w:rPr>
        <w:t>营销亮点：</w:t>
      </w:r>
    </w:p>
    <w:p w:rsidR="00B737D3" w:rsidRDefault="00B737D3" w:rsidP="00F1228D">
      <w:pPr>
        <w:ind w:firstLineChars="200" w:firstLine="420"/>
        <w:rPr>
          <w:bCs/>
          <w:color w:val="000000"/>
          <w:szCs w:val="21"/>
        </w:rPr>
      </w:pPr>
    </w:p>
    <w:p w:rsidR="00B737D3" w:rsidRPr="00B737D3" w:rsidRDefault="00B737D3" w:rsidP="00B737D3">
      <w:pPr>
        <w:pStyle w:val="ac"/>
        <w:numPr>
          <w:ilvl w:val="0"/>
          <w:numId w:val="14"/>
        </w:numPr>
        <w:ind w:firstLineChars="0"/>
        <w:rPr>
          <w:bCs/>
          <w:color w:val="000000"/>
          <w:szCs w:val="21"/>
        </w:rPr>
      </w:pPr>
      <w:r w:rsidRPr="00B737D3">
        <w:rPr>
          <w:rFonts w:hint="eastAsia"/>
          <w:bCs/>
          <w:color w:val="000000"/>
          <w:szCs w:val="21"/>
        </w:rPr>
        <w:t>介绍</w:t>
      </w:r>
      <w:r w:rsidRPr="00B737D3">
        <w:rPr>
          <w:rFonts w:hint="eastAsia"/>
          <w:bCs/>
          <w:color w:val="000000"/>
          <w:szCs w:val="21"/>
        </w:rPr>
        <w:t>IPT</w:t>
      </w:r>
      <w:r w:rsidRPr="00B737D3">
        <w:rPr>
          <w:rFonts w:hint="eastAsia"/>
          <w:bCs/>
          <w:color w:val="000000"/>
          <w:szCs w:val="21"/>
        </w:rPr>
        <w:t>在非洲、亚洲、欧洲、中东、北美、南美和大洋洲的实施情况，并提供案例说明</w:t>
      </w:r>
    </w:p>
    <w:p w:rsidR="00B737D3" w:rsidRPr="00B737D3" w:rsidRDefault="00B737D3" w:rsidP="00B737D3">
      <w:pPr>
        <w:pStyle w:val="ac"/>
        <w:numPr>
          <w:ilvl w:val="0"/>
          <w:numId w:val="14"/>
        </w:numPr>
        <w:ind w:firstLineChars="0"/>
        <w:rPr>
          <w:bCs/>
          <w:color w:val="000000"/>
          <w:szCs w:val="21"/>
        </w:rPr>
      </w:pPr>
      <w:r w:rsidRPr="00B737D3">
        <w:rPr>
          <w:rFonts w:hint="eastAsia"/>
          <w:bCs/>
          <w:color w:val="000000"/>
          <w:szCs w:val="21"/>
        </w:rPr>
        <w:t>为从青少年到老年人的不同人群提供适应性和案例示例</w:t>
      </w:r>
    </w:p>
    <w:p w:rsidR="00B737D3" w:rsidRPr="00B737D3" w:rsidRDefault="00B737D3" w:rsidP="00B737D3">
      <w:pPr>
        <w:pStyle w:val="ac"/>
        <w:numPr>
          <w:ilvl w:val="0"/>
          <w:numId w:val="14"/>
        </w:numPr>
        <w:ind w:firstLineChars="0"/>
        <w:rPr>
          <w:bCs/>
          <w:color w:val="000000"/>
          <w:szCs w:val="21"/>
        </w:rPr>
      </w:pPr>
      <w:r w:rsidRPr="00B737D3">
        <w:rPr>
          <w:rFonts w:hint="eastAsia"/>
          <w:bCs/>
          <w:color w:val="000000"/>
          <w:szCs w:val="21"/>
        </w:rPr>
        <w:t>提供</w:t>
      </w:r>
      <w:r w:rsidRPr="00B737D3">
        <w:rPr>
          <w:rFonts w:hint="eastAsia"/>
          <w:bCs/>
          <w:color w:val="000000"/>
          <w:szCs w:val="21"/>
        </w:rPr>
        <w:t>IPT</w:t>
      </w:r>
      <w:r w:rsidRPr="00B737D3">
        <w:rPr>
          <w:rFonts w:hint="eastAsia"/>
          <w:bCs/>
          <w:color w:val="000000"/>
          <w:szCs w:val="21"/>
        </w:rPr>
        <w:t>不同培训模式的实例，包括数字方法和远程医疗的使用</w:t>
      </w:r>
    </w:p>
    <w:p w:rsidR="00B737D3" w:rsidRPr="00B737D3" w:rsidRDefault="00B737D3" w:rsidP="00B737D3">
      <w:pPr>
        <w:pStyle w:val="ac"/>
        <w:numPr>
          <w:ilvl w:val="0"/>
          <w:numId w:val="14"/>
        </w:numPr>
        <w:ind w:firstLineChars="0"/>
        <w:rPr>
          <w:bCs/>
          <w:color w:val="000000"/>
          <w:szCs w:val="21"/>
        </w:rPr>
      </w:pPr>
      <w:r w:rsidRPr="00B737D3">
        <w:rPr>
          <w:rFonts w:hint="eastAsia"/>
          <w:bCs/>
          <w:color w:val="000000"/>
          <w:szCs w:val="21"/>
        </w:rPr>
        <w:t>本书根据</w:t>
      </w:r>
      <w:r w:rsidRPr="00B737D3">
        <w:rPr>
          <w:rFonts w:hint="eastAsia"/>
          <w:bCs/>
          <w:color w:val="000000"/>
          <w:szCs w:val="21"/>
        </w:rPr>
        <w:t>CC BY-NC-ND 4.0</w:t>
      </w:r>
      <w:r w:rsidRPr="00B737D3">
        <w:rPr>
          <w:rFonts w:hint="eastAsia"/>
          <w:bCs/>
          <w:color w:val="000000"/>
          <w:szCs w:val="21"/>
        </w:rPr>
        <w:t>许可条款开放获取</w:t>
      </w:r>
    </w:p>
    <w:p w:rsidR="00981D4C" w:rsidRDefault="00981D4C" w:rsidP="00981D4C">
      <w:pPr>
        <w:rPr>
          <w:szCs w:val="21"/>
        </w:rPr>
      </w:pPr>
    </w:p>
    <w:p w:rsidR="00981D4C" w:rsidRPr="000348BC" w:rsidRDefault="00981D4C" w:rsidP="00981D4C">
      <w:pPr>
        <w:rPr>
          <w:szCs w:val="21"/>
        </w:rPr>
      </w:pPr>
    </w:p>
    <w:p w:rsidR="00AE574A" w:rsidRDefault="00A14DF2">
      <w:pPr>
        <w:rPr>
          <w:b/>
          <w:bCs/>
          <w:color w:val="000000"/>
          <w:szCs w:val="21"/>
        </w:rPr>
      </w:pPr>
      <w:r>
        <w:rPr>
          <w:b/>
          <w:bCs/>
          <w:color w:val="000000"/>
          <w:szCs w:val="21"/>
        </w:rPr>
        <w:lastRenderedPageBreak/>
        <w:t>作者简介：</w:t>
      </w:r>
    </w:p>
    <w:p w:rsidR="0061388D" w:rsidRDefault="0061388D">
      <w:pPr>
        <w:rPr>
          <w:color w:val="000000"/>
          <w:szCs w:val="21"/>
        </w:rPr>
      </w:pPr>
    </w:p>
    <w:p w:rsidR="009736A9" w:rsidRDefault="00F6185B" w:rsidP="009736A9">
      <w:pPr>
        <w:widowControl/>
        <w:ind w:firstLine="420"/>
        <w:rPr>
          <w:noProof/>
        </w:rPr>
      </w:pPr>
      <w:r w:rsidRPr="00F6185B">
        <w:rPr>
          <w:b/>
          <w:noProof/>
        </w:rPr>
        <w:drawing>
          <wp:anchor distT="0" distB="0" distL="114300" distR="114300" simplePos="0" relativeHeight="251677696" behindDoc="0" locked="0" layoutInCell="1" allowOverlap="1" wp14:anchorId="7B91B145" wp14:editId="2E4CE83B">
            <wp:simplePos x="0" y="0"/>
            <wp:positionH relativeFrom="margin">
              <wp:align>left</wp:align>
            </wp:positionH>
            <wp:positionV relativeFrom="paragraph">
              <wp:posOffset>12065</wp:posOffset>
            </wp:positionV>
            <wp:extent cx="755650" cy="1133475"/>
            <wp:effectExtent l="0" t="0" r="6350" b="9525"/>
            <wp:wrapTight wrapText="bothSides">
              <wp:wrapPolygon edited="0">
                <wp:start x="0" y="0"/>
                <wp:lineTo x="0" y="21418"/>
                <wp:lineTo x="21237" y="21418"/>
                <wp:lineTo x="2123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5860" cy="1133790"/>
                    </a:xfrm>
                    <a:prstGeom prst="rect">
                      <a:avLst/>
                    </a:prstGeom>
                  </pic:spPr>
                </pic:pic>
              </a:graphicData>
            </a:graphic>
            <wp14:sizeRelH relativeFrom="margin">
              <wp14:pctWidth>0</wp14:pctWidth>
            </wp14:sizeRelH>
            <wp14:sizeRelV relativeFrom="margin">
              <wp14:pctHeight>0</wp14:pctHeight>
            </wp14:sizeRelV>
          </wp:anchor>
        </w:drawing>
      </w:r>
      <w:r w:rsidRPr="00F6185B">
        <w:rPr>
          <w:rFonts w:hint="eastAsia"/>
          <w:b/>
          <w:noProof/>
        </w:rPr>
        <w:t>米尔纳</w:t>
      </w:r>
      <w:r>
        <w:rPr>
          <w:rFonts w:hint="eastAsia"/>
          <w:b/>
          <w:noProof/>
        </w:rPr>
        <w:t>·</w:t>
      </w:r>
      <w:r w:rsidRPr="00F6185B">
        <w:rPr>
          <w:rFonts w:hint="eastAsia"/>
          <w:b/>
          <w:noProof/>
        </w:rPr>
        <w:t>韦斯曼（</w:t>
      </w:r>
      <w:r w:rsidRPr="00F6185B">
        <w:rPr>
          <w:rFonts w:hint="eastAsia"/>
          <w:b/>
          <w:noProof/>
        </w:rPr>
        <w:t>Myrna Weissman</w:t>
      </w:r>
      <w:r w:rsidRPr="00F6185B">
        <w:rPr>
          <w:rFonts w:hint="eastAsia"/>
          <w:b/>
          <w:noProof/>
        </w:rPr>
        <w:t>）博士</w:t>
      </w:r>
      <w:r w:rsidRPr="00F6185B">
        <w:rPr>
          <w:rFonts w:hint="eastAsia"/>
          <w:noProof/>
        </w:rPr>
        <w:t>是纽约州精神病学研究所</w:t>
      </w:r>
      <w:r>
        <w:rPr>
          <w:rFonts w:hint="eastAsia"/>
          <w:noProof/>
        </w:rPr>
        <w:t>（</w:t>
      </w:r>
      <w:r w:rsidRPr="00F6185B">
        <w:rPr>
          <w:noProof/>
        </w:rPr>
        <w:t>New York State Psychiatric Institute</w:t>
      </w:r>
      <w:r>
        <w:rPr>
          <w:rFonts w:hint="eastAsia"/>
          <w:noProof/>
        </w:rPr>
        <w:t>）</w:t>
      </w:r>
      <w:r w:rsidRPr="00F6185B">
        <w:rPr>
          <w:rFonts w:hint="eastAsia"/>
          <w:noProof/>
        </w:rPr>
        <w:t>、哥伦比亚大学梅尔曼公共卫生学院</w:t>
      </w:r>
      <w:r>
        <w:rPr>
          <w:rFonts w:hint="eastAsia"/>
          <w:noProof/>
        </w:rPr>
        <w:t>（</w:t>
      </w:r>
      <w:r w:rsidRPr="00F6185B">
        <w:rPr>
          <w:noProof/>
        </w:rPr>
        <w:t>Mailman School of Public Health, Columbia University</w:t>
      </w:r>
      <w:r>
        <w:rPr>
          <w:rFonts w:hint="eastAsia"/>
          <w:noProof/>
        </w:rPr>
        <w:t>）</w:t>
      </w:r>
      <w:r w:rsidRPr="00F6185B">
        <w:rPr>
          <w:rFonts w:hint="eastAsia"/>
          <w:noProof/>
        </w:rPr>
        <w:t>内科和外科医学院精神病学流行病学教授。她的研究方向是利用流行病学、遗传学和神经影像学方法了解情绪障碍在家庭中的发病率和风险，并将这些研究成果应用于开发和测试基于经验的治疗和预防干预措施。</w:t>
      </w:r>
    </w:p>
    <w:p w:rsidR="00F6185B" w:rsidRDefault="00F6185B" w:rsidP="009736A9">
      <w:pPr>
        <w:widowControl/>
        <w:ind w:firstLine="420"/>
        <w:rPr>
          <w:noProof/>
        </w:rPr>
      </w:pPr>
    </w:p>
    <w:p w:rsidR="00F6185B" w:rsidRPr="00F6185B" w:rsidRDefault="00F6185B" w:rsidP="009736A9">
      <w:pPr>
        <w:widowControl/>
        <w:ind w:firstLine="420"/>
        <w:rPr>
          <w:noProof/>
        </w:rPr>
      </w:pPr>
      <w:r>
        <w:rPr>
          <w:noProof/>
        </w:rPr>
        <w:drawing>
          <wp:anchor distT="0" distB="0" distL="114300" distR="114300" simplePos="0" relativeHeight="251678720" behindDoc="1" locked="0" layoutInCell="1" allowOverlap="1">
            <wp:simplePos x="0" y="0"/>
            <wp:positionH relativeFrom="margin">
              <wp:align>left</wp:align>
            </wp:positionH>
            <wp:positionV relativeFrom="paragraph">
              <wp:posOffset>0</wp:posOffset>
            </wp:positionV>
            <wp:extent cx="756000" cy="756000"/>
            <wp:effectExtent l="0" t="0" r="6350" b="6350"/>
            <wp:wrapTight wrapText="bothSides">
              <wp:wrapPolygon edited="0">
                <wp:start x="0" y="0"/>
                <wp:lineTo x="0" y="21237"/>
                <wp:lineTo x="21237" y="21237"/>
                <wp:lineTo x="21237" y="0"/>
                <wp:lineTo x="0" y="0"/>
              </wp:wrapPolygon>
            </wp:wrapTight>
            <wp:docPr id="6" name="图片 6" descr="https://www.cugmhp.org/wp-content/uploads/2021/08/Jennifer-Mootz-PhD-Cropped-filtered-e1627933885225-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ugmhp.org/wp-content/uploads/2021/08/Jennifer-Mootz-PhD-Cropped-filtered-e1627933885225-200x2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85B">
        <w:rPr>
          <w:rFonts w:hint="eastAsia"/>
          <w:b/>
          <w:noProof/>
        </w:rPr>
        <w:t>珍妮弗·穆茨（</w:t>
      </w:r>
      <w:r w:rsidRPr="00F6185B">
        <w:rPr>
          <w:rFonts w:hint="eastAsia"/>
          <w:b/>
          <w:noProof/>
        </w:rPr>
        <w:t>Jennifer Mootz</w:t>
      </w:r>
      <w:r w:rsidRPr="00F6185B">
        <w:rPr>
          <w:rFonts w:hint="eastAsia"/>
          <w:b/>
          <w:noProof/>
        </w:rPr>
        <w:t>）博士</w:t>
      </w:r>
      <w:r w:rsidRPr="00F6185B">
        <w:rPr>
          <w:rFonts w:hint="eastAsia"/>
          <w:noProof/>
        </w:rPr>
        <w:t>是一名执业心理学家、哥伦比亚大学临床医学心理学（精神病学）助理教授，以及心理卫生研究基金会</w:t>
      </w:r>
      <w:r w:rsidRPr="00F6185B">
        <w:rPr>
          <w:rFonts w:hint="eastAsia"/>
          <w:noProof/>
        </w:rPr>
        <w:t>/</w:t>
      </w:r>
      <w:r w:rsidRPr="00F6185B">
        <w:rPr>
          <w:rFonts w:hint="eastAsia"/>
          <w:noProof/>
        </w:rPr>
        <w:t>纽约州精神病研究所的研究科学家。她的专长是将循证治疗数字化，以便非专业提供者在边缘化人群中进行任务转移。</w:t>
      </w:r>
    </w:p>
    <w:p w:rsidR="00B262E2" w:rsidRDefault="00B262E2" w:rsidP="00B262E2">
      <w:pPr>
        <w:widowControl/>
        <w:rPr>
          <w:noProof/>
        </w:rPr>
      </w:pPr>
    </w:p>
    <w:p w:rsidR="00B262E2" w:rsidRDefault="00B262E2" w:rsidP="00B262E2">
      <w:pPr>
        <w:widowControl/>
        <w:rPr>
          <w:noProof/>
        </w:rPr>
      </w:pPr>
    </w:p>
    <w:p w:rsidR="00F6185B" w:rsidRPr="00CB2CCF" w:rsidRDefault="00F6185B" w:rsidP="00CB2CCF">
      <w:pPr>
        <w:widowControl/>
        <w:jc w:val="center"/>
        <w:rPr>
          <w:b/>
          <w:bCs/>
          <w:color w:val="000000"/>
          <w:sz w:val="30"/>
          <w:szCs w:val="30"/>
        </w:rPr>
      </w:pPr>
      <w:r w:rsidRPr="00CB2CCF">
        <w:rPr>
          <w:rFonts w:hint="eastAsia"/>
          <w:b/>
          <w:bCs/>
          <w:color w:val="000000"/>
          <w:sz w:val="30"/>
          <w:szCs w:val="30"/>
        </w:rPr>
        <w:t>《人际心理治疗：覆盖全球》</w:t>
      </w:r>
    </w:p>
    <w:p w:rsidR="00F6185B" w:rsidRDefault="00F6185B" w:rsidP="00CB2CCF">
      <w:pPr>
        <w:widowControl/>
        <w:jc w:val="center"/>
        <w:rPr>
          <w:noProof/>
        </w:rPr>
      </w:pPr>
    </w:p>
    <w:p w:rsidR="00F6185B" w:rsidRDefault="00F6185B" w:rsidP="00CB2CCF">
      <w:pPr>
        <w:widowControl/>
        <w:jc w:val="center"/>
        <w:rPr>
          <w:noProof/>
        </w:rPr>
      </w:pPr>
      <w:r>
        <w:rPr>
          <w:rFonts w:hint="eastAsia"/>
          <w:noProof/>
        </w:rPr>
        <w:t>前言</w:t>
      </w:r>
    </w:p>
    <w:p w:rsidR="00F6185B" w:rsidRDefault="00F6185B" w:rsidP="00CB2CCF">
      <w:pPr>
        <w:widowControl/>
        <w:jc w:val="center"/>
        <w:rPr>
          <w:noProof/>
        </w:rPr>
      </w:pPr>
      <w:r>
        <w:rPr>
          <w:rFonts w:hint="eastAsia"/>
          <w:noProof/>
        </w:rPr>
        <w:t>作者</w:t>
      </w:r>
      <w:r>
        <w:rPr>
          <w:noProof/>
        </w:rPr>
        <w:t>简介</w:t>
      </w:r>
    </w:p>
    <w:p w:rsidR="00F6185B" w:rsidRDefault="00F6185B" w:rsidP="00CB2CCF">
      <w:pPr>
        <w:widowControl/>
        <w:jc w:val="center"/>
        <w:rPr>
          <w:noProof/>
        </w:rPr>
      </w:pPr>
      <w:r>
        <w:rPr>
          <w:rFonts w:hint="eastAsia"/>
          <w:noProof/>
        </w:rPr>
        <w:t>致谢</w:t>
      </w:r>
    </w:p>
    <w:p w:rsidR="00F6185B" w:rsidRDefault="00F6185B" w:rsidP="00CB2CCF">
      <w:pPr>
        <w:widowControl/>
        <w:jc w:val="center"/>
        <w:rPr>
          <w:noProof/>
        </w:rPr>
      </w:pPr>
      <w:r>
        <w:rPr>
          <w:rFonts w:hint="eastAsia"/>
          <w:noProof/>
        </w:rPr>
        <w:t>目录</w:t>
      </w:r>
    </w:p>
    <w:p w:rsidR="00F6185B" w:rsidRDefault="00F6185B" w:rsidP="00CB2CCF">
      <w:pPr>
        <w:widowControl/>
        <w:jc w:val="center"/>
        <w:rPr>
          <w:noProof/>
        </w:rPr>
      </w:pPr>
      <w:r>
        <w:rPr>
          <w:rFonts w:hint="eastAsia"/>
          <w:noProof/>
        </w:rPr>
        <w:t>引言：</w:t>
      </w:r>
      <w:r w:rsidRPr="00F6185B">
        <w:rPr>
          <w:rFonts w:hint="eastAsia"/>
          <w:noProof/>
        </w:rPr>
        <w:t>人际心理治疗</w:t>
      </w:r>
      <w:r>
        <w:rPr>
          <w:rFonts w:hint="eastAsia"/>
          <w:noProof/>
        </w:rPr>
        <w:t>的历史</w:t>
      </w:r>
    </w:p>
    <w:p w:rsidR="00F6185B" w:rsidRDefault="00F6185B" w:rsidP="00CB2CCF">
      <w:pPr>
        <w:widowControl/>
        <w:jc w:val="center"/>
        <w:rPr>
          <w:noProof/>
        </w:rPr>
      </w:pPr>
    </w:p>
    <w:p w:rsidR="00F6185B" w:rsidRDefault="00F6185B" w:rsidP="00CB2CCF">
      <w:pPr>
        <w:widowControl/>
        <w:jc w:val="center"/>
        <w:rPr>
          <w:noProof/>
        </w:rPr>
      </w:pPr>
      <w:r>
        <w:rPr>
          <w:rFonts w:hint="eastAsia"/>
          <w:noProof/>
        </w:rPr>
        <w:t>第</w:t>
      </w:r>
      <w:r>
        <w:rPr>
          <w:rFonts w:hint="eastAsia"/>
          <w:noProof/>
        </w:rPr>
        <w:t>1</w:t>
      </w:r>
      <w:r>
        <w:rPr>
          <w:rFonts w:hint="eastAsia"/>
          <w:noProof/>
        </w:rPr>
        <w:t>章：人际心理治疗方法简介</w:t>
      </w:r>
    </w:p>
    <w:p w:rsidR="00F6185B" w:rsidRDefault="00F6185B" w:rsidP="00CB2CCF">
      <w:pPr>
        <w:widowControl/>
        <w:jc w:val="center"/>
        <w:rPr>
          <w:noProof/>
        </w:rPr>
      </w:pPr>
      <w:r>
        <w:rPr>
          <w:rFonts w:hint="eastAsia"/>
          <w:noProof/>
        </w:rPr>
        <w:t>第</w:t>
      </w:r>
      <w:r>
        <w:rPr>
          <w:rFonts w:hint="eastAsia"/>
          <w:noProof/>
        </w:rPr>
        <w:t>1</w:t>
      </w:r>
      <w:r>
        <w:rPr>
          <w:rFonts w:hint="eastAsia"/>
          <w:noProof/>
        </w:rPr>
        <w:t>部分：人际心理治疗的功效</w:t>
      </w:r>
    </w:p>
    <w:p w:rsidR="00F6185B" w:rsidRDefault="00F6185B" w:rsidP="00CB2CCF">
      <w:pPr>
        <w:widowControl/>
        <w:jc w:val="center"/>
        <w:rPr>
          <w:noProof/>
        </w:rPr>
      </w:pPr>
      <w:r>
        <w:rPr>
          <w:rFonts w:hint="eastAsia"/>
          <w:noProof/>
        </w:rPr>
        <w:t>第</w:t>
      </w:r>
      <w:r>
        <w:rPr>
          <w:rFonts w:hint="eastAsia"/>
          <w:noProof/>
        </w:rPr>
        <w:t>2</w:t>
      </w:r>
      <w:r>
        <w:rPr>
          <w:rFonts w:hint="eastAsia"/>
          <w:noProof/>
        </w:rPr>
        <w:t>部分：国际人际心理治疗学会</w:t>
      </w:r>
    </w:p>
    <w:p w:rsidR="00F6185B" w:rsidRDefault="00F6185B" w:rsidP="00CB2CCF">
      <w:pPr>
        <w:widowControl/>
        <w:jc w:val="center"/>
        <w:rPr>
          <w:noProof/>
        </w:rPr>
      </w:pPr>
      <w:r>
        <w:rPr>
          <w:rFonts w:hint="eastAsia"/>
          <w:noProof/>
        </w:rPr>
        <w:t>第</w:t>
      </w:r>
      <w:r>
        <w:rPr>
          <w:rFonts w:hint="eastAsia"/>
          <w:noProof/>
        </w:rPr>
        <w:t>3</w:t>
      </w:r>
      <w:r>
        <w:rPr>
          <w:rFonts w:hint="eastAsia"/>
          <w:noProof/>
        </w:rPr>
        <w:t>部分：人际心理治疗培训</w:t>
      </w:r>
    </w:p>
    <w:p w:rsidR="00F6185B" w:rsidRDefault="00F6185B" w:rsidP="00CB2CCF">
      <w:pPr>
        <w:widowControl/>
        <w:jc w:val="center"/>
        <w:rPr>
          <w:noProof/>
        </w:rPr>
      </w:pPr>
      <w:r>
        <w:rPr>
          <w:rFonts w:hint="eastAsia"/>
          <w:noProof/>
        </w:rPr>
        <w:t>第</w:t>
      </w:r>
      <w:r>
        <w:rPr>
          <w:rFonts w:hint="eastAsia"/>
          <w:noProof/>
        </w:rPr>
        <w:t>4</w:t>
      </w:r>
      <w:r>
        <w:rPr>
          <w:rFonts w:hint="eastAsia"/>
          <w:noProof/>
        </w:rPr>
        <w:t>部分：非洲的</w:t>
      </w:r>
      <w:r w:rsidRPr="00F6185B">
        <w:rPr>
          <w:rFonts w:hint="eastAsia"/>
          <w:noProof/>
        </w:rPr>
        <w:t>人际心理治疗</w:t>
      </w:r>
    </w:p>
    <w:p w:rsidR="00F6185B" w:rsidRDefault="00F6185B" w:rsidP="00CB2CCF">
      <w:pPr>
        <w:widowControl/>
        <w:jc w:val="center"/>
        <w:rPr>
          <w:noProof/>
        </w:rPr>
      </w:pPr>
      <w:r>
        <w:rPr>
          <w:rFonts w:hint="eastAsia"/>
          <w:noProof/>
        </w:rPr>
        <w:t>第</w:t>
      </w:r>
      <w:r>
        <w:rPr>
          <w:rFonts w:hint="eastAsia"/>
          <w:noProof/>
        </w:rPr>
        <w:t>5</w:t>
      </w:r>
      <w:r>
        <w:rPr>
          <w:rFonts w:hint="eastAsia"/>
          <w:noProof/>
        </w:rPr>
        <w:t>部分：亚洲的人际心理</w:t>
      </w:r>
      <w:r w:rsidRPr="00F6185B">
        <w:rPr>
          <w:rFonts w:hint="eastAsia"/>
          <w:noProof/>
        </w:rPr>
        <w:t>治疗</w:t>
      </w:r>
    </w:p>
    <w:p w:rsidR="00F6185B" w:rsidRDefault="00F6185B" w:rsidP="00CB2CCF">
      <w:pPr>
        <w:widowControl/>
        <w:jc w:val="center"/>
        <w:rPr>
          <w:noProof/>
        </w:rPr>
      </w:pPr>
      <w:r>
        <w:rPr>
          <w:rFonts w:hint="eastAsia"/>
          <w:noProof/>
        </w:rPr>
        <w:t>第</w:t>
      </w:r>
      <w:r>
        <w:rPr>
          <w:rFonts w:hint="eastAsia"/>
          <w:noProof/>
        </w:rPr>
        <w:t>6</w:t>
      </w:r>
      <w:r>
        <w:rPr>
          <w:rFonts w:hint="eastAsia"/>
          <w:noProof/>
        </w:rPr>
        <w:t>部分：欧洲的人际心理</w:t>
      </w:r>
      <w:r w:rsidRPr="00F6185B">
        <w:rPr>
          <w:rFonts w:hint="eastAsia"/>
          <w:noProof/>
        </w:rPr>
        <w:t>治疗</w:t>
      </w:r>
    </w:p>
    <w:p w:rsidR="00F6185B" w:rsidRDefault="00F6185B" w:rsidP="00CB2CCF">
      <w:pPr>
        <w:widowControl/>
        <w:jc w:val="center"/>
        <w:rPr>
          <w:noProof/>
        </w:rPr>
      </w:pPr>
      <w:r>
        <w:rPr>
          <w:rFonts w:hint="eastAsia"/>
          <w:noProof/>
        </w:rPr>
        <w:t>第</w:t>
      </w:r>
      <w:r>
        <w:rPr>
          <w:rFonts w:hint="eastAsia"/>
          <w:noProof/>
        </w:rPr>
        <w:t>7</w:t>
      </w:r>
      <w:r>
        <w:rPr>
          <w:rFonts w:hint="eastAsia"/>
          <w:noProof/>
        </w:rPr>
        <w:t>部分：中东的人际心理</w:t>
      </w:r>
      <w:r w:rsidRPr="00F6185B">
        <w:rPr>
          <w:rFonts w:hint="eastAsia"/>
          <w:noProof/>
        </w:rPr>
        <w:t>治疗</w:t>
      </w:r>
    </w:p>
    <w:p w:rsidR="00F6185B" w:rsidRDefault="00F6185B" w:rsidP="00CB2CCF">
      <w:pPr>
        <w:widowControl/>
        <w:jc w:val="center"/>
        <w:rPr>
          <w:noProof/>
        </w:rPr>
      </w:pPr>
      <w:r>
        <w:rPr>
          <w:rFonts w:hint="eastAsia"/>
          <w:noProof/>
        </w:rPr>
        <w:t>第</w:t>
      </w:r>
      <w:r>
        <w:rPr>
          <w:rFonts w:hint="eastAsia"/>
          <w:noProof/>
        </w:rPr>
        <w:t>8</w:t>
      </w:r>
      <w:r>
        <w:rPr>
          <w:rFonts w:hint="eastAsia"/>
          <w:noProof/>
        </w:rPr>
        <w:t>部分：大洋洲的人际心理</w:t>
      </w:r>
      <w:r w:rsidRPr="00F6185B">
        <w:rPr>
          <w:rFonts w:hint="eastAsia"/>
          <w:noProof/>
        </w:rPr>
        <w:t>治疗</w:t>
      </w:r>
    </w:p>
    <w:p w:rsidR="00F6185B" w:rsidRDefault="00F6185B" w:rsidP="00CB2CCF">
      <w:pPr>
        <w:widowControl/>
        <w:jc w:val="center"/>
        <w:rPr>
          <w:noProof/>
        </w:rPr>
      </w:pPr>
      <w:r>
        <w:rPr>
          <w:rFonts w:hint="eastAsia"/>
          <w:noProof/>
        </w:rPr>
        <w:t>第</w:t>
      </w:r>
      <w:r>
        <w:rPr>
          <w:rFonts w:hint="eastAsia"/>
          <w:noProof/>
        </w:rPr>
        <w:t>9</w:t>
      </w:r>
      <w:r>
        <w:rPr>
          <w:rFonts w:hint="eastAsia"/>
          <w:noProof/>
        </w:rPr>
        <w:t>部分：南美洲的人际咨询（</w:t>
      </w:r>
      <w:r>
        <w:rPr>
          <w:rFonts w:hint="eastAsia"/>
          <w:noProof/>
        </w:rPr>
        <w:t>IPC</w:t>
      </w:r>
      <w:r>
        <w:rPr>
          <w:rFonts w:hint="eastAsia"/>
          <w:noProof/>
        </w:rPr>
        <w:t>）</w:t>
      </w:r>
    </w:p>
    <w:p w:rsidR="00F6185B" w:rsidRDefault="00F6185B" w:rsidP="00CB2CCF">
      <w:pPr>
        <w:widowControl/>
        <w:jc w:val="center"/>
        <w:rPr>
          <w:noProof/>
        </w:rPr>
      </w:pPr>
      <w:r>
        <w:rPr>
          <w:rFonts w:hint="eastAsia"/>
          <w:noProof/>
        </w:rPr>
        <w:t>第</w:t>
      </w:r>
      <w:r>
        <w:rPr>
          <w:rFonts w:hint="eastAsia"/>
          <w:noProof/>
        </w:rPr>
        <w:t>10</w:t>
      </w:r>
      <w:r>
        <w:rPr>
          <w:rFonts w:hint="eastAsia"/>
          <w:noProof/>
        </w:rPr>
        <w:t>部分：美国不同人群的人际心理</w:t>
      </w:r>
      <w:r w:rsidR="00CB2CCF" w:rsidRPr="00F6185B">
        <w:rPr>
          <w:rFonts w:hint="eastAsia"/>
          <w:noProof/>
        </w:rPr>
        <w:t>治疗</w:t>
      </w:r>
    </w:p>
    <w:p w:rsidR="00F6185B" w:rsidRDefault="00F6185B" w:rsidP="00CB2CCF">
      <w:pPr>
        <w:widowControl/>
        <w:jc w:val="center"/>
        <w:rPr>
          <w:noProof/>
        </w:rPr>
      </w:pPr>
      <w:r>
        <w:rPr>
          <w:rFonts w:hint="eastAsia"/>
          <w:noProof/>
        </w:rPr>
        <w:t>第</w:t>
      </w:r>
      <w:r>
        <w:rPr>
          <w:rFonts w:hint="eastAsia"/>
          <w:noProof/>
        </w:rPr>
        <w:t>11</w:t>
      </w:r>
      <w:r w:rsidR="00CB2CCF">
        <w:rPr>
          <w:rFonts w:hint="eastAsia"/>
          <w:noProof/>
        </w:rPr>
        <w:t>部分：思考与展望</w:t>
      </w:r>
    </w:p>
    <w:p w:rsidR="002978E2" w:rsidRPr="00B262E2"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38" w:rsidRDefault="001F1638">
      <w:r>
        <w:separator/>
      </w:r>
    </w:p>
  </w:endnote>
  <w:endnote w:type="continuationSeparator" w:id="0">
    <w:p w:rsidR="001F1638" w:rsidRDefault="001F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38" w:rsidRDefault="001F1638">
      <w:r>
        <w:separator/>
      </w:r>
    </w:p>
  </w:footnote>
  <w:footnote w:type="continuationSeparator" w:id="0">
    <w:p w:rsidR="001F1638" w:rsidRDefault="001F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585E2A"/>
    <w:multiLevelType w:val="hybridMultilevel"/>
    <w:tmpl w:val="9174AC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249084F"/>
    <w:multiLevelType w:val="hybridMultilevel"/>
    <w:tmpl w:val="D3EA3F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4"/>
  </w:num>
  <w:num w:numId="3">
    <w:abstractNumId w:val="10"/>
  </w:num>
  <w:num w:numId="4">
    <w:abstractNumId w:val="8"/>
  </w:num>
  <w:num w:numId="5">
    <w:abstractNumId w:val="12"/>
  </w:num>
  <w:num w:numId="6">
    <w:abstractNumId w:val="9"/>
  </w:num>
  <w:num w:numId="7">
    <w:abstractNumId w:val="5"/>
  </w:num>
  <w:num w:numId="8">
    <w:abstractNumId w:val="6"/>
  </w:num>
  <w:num w:numId="9">
    <w:abstractNumId w:val="13"/>
  </w:num>
  <w:num w:numId="10">
    <w:abstractNumId w:val="1"/>
  </w:num>
  <w:num w:numId="11">
    <w:abstractNumId w:val="0"/>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348BC"/>
    <w:rsid w:val="00040304"/>
    <w:rsid w:val="0004489A"/>
    <w:rsid w:val="00061C2C"/>
    <w:rsid w:val="000655A2"/>
    <w:rsid w:val="0006601A"/>
    <w:rsid w:val="000803A7"/>
    <w:rsid w:val="000809EA"/>
    <w:rsid w:val="00080CD8"/>
    <w:rsid w:val="000810D5"/>
    <w:rsid w:val="00082504"/>
    <w:rsid w:val="0008781E"/>
    <w:rsid w:val="000909CF"/>
    <w:rsid w:val="000A01BD"/>
    <w:rsid w:val="000A57E2"/>
    <w:rsid w:val="000A6B8E"/>
    <w:rsid w:val="000B04AC"/>
    <w:rsid w:val="000B3141"/>
    <w:rsid w:val="000B3EED"/>
    <w:rsid w:val="000B4D73"/>
    <w:rsid w:val="000C0951"/>
    <w:rsid w:val="000C18AC"/>
    <w:rsid w:val="000C2CE7"/>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0650"/>
    <w:rsid w:val="0015144D"/>
    <w:rsid w:val="00156770"/>
    <w:rsid w:val="00163F80"/>
    <w:rsid w:val="001647AF"/>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1F1638"/>
    <w:rsid w:val="002068EA"/>
    <w:rsid w:val="00215BF8"/>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557C"/>
    <w:rsid w:val="0027765C"/>
    <w:rsid w:val="00281D83"/>
    <w:rsid w:val="0029012A"/>
    <w:rsid w:val="002918DB"/>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75041"/>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34E9"/>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6B31"/>
    <w:rsid w:val="005176F4"/>
    <w:rsid w:val="00520594"/>
    <w:rsid w:val="00521409"/>
    <w:rsid w:val="00527595"/>
    <w:rsid w:val="0052799C"/>
    <w:rsid w:val="00531E34"/>
    <w:rsid w:val="00534163"/>
    <w:rsid w:val="005346B8"/>
    <w:rsid w:val="00537198"/>
    <w:rsid w:val="00542854"/>
    <w:rsid w:val="0054434C"/>
    <w:rsid w:val="005508BD"/>
    <w:rsid w:val="005526FF"/>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01E2"/>
    <w:rsid w:val="00733BEE"/>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3687"/>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66786"/>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1312"/>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262E2"/>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37D3"/>
    <w:rsid w:val="00B764CF"/>
    <w:rsid w:val="00B7682F"/>
    <w:rsid w:val="00B773C1"/>
    <w:rsid w:val="00B77BB0"/>
    <w:rsid w:val="00B82CB7"/>
    <w:rsid w:val="00B84BB6"/>
    <w:rsid w:val="00B928DA"/>
    <w:rsid w:val="00B96C72"/>
    <w:rsid w:val="00BA25D1"/>
    <w:rsid w:val="00BA2F96"/>
    <w:rsid w:val="00BA3D13"/>
    <w:rsid w:val="00BB38B3"/>
    <w:rsid w:val="00BB493B"/>
    <w:rsid w:val="00BB6A0E"/>
    <w:rsid w:val="00BB6E9B"/>
    <w:rsid w:val="00BC3360"/>
    <w:rsid w:val="00BC558C"/>
    <w:rsid w:val="00BD470F"/>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71CE9"/>
    <w:rsid w:val="00C71DBF"/>
    <w:rsid w:val="00C73E8B"/>
    <w:rsid w:val="00C835AD"/>
    <w:rsid w:val="00C9021F"/>
    <w:rsid w:val="00CA032E"/>
    <w:rsid w:val="00CA1DDF"/>
    <w:rsid w:val="00CB2CCF"/>
    <w:rsid w:val="00CB6027"/>
    <w:rsid w:val="00CC69DA"/>
    <w:rsid w:val="00CD3036"/>
    <w:rsid w:val="00CD409A"/>
    <w:rsid w:val="00CE516D"/>
    <w:rsid w:val="00CE590F"/>
    <w:rsid w:val="00CE5F01"/>
    <w:rsid w:val="00D0394F"/>
    <w:rsid w:val="00D068E5"/>
    <w:rsid w:val="00D1678C"/>
    <w:rsid w:val="00D17732"/>
    <w:rsid w:val="00D24A70"/>
    <w:rsid w:val="00D24E00"/>
    <w:rsid w:val="00D2732C"/>
    <w:rsid w:val="00D341FB"/>
    <w:rsid w:val="00D500BB"/>
    <w:rsid w:val="00D5176B"/>
    <w:rsid w:val="00D519A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E34D0"/>
    <w:rsid w:val="00DE74B1"/>
    <w:rsid w:val="00DF0BB7"/>
    <w:rsid w:val="00E00CC0"/>
    <w:rsid w:val="00E132E9"/>
    <w:rsid w:val="00E13770"/>
    <w:rsid w:val="00E15659"/>
    <w:rsid w:val="00E27437"/>
    <w:rsid w:val="00E3263F"/>
    <w:rsid w:val="00E35440"/>
    <w:rsid w:val="00E43598"/>
    <w:rsid w:val="00E43D51"/>
    <w:rsid w:val="00E509A5"/>
    <w:rsid w:val="00E54E5E"/>
    <w:rsid w:val="00E557C1"/>
    <w:rsid w:val="00E62BE3"/>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1228D"/>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185B"/>
    <w:rsid w:val="00F668A4"/>
    <w:rsid w:val="00F76AFD"/>
    <w:rsid w:val="00F80E8A"/>
    <w:rsid w:val="00FA2346"/>
    <w:rsid w:val="00FA2810"/>
    <w:rsid w:val="00FB277E"/>
    <w:rsid w:val="00FB5963"/>
    <w:rsid w:val="00FC07E0"/>
    <w:rsid w:val="00FC3699"/>
    <w:rsid w:val="00FC71A7"/>
    <w:rsid w:val="00FD049B"/>
    <w:rsid w:val="00FD2972"/>
    <w:rsid w:val="00FD3BC4"/>
    <w:rsid w:val="00FD698E"/>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211746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516955">
      <w:bodyDiv w:val="1"/>
      <w:marLeft w:val="0"/>
      <w:marRight w:val="0"/>
      <w:marTop w:val="0"/>
      <w:marBottom w:val="0"/>
      <w:divBdr>
        <w:top w:val="none" w:sz="0" w:space="0" w:color="auto"/>
        <w:left w:val="none" w:sz="0" w:space="0" w:color="auto"/>
        <w:bottom w:val="none" w:sz="0" w:space="0" w:color="auto"/>
        <w:right w:val="none" w:sz="0" w:space="0" w:color="auto"/>
      </w:divBdr>
    </w:div>
    <w:div w:id="117652470">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3850232">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6031312">
      <w:bodyDiv w:val="1"/>
      <w:marLeft w:val="0"/>
      <w:marRight w:val="0"/>
      <w:marTop w:val="0"/>
      <w:marBottom w:val="0"/>
      <w:divBdr>
        <w:top w:val="none" w:sz="0" w:space="0" w:color="auto"/>
        <w:left w:val="none" w:sz="0" w:space="0" w:color="auto"/>
        <w:bottom w:val="none" w:sz="0" w:space="0" w:color="auto"/>
        <w:right w:val="none" w:sz="0" w:space="0" w:color="auto"/>
      </w:divBdr>
    </w:div>
    <w:div w:id="35508318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4548795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0031809">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5160891">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344</Words>
  <Characters>1963</Characters>
  <Application>Microsoft Office Word</Application>
  <DocSecurity>0</DocSecurity>
  <Lines>16</Lines>
  <Paragraphs>4</Paragraphs>
  <ScaleCrop>false</ScaleCrop>
  <Company>2ndSpAcE</Company>
  <LinksUpToDate>false</LinksUpToDate>
  <CharactersWithSpaces>2303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2024-03-21T06:55:00Z</dcterms:created>
  <dcterms:modified xsi:type="dcterms:W3CDTF">2024-03-21T08:30:00Z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