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4AFC49D" w:rsidR="007B0B68" w:rsidRPr="005D01A5" w:rsidRDefault="00FF08FD" w:rsidP="00771EF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0697A98D" w:rsidR="003A45E3" w:rsidRDefault="003A45E3" w:rsidP="00D65D67">
      <w:pPr>
        <w:rPr>
          <w:b/>
          <w:color w:val="000000" w:themeColor="text1"/>
          <w:szCs w:val="21"/>
        </w:rPr>
      </w:pPr>
    </w:p>
    <w:p w14:paraId="57C00A88" w14:textId="1BE471AC" w:rsidR="00580777" w:rsidRPr="005D01A5" w:rsidRDefault="00580777" w:rsidP="00D65D67">
      <w:pPr>
        <w:rPr>
          <w:b/>
          <w:color w:val="000000" w:themeColor="text1"/>
          <w:szCs w:val="21"/>
        </w:rPr>
      </w:pPr>
    </w:p>
    <w:p w14:paraId="6A3AED35" w14:textId="03503F06" w:rsidR="00590357" w:rsidRPr="005D01A5" w:rsidRDefault="0052563E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42E8A5" wp14:editId="69501AE6">
            <wp:simplePos x="0" y="0"/>
            <wp:positionH relativeFrom="column">
              <wp:posOffset>4099560</wp:posOffset>
            </wp:positionH>
            <wp:positionV relativeFrom="paragraph">
              <wp:posOffset>128905</wp:posOffset>
            </wp:positionV>
            <wp:extent cx="1356360" cy="2159635"/>
            <wp:effectExtent l="0" t="0" r="0" b="0"/>
            <wp:wrapSquare wrapText="bothSides"/>
            <wp:docPr id="67233906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Pr="0052563E">
        <w:rPr>
          <w:rFonts w:hint="eastAsia"/>
          <w:b/>
          <w:color w:val="000000" w:themeColor="text1"/>
          <w:szCs w:val="21"/>
        </w:rPr>
        <w:t>给内心批评家的红牌：如何让永远的</w:t>
      </w:r>
      <w:r>
        <w:rPr>
          <w:rFonts w:hint="eastAsia"/>
          <w:b/>
          <w:color w:val="000000" w:themeColor="text1"/>
          <w:szCs w:val="21"/>
        </w:rPr>
        <w:t>自我否定</w:t>
      </w:r>
      <w:r w:rsidRPr="0052563E">
        <w:rPr>
          <w:rFonts w:hint="eastAsia"/>
          <w:b/>
          <w:color w:val="000000" w:themeColor="text1"/>
          <w:szCs w:val="21"/>
        </w:rPr>
        <w:t>成为盟友》</w:t>
      </w:r>
      <w:r>
        <w:rPr>
          <w:rFonts w:hint="eastAsia"/>
          <w:b/>
          <w:color w:val="000000" w:themeColor="text1"/>
          <w:szCs w:val="21"/>
        </w:rPr>
        <w:t>（</w:t>
      </w:r>
      <w:r w:rsidRPr="0052563E">
        <w:rPr>
          <w:rFonts w:hint="eastAsia"/>
          <w:b/>
          <w:color w:val="000000" w:themeColor="text1"/>
          <w:szCs w:val="21"/>
        </w:rPr>
        <w:t>增订新版</w:t>
      </w:r>
      <w:r>
        <w:rPr>
          <w:rFonts w:hint="eastAsia"/>
          <w:b/>
          <w:color w:val="000000" w:themeColor="text1"/>
          <w:szCs w:val="21"/>
        </w:rPr>
        <w:t>）</w:t>
      </w:r>
    </w:p>
    <w:p w14:paraId="5E7B86B8" w14:textId="7DC6482E" w:rsidR="00000B00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000B00" w:rsidRPr="00000B00">
        <w:rPr>
          <w:b/>
          <w:caps/>
          <w:color w:val="000000" w:themeColor="text1"/>
          <w:szCs w:val="21"/>
        </w:rPr>
        <w:t>The Red Card for the Inner Critic</w:t>
      </w:r>
      <w:r w:rsidR="00000B00">
        <w:rPr>
          <w:b/>
          <w:caps/>
          <w:color w:val="000000" w:themeColor="text1"/>
          <w:szCs w:val="21"/>
        </w:rPr>
        <w:t xml:space="preserve">: </w:t>
      </w:r>
      <w:r w:rsidR="00000B00" w:rsidRPr="00000B00">
        <w:rPr>
          <w:b/>
          <w:caps/>
          <w:color w:val="000000" w:themeColor="text1"/>
          <w:szCs w:val="21"/>
        </w:rPr>
        <w:t>HOW TO MAKE THE PERPETUAL NAYSAYER INTO AN ALLY EXPANDED NEW EDITION</w:t>
      </w:r>
    </w:p>
    <w:p w14:paraId="42F648DA" w14:textId="66C71AB5" w:rsidR="00D838D9" w:rsidRPr="005D01A5" w:rsidRDefault="00D838D9" w:rsidP="00D65D67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52563E" w:rsidRPr="0052563E">
        <w:rPr>
          <w:b/>
          <w:caps/>
          <w:color w:val="000000" w:themeColor="text1"/>
          <w:szCs w:val="21"/>
        </w:rPr>
        <w:t>Rote Karte für den inneren Kritiker</w:t>
      </w:r>
    </w:p>
    <w:p w14:paraId="664DAFC4" w14:textId="299DC15F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52563E" w:rsidRPr="0052563E">
        <w:rPr>
          <w:b/>
          <w:bCs/>
          <w:color w:val="000000" w:themeColor="text1"/>
          <w:szCs w:val="21"/>
        </w:rPr>
        <w:t>JOCHEN PEICHL</w:t>
      </w:r>
    </w:p>
    <w:p w14:paraId="06736D19" w14:textId="44E0BCA0" w:rsidR="00314AE0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612402" w:rsidRPr="00612402">
        <w:rPr>
          <w:b/>
          <w:color w:val="000000" w:themeColor="text1"/>
          <w:szCs w:val="21"/>
        </w:rPr>
        <w:t xml:space="preserve">Penguin Random House </w:t>
      </w:r>
      <w:proofErr w:type="spellStart"/>
      <w:r w:rsidR="00612402" w:rsidRPr="00612402">
        <w:rPr>
          <w:b/>
          <w:color w:val="000000" w:themeColor="text1"/>
          <w:szCs w:val="21"/>
        </w:rPr>
        <w:t>Verlagsgruppe</w:t>
      </w:r>
      <w:proofErr w:type="spellEnd"/>
      <w:r w:rsidR="00612402" w:rsidRPr="00612402">
        <w:rPr>
          <w:b/>
          <w:color w:val="000000" w:themeColor="text1"/>
          <w:szCs w:val="21"/>
        </w:rPr>
        <w:t xml:space="preserve"> GmbH</w:t>
      </w:r>
    </w:p>
    <w:p w14:paraId="2297F9F0" w14:textId="473990C3" w:rsidR="00EC01EC" w:rsidRPr="005D01A5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EC01EC">
        <w:rPr>
          <w:rFonts w:hint="eastAsia"/>
          <w:b/>
          <w:color w:val="000000" w:themeColor="text1"/>
          <w:szCs w:val="21"/>
        </w:rPr>
        <w:t>/</w:t>
      </w:r>
      <w:r w:rsidR="00EC01EC">
        <w:rPr>
          <w:b/>
          <w:color w:val="000000" w:themeColor="text1"/>
          <w:szCs w:val="21"/>
        </w:rPr>
        <w:t>L</w:t>
      </w:r>
      <w:r w:rsidR="00EC01EC">
        <w:rPr>
          <w:rFonts w:hint="eastAsia"/>
          <w:b/>
          <w:color w:val="000000" w:themeColor="text1"/>
          <w:szCs w:val="21"/>
        </w:rPr>
        <w:t>auren</w:t>
      </w:r>
    </w:p>
    <w:p w14:paraId="171106EF" w14:textId="316E236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52563E">
        <w:rPr>
          <w:rFonts w:hint="eastAsia"/>
          <w:b/>
          <w:color w:val="000000" w:themeColor="text1"/>
          <w:szCs w:val="21"/>
        </w:rPr>
        <w:t>160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159A4C0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52563E">
        <w:rPr>
          <w:rFonts w:hint="eastAsia"/>
          <w:b/>
          <w:color w:val="000000" w:themeColor="text1"/>
          <w:szCs w:val="21"/>
        </w:rPr>
        <w:t>4</w:t>
      </w:r>
      <w:r w:rsidR="0052563E">
        <w:rPr>
          <w:rFonts w:hint="eastAsia"/>
          <w:b/>
          <w:color w:val="000000" w:themeColor="text1"/>
          <w:szCs w:val="21"/>
        </w:rPr>
        <w:t>月</w:t>
      </w:r>
    </w:p>
    <w:p w14:paraId="5855578C" w14:textId="5C0F958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C08DE0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2EBD0AE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52563E">
        <w:rPr>
          <w:rFonts w:hint="eastAsia"/>
          <w:b/>
          <w:color w:val="000000" w:themeColor="text1"/>
          <w:szCs w:val="21"/>
        </w:rPr>
        <w:t>大众心理</w:t>
      </w:r>
      <w:bookmarkStart w:id="0" w:name="_GoBack"/>
      <w:bookmarkEnd w:id="0"/>
    </w:p>
    <w:p w14:paraId="3DE9B757" w14:textId="77777777" w:rsidR="00065788" w:rsidRPr="00065788" w:rsidRDefault="00065788" w:rsidP="00065788">
      <w:pPr>
        <w:jc w:val="center"/>
        <w:rPr>
          <w:color w:val="FF0000"/>
          <w:szCs w:val="21"/>
          <w:u w:val="single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77777777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2F4DC3D6" w14:textId="77777777" w:rsidR="00000B00" w:rsidRPr="00000B00" w:rsidRDefault="00000B00" w:rsidP="00771EFD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000B00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别再自我批判了</w:t>
      </w:r>
    </w:p>
    <w:p w14:paraId="2C22A4EB" w14:textId="5D5E7692" w:rsidR="00000B00" w:rsidRDefault="00000B00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4236A3A4" w14:textId="77777777" w:rsidR="0068632B" w:rsidRDefault="00000B00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经验丰富的心理治疗师和创伤治疗师约亨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佩歇尔（</w:t>
      </w:r>
      <w:proofErr w:type="spellStart"/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Jochen</w:t>
      </w:r>
      <w:proofErr w:type="spellEnd"/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</w:t>
      </w:r>
      <w:proofErr w:type="spellStart"/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Peichl</w:t>
      </w:r>
      <w:proofErr w:type="spellEnd"/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）介绍了典型的内心批判者：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有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控制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欲的人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、完美主义者、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强加意愿者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、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总是想要息事宁人的人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和谴责者（审判者）。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每个人都少不了记仇、习惯性反驳以及“懂王”等人格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，而且往往从小就是如此。作者通过大量实例，告诉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读者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如何摆正自己的位置，同时认识到自己的优势和潜力，最终学会利用它们作为支持。</w:t>
      </w:r>
    </w:p>
    <w:p w14:paraId="75F5507B" w14:textId="77777777" w:rsidR="0068632B" w:rsidRDefault="0068632B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3A34DBC5" w14:textId="17E448EC" w:rsidR="00000B00" w:rsidRDefault="00000B00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综合自我测试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“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你的内心批评者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”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也</w:t>
      </w:r>
      <w:r w:rsidR="0068632B">
        <w:rPr>
          <w:rFonts w:hint="eastAsia"/>
          <w:color w:val="000000" w:themeColor="text1"/>
          <w:kern w:val="0"/>
          <w:szCs w:val="21"/>
          <w:shd w:val="clear" w:color="auto" w:fill="FFFFFF"/>
        </w:rPr>
        <w:t>助力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将令人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心</w:t>
      </w:r>
      <w:proofErr w:type="gramStart"/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疲</w:t>
      </w:r>
      <w:proofErr w:type="gramEnd"/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力竭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的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挫败感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转化为对自己有帮助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与自我提升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的</w:t>
      </w:r>
      <w:r w:rsidR="0068632B">
        <w:rPr>
          <w:rFonts w:hint="eastAsia"/>
          <w:color w:val="000000" w:themeColor="text1"/>
          <w:kern w:val="0"/>
          <w:szCs w:val="21"/>
          <w:shd w:val="clear" w:color="auto" w:fill="FFFFFF"/>
        </w:rPr>
        <w:t>心态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。约亨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佩歇尔在这本成功的长篇畅销书的新版中增加了前言和新信息，</w:t>
      </w:r>
      <w:r w:rsidR="0068632B">
        <w:rPr>
          <w:rFonts w:hint="eastAsia"/>
          <w:color w:val="000000" w:themeColor="text1"/>
          <w:kern w:val="0"/>
          <w:szCs w:val="21"/>
          <w:shd w:val="clear" w:color="auto" w:fill="FFFFFF"/>
        </w:rPr>
        <w:t>比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如批评者的声音和内心被批评的孩子</w:t>
      </w:r>
      <w:r w:rsidR="0068632B">
        <w:rPr>
          <w:rFonts w:hint="eastAsia"/>
          <w:color w:val="000000" w:themeColor="text1"/>
          <w:kern w:val="0"/>
          <w:szCs w:val="21"/>
          <w:shd w:val="clear" w:color="auto" w:fill="FFFFFF"/>
        </w:rPr>
        <w:t>等</w:t>
      </w:r>
      <w:r w:rsidRPr="00000B00">
        <w:rPr>
          <w:rFonts w:hint="eastAsia"/>
          <w:color w:val="000000" w:themeColor="text1"/>
          <w:kern w:val="0"/>
          <w:szCs w:val="21"/>
          <w:shd w:val="clear" w:color="auto" w:fill="FFFFFF"/>
        </w:rPr>
        <w:t>。</w:t>
      </w:r>
    </w:p>
    <w:p w14:paraId="11A15E47" w14:textId="1D3924FC" w:rsidR="00DC198C" w:rsidRDefault="00DC198C" w:rsidP="00D65D67">
      <w:pPr>
        <w:rPr>
          <w:b/>
          <w:color w:val="000000" w:themeColor="text1"/>
          <w:szCs w:val="21"/>
        </w:rPr>
      </w:pPr>
    </w:p>
    <w:p w14:paraId="1B4606CB" w14:textId="3E80C70B" w:rsidR="00000B00" w:rsidRDefault="00000B00" w:rsidP="00000B00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本书卖点：</w:t>
      </w:r>
    </w:p>
    <w:p w14:paraId="30C723DA" w14:textId="06837868" w:rsidR="00000B00" w:rsidRDefault="00000B00" w:rsidP="00000B00">
      <w:pPr>
        <w:rPr>
          <w:b/>
          <w:color w:val="000000" w:themeColor="text1"/>
          <w:szCs w:val="21"/>
        </w:rPr>
      </w:pPr>
    </w:p>
    <w:p w14:paraId="2781BED3" w14:textId="61809CBE" w:rsidR="00000B00" w:rsidRPr="00000B00" w:rsidRDefault="00000B00" w:rsidP="00000B00">
      <w:pPr>
        <w:rPr>
          <w:bCs/>
          <w:color w:val="000000" w:themeColor="text1"/>
          <w:szCs w:val="21"/>
        </w:rPr>
      </w:pPr>
      <w:r w:rsidRPr="00000B00">
        <w:rPr>
          <w:rFonts w:hint="eastAsia"/>
          <w:bCs/>
          <w:color w:val="000000" w:themeColor="text1"/>
          <w:szCs w:val="21"/>
        </w:rPr>
        <w:t xml:space="preserve">- </w:t>
      </w:r>
      <w:r w:rsidRPr="00000B00">
        <w:rPr>
          <w:rFonts w:hint="eastAsia"/>
          <w:bCs/>
          <w:color w:val="000000" w:themeColor="text1"/>
          <w:szCs w:val="21"/>
        </w:rPr>
        <w:t>通俗易懂的专家知识，专业提升自我意识</w:t>
      </w:r>
    </w:p>
    <w:p w14:paraId="37825C06" w14:textId="77777777" w:rsidR="00000B00" w:rsidRPr="00000B00" w:rsidRDefault="00000B00" w:rsidP="00000B00">
      <w:pPr>
        <w:rPr>
          <w:bCs/>
          <w:color w:val="000000" w:themeColor="text1"/>
          <w:szCs w:val="21"/>
        </w:rPr>
      </w:pPr>
    </w:p>
    <w:p w14:paraId="23878EE3" w14:textId="1F1134F0" w:rsidR="00000B00" w:rsidRPr="00000B00" w:rsidRDefault="00000B00" w:rsidP="00000B00">
      <w:pPr>
        <w:rPr>
          <w:bCs/>
          <w:color w:val="000000" w:themeColor="text1"/>
          <w:szCs w:val="21"/>
        </w:rPr>
      </w:pPr>
      <w:r w:rsidRPr="00000B00">
        <w:rPr>
          <w:rFonts w:hint="eastAsia"/>
          <w:bCs/>
          <w:color w:val="000000" w:themeColor="text1"/>
          <w:szCs w:val="21"/>
        </w:rPr>
        <w:t xml:space="preserve">- </w:t>
      </w:r>
      <w:r w:rsidRPr="00000B00">
        <w:rPr>
          <w:rFonts w:hint="eastAsia"/>
          <w:bCs/>
          <w:color w:val="000000" w:themeColor="text1"/>
          <w:szCs w:val="21"/>
        </w:rPr>
        <w:t>附带大量练习和详细的自我测试</w:t>
      </w:r>
    </w:p>
    <w:p w14:paraId="2A367A90" w14:textId="051E57FC" w:rsidR="00000B00" w:rsidRDefault="00000B00" w:rsidP="00000B00">
      <w:pPr>
        <w:rPr>
          <w:b/>
          <w:color w:val="000000" w:themeColor="text1"/>
          <w:szCs w:val="21"/>
        </w:rPr>
      </w:pPr>
    </w:p>
    <w:p w14:paraId="3DC588EC" w14:textId="13B72087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44D2F9DD" w14:textId="01D8F912" w:rsidR="00580777" w:rsidRDefault="00580777" w:rsidP="007A1514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3398D665" w14:textId="73679423" w:rsidR="00771EFD" w:rsidRPr="00580777" w:rsidRDefault="00000B00" w:rsidP="00000B00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9DA076C" wp14:editId="2BCE4AF8">
            <wp:simplePos x="0" y="0"/>
            <wp:positionH relativeFrom="column">
              <wp:posOffset>41151</wp:posOffset>
            </wp:positionH>
            <wp:positionV relativeFrom="paragraph">
              <wp:posOffset>46218</wp:posOffset>
            </wp:positionV>
            <wp:extent cx="615315" cy="588645"/>
            <wp:effectExtent l="0" t="0" r="0" b="1905"/>
            <wp:wrapSquare wrapText="bothSides"/>
            <wp:docPr id="1695024195" name="图片 4" descr="Dr. Jochen Peichl – WieTra – Wiesbadener Traumainstitut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. Jochen Peichl – WieTra – Wiesbadener Traumainstitut Internatio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B00">
        <w:rPr>
          <w:rFonts w:hint="eastAsia"/>
          <w:color w:val="000000" w:themeColor="text1"/>
          <w:szCs w:val="21"/>
        </w:rPr>
        <w:t>医学博士</w:t>
      </w:r>
      <w:r w:rsidRPr="00000B00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约亨·佩歇尔（</w:t>
      </w:r>
      <w:proofErr w:type="spellStart"/>
      <w:r w:rsidRPr="00000B00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Jochen</w:t>
      </w:r>
      <w:proofErr w:type="spellEnd"/>
      <w:r w:rsidRPr="00000B00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 xml:space="preserve"> </w:t>
      </w:r>
      <w:proofErr w:type="spellStart"/>
      <w:r w:rsidRPr="00000B00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Peichl</w:t>
      </w:r>
      <w:proofErr w:type="spellEnd"/>
      <w:r w:rsidRPr="00000B00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）</w:t>
      </w:r>
      <w:r w:rsidRPr="00000B00">
        <w:rPr>
          <w:rFonts w:hint="eastAsia"/>
          <w:color w:val="000000" w:themeColor="text1"/>
          <w:szCs w:val="21"/>
        </w:rPr>
        <w:t>博士出生于</w:t>
      </w:r>
      <w:r w:rsidRPr="00000B00">
        <w:rPr>
          <w:rFonts w:hint="eastAsia"/>
          <w:color w:val="000000" w:themeColor="text1"/>
          <w:szCs w:val="21"/>
        </w:rPr>
        <w:t>1950</w:t>
      </w:r>
      <w:r w:rsidRPr="00000B00">
        <w:rPr>
          <w:rFonts w:hint="eastAsia"/>
          <w:color w:val="000000" w:themeColor="text1"/>
          <w:szCs w:val="21"/>
        </w:rPr>
        <w:t>年，是神经病学、精神病学、心理治疗医学和心身医学方面的专家。他完成了包括自我状态疗法在内的各种心理疗法培训课程，</w:t>
      </w:r>
      <w:r w:rsidRPr="00000B00">
        <w:rPr>
          <w:rFonts w:hint="eastAsia"/>
          <w:color w:val="000000" w:themeColor="text1"/>
          <w:szCs w:val="21"/>
        </w:rPr>
        <w:t>2011</w:t>
      </w:r>
      <w:r w:rsidRPr="00000B00">
        <w:rPr>
          <w:rFonts w:hint="eastAsia"/>
          <w:color w:val="000000" w:themeColor="text1"/>
          <w:szCs w:val="21"/>
        </w:rPr>
        <w:t>年之前一直担任纽伦堡医院心理疗法和心身医学的高级医师。他著有多部专业书籍和面向普通读者的大众出版物。如今，他在自己的诊所工作，并领导着催眠分析部分工作和自我状态疗法研究所（</w:t>
      </w:r>
      <w:proofErr w:type="spellStart"/>
      <w:r w:rsidRPr="00000B00">
        <w:rPr>
          <w:rFonts w:hint="eastAsia"/>
          <w:color w:val="000000" w:themeColor="text1"/>
          <w:szCs w:val="21"/>
        </w:rPr>
        <w:t>InHAT</w:t>
      </w:r>
      <w:proofErr w:type="spellEnd"/>
      <w:r w:rsidRPr="00000B00">
        <w:rPr>
          <w:rFonts w:hint="eastAsia"/>
          <w:color w:val="000000" w:themeColor="text1"/>
          <w:szCs w:val="21"/>
        </w:rPr>
        <w:t>）。</w:t>
      </w:r>
    </w:p>
    <w:p w14:paraId="7EE499DF" w14:textId="77777777" w:rsidR="005D01A5" w:rsidRDefault="005D01A5" w:rsidP="00D65D67">
      <w:pPr>
        <w:shd w:val="clear" w:color="auto" w:fill="FFFFFF"/>
        <w:rPr>
          <w:color w:val="000000" w:themeColor="text1"/>
          <w:szCs w:val="21"/>
        </w:rPr>
      </w:pPr>
    </w:p>
    <w:p w14:paraId="5C5F81ED" w14:textId="77777777" w:rsidR="007A1514" w:rsidRPr="007A1514" w:rsidRDefault="007A1514" w:rsidP="00D65D67">
      <w:pPr>
        <w:shd w:val="clear" w:color="auto" w:fill="FFFFFF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81084" w14:textId="77777777" w:rsidR="00482A93" w:rsidRDefault="00482A93">
      <w:r>
        <w:separator/>
      </w:r>
    </w:p>
  </w:endnote>
  <w:endnote w:type="continuationSeparator" w:id="0">
    <w:p w14:paraId="7807EB31" w14:textId="77777777" w:rsidR="00482A93" w:rsidRDefault="0048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90F2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67E38" w14:textId="77777777" w:rsidR="00482A93" w:rsidRDefault="00482A93">
      <w:r>
        <w:separator/>
      </w:r>
    </w:p>
  </w:footnote>
  <w:footnote w:type="continuationSeparator" w:id="0">
    <w:p w14:paraId="15FEC8E0" w14:textId="77777777" w:rsidR="00482A93" w:rsidRDefault="00482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B00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42F8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4AE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7A31"/>
    <w:rsid w:val="00383FD0"/>
    <w:rsid w:val="00390940"/>
    <w:rsid w:val="00390F2E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2A93"/>
    <w:rsid w:val="00484EAC"/>
    <w:rsid w:val="00486B31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563E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77910"/>
    <w:rsid w:val="00580777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B5B"/>
    <w:rsid w:val="00610C62"/>
    <w:rsid w:val="00612402"/>
    <w:rsid w:val="00620BD4"/>
    <w:rsid w:val="00630305"/>
    <w:rsid w:val="006453B2"/>
    <w:rsid w:val="00653EE1"/>
    <w:rsid w:val="006628D4"/>
    <w:rsid w:val="00677625"/>
    <w:rsid w:val="006858B4"/>
    <w:rsid w:val="0068632B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1EFD"/>
    <w:rsid w:val="007766E3"/>
    <w:rsid w:val="00783745"/>
    <w:rsid w:val="00784FAA"/>
    <w:rsid w:val="00786728"/>
    <w:rsid w:val="00792313"/>
    <w:rsid w:val="00793503"/>
    <w:rsid w:val="00797837"/>
    <w:rsid w:val="007A1514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A20"/>
    <w:rsid w:val="00D60EB2"/>
    <w:rsid w:val="00D64CC7"/>
    <w:rsid w:val="00D65D67"/>
    <w:rsid w:val="00D70677"/>
    <w:rsid w:val="00D70988"/>
    <w:rsid w:val="00D70B4B"/>
    <w:rsid w:val="00D71883"/>
    <w:rsid w:val="00D81549"/>
    <w:rsid w:val="00D838D9"/>
    <w:rsid w:val="00D844AC"/>
    <w:rsid w:val="00D87CCE"/>
    <w:rsid w:val="00D924FC"/>
    <w:rsid w:val="00DA45E3"/>
    <w:rsid w:val="00DA4A2A"/>
    <w:rsid w:val="00DA4B7E"/>
    <w:rsid w:val="00DB3BB9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01EC"/>
    <w:rsid w:val="00EC49C6"/>
    <w:rsid w:val="00EC57CA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6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7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8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3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1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8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1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4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2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5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9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7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1487-2A82-4C54-9FEC-2FBAD156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1503</Characters>
  <Application>Microsoft Office Word</Application>
  <DocSecurity>0</DocSecurity>
  <Lines>12</Lines>
  <Paragraphs>3</Paragraphs>
  <ScaleCrop>false</ScaleCrop>
  <Company>2ndSpAcE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2024-04-07T06:46:00Z</dcterms:created>
  <dcterms:modified xsi:type="dcterms:W3CDTF">2024-04-08T06:28:00Z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