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1312" behindDoc="1" locked="0" layoutInCell="1" allowOverlap="1">
            <wp:simplePos x="0" y="0"/>
            <wp:positionH relativeFrom="column">
              <wp:posOffset>4317365</wp:posOffset>
            </wp:positionH>
            <wp:positionV relativeFrom="paragraph">
              <wp:posOffset>27940</wp:posOffset>
            </wp:positionV>
            <wp:extent cx="1334770" cy="2011680"/>
            <wp:effectExtent l="0" t="0" r="0" b="0"/>
            <wp:wrapTight wrapText="bothSides">
              <wp:wrapPolygon>
                <wp:start x="0" y="0"/>
                <wp:lineTo x="0" y="21409"/>
                <wp:lineTo x="21374" y="21409"/>
                <wp:lineTo x="2137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4770" cy="2011680"/>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szCs w:val="21"/>
        </w:rPr>
        <w:t>种族政治的终结：支持不分肤色的美国</w:t>
      </w:r>
      <w:r>
        <w:rPr>
          <w:rFonts w:hint="eastAsia"/>
          <w:b/>
          <w:bCs/>
          <w:szCs w:val="21"/>
          <w:lang w:eastAsia="zh-CN"/>
        </w:rPr>
        <w:t>》</w:t>
      </w:r>
    </w:p>
    <w:p>
      <w:pPr>
        <w:tabs>
          <w:tab w:val="left" w:pos="341"/>
          <w:tab w:val="left" w:pos="5235"/>
        </w:tabs>
        <w:jc w:val="left"/>
        <w:rPr>
          <w:b/>
          <w:bCs/>
          <w:szCs w:val="21"/>
        </w:rPr>
      </w:pPr>
      <w:r>
        <w:rPr>
          <w:b/>
          <w:bCs/>
          <w:szCs w:val="21"/>
        </w:rPr>
        <w:t>英文书名：THE END OF RACE POLITICS: Arguments for a Colorblind America</w:t>
      </w:r>
    </w:p>
    <w:p>
      <w:pPr>
        <w:tabs>
          <w:tab w:val="left" w:pos="341"/>
          <w:tab w:val="left" w:pos="5235"/>
        </w:tabs>
        <w:jc w:val="left"/>
        <w:rPr>
          <w:b/>
          <w:bCs/>
          <w:szCs w:val="21"/>
        </w:rPr>
      </w:pPr>
      <w:r>
        <w:rPr>
          <w:b/>
          <w:bCs/>
          <w:szCs w:val="21"/>
        </w:rPr>
        <w:t>作    者：Coleman Hughes</w:t>
      </w:r>
    </w:p>
    <w:p>
      <w:pPr>
        <w:tabs>
          <w:tab w:val="left" w:pos="341"/>
          <w:tab w:val="left" w:pos="5235"/>
        </w:tabs>
        <w:jc w:val="left"/>
        <w:rPr>
          <w:b/>
          <w:bCs/>
          <w:szCs w:val="21"/>
        </w:rPr>
      </w:pPr>
      <w:r>
        <w:rPr>
          <w:b/>
          <w:bCs/>
          <w:szCs w:val="21"/>
        </w:rPr>
        <w:t xml:space="preserve">出 版 社：‎Penguin Books </w:t>
      </w:r>
    </w:p>
    <w:p>
      <w:pPr>
        <w:tabs>
          <w:tab w:val="left" w:pos="341"/>
          <w:tab w:val="left" w:pos="5235"/>
        </w:tabs>
        <w:jc w:val="left"/>
        <w:rPr>
          <w:b/>
          <w:bCs/>
          <w:szCs w:val="21"/>
        </w:rPr>
      </w:pPr>
      <w:r>
        <w:rPr>
          <w:b/>
          <w:bCs/>
          <w:szCs w:val="21"/>
        </w:rPr>
        <w:t>代理公司：</w:t>
      </w:r>
      <w:r>
        <w:rPr>
          <w:rFonts w:hint="eastAsia"/>
          <w:b/>
          <w:bCs/>
          <w:szCs w:val="21"/>
          <w:lang w:val="en-US" w:eastAsia="zh-CN"/>
        </w:rPr>
        <w:t>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w:t>
      </w:r>
      <w:r>
        <w:rPr>
          <w:b/>
          <w:bCs/>
          <w:szCs w:val="21"/>
        </w:rPr>
        <w:t>2</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数：256</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rFonts w:hint="default" w:eastAsia="宋体"/>
          <w:b/>
          <w:bCs/>
          <w:szCs w:val="21"/>
          <w:lang w:val="en-US" w:eastAsia="zh-CN"/>
        </w:rPr>
      </w:pPr>
      <w:r>
        <w:rPr>
          <w:b/>
          <w:bCs/>
          <w:szCs w:val="21"/>
        </w:rPr>
        <w:t>类    型：</w:t>
      </w:r>
      <w:r>
        <w:rPr>
          <w:rFonts w:hint="eastAsia"/>
          <w:b/>
          <w:bCs/>
          <w:szCs w:val="21"/>
          <w:lang w:val="en-US" w:eastAsia="zh-CN"/>
        </w:rPr>
        <w:t>大众社科</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科尔曼·休斯（Coleman Hughes）是哥伦比亚大学哲学专业为数不多的黑人学生之一。他一直在想，为什么他的同龄人对美国种族关系的现状似乎比他曾经历过种族隔离的祖父母还要感到悲观。《种族政治的终结》是他多年来寻找答案的</w:t>
      </w:r>
      <w:r>
        <w:rPr>
          <w:rFonts w:hint="eastAsia"/>
          <w:kern w:val="0"/>
          <w:szCs w:val="21"/>
          <w:lang w:val="en-US" w:eastAsia="zh-CN"/>
        </w:rPr>
        <w:t>总结</w:t>
      </w:r>
      <w:r>
        <w:rPr>
          <w:rFonts w:hint="eastAsia"/>
          <w:kern w:val="0"/>
          <w:szCs w:val="21"/>
        </w:rPr>
        <w:t>之作。</w:t>
      </w:r>
    </w:p>
    <w:p>
      <w:pPr>
        <w:autoSpaceDE w:val="0"/>
        <w:autoSpaceDN w:val="0"/>
        <w:adjustRightInd w:val="0"/>
        <w:rPr>
          <w:rFonts w:hint="eastAsia"/>
          <w:b/>
          <w:bCs/>
          <w:kern w:val="0"/>
          <w:szCs w:val="21"/>
        </w:rPr>
      </w:pPr>
    </w:p>
    <w:p>
      <w:pPr>
        <w:autoSpaceDE w:val="0"/>
        <w:autoSpaceDN w:val="0"/>
        <w:adjustRightInd w:val="0"/>
        <w:ind w:firstLine="420" w:firstLineChars="200"/>
        <w:rPr>
          <w:kern w:val="0"/>
          <w:szCs w:val="21"/>
        </w:rPr>
      </w:pPr>
      <w:r>
        <w:rPr>
          <w:rFonts w:hint="eastAsia"/>
          <w:kern w:val="0"/>
          <w:szCs w:val="21"/>
        </w:rPr>
        <w:t>休斯思考缜密</w:t>
      </w:r>
      <w:r>
        <w:rPr>
          <w:rFonts w:hint="eastAsia"/>
          <w:kern w:val="0"/>
          <w:szCs w:val="21"/>
          <w:lang w:eastAsia="zh-CN"/>
        </w:rPr>
        <w:t>，</w:t>
      </w:r>
      <w:r>
        <w:rPr>
          <w:rFonts w:hint="eastAsia"/>
          <w:kern w:val="0"/>
          <w:szCs w:val="21"/>
        </w:rPr>
        <w:t>观点大胆，任何质疑当代种族正统观念的人都不应错过这部作品。</w:t>
      </w:r>
      <w:r>
        <w:rPr>
          <w:rFonts w:hint="eastAsia"/>
          <w:kern w:val="0"/>
          <w:szCs w:val="21"/>
          <w:lang w:val="en-US" w:eastAsia="zh-CN"/>
        </w:rPr>
        <w:t>他</w:t>
      </w:r>
      <w:r>
        <w:rPr>
          <w:rFonts w:hint="eastAsia"/>
          <w:kern w:val="0"/>
          <w:szCs w:val="21"/>
        </w:rPr>
        <w:t>主张回归激发美国民权运动的理想，</w:t>
      </w:r>
      <w:r>
        <w:rPr>
          <w:rFonts w:hint="eastAsia"/>
          <w:kern w:val="0"/>
          <w:szCs w:val="21"/>
          <w:lang w:val="en-US" w:eastAsia="zh-CN"/>
        </w:rPr>
        <w:t>指出现代人</w:t>
      </w:r>
      <w:r>
        <w:rPr>
          <w:rFonts w:hint="eastAsia"/>
          <w:kern w:val="0"/>
          <w:szCs w:val="21"/>
        </w:rPr>
        <w:t>如何偏离了</w:t>
      </w:r>
      <w:r>
        <w:rPr>
          <w:rFonts w:hint="eastAsia"/>
          <w:kern w:val="0"/>
          <w:szCs w:val="21"/>
          <w:lang w:eastAsia="zh-CN"/>
        </w:rPr>
        <w:t>“</w:t>
      </w:r>
      <w:r>
        <w:rPr>
          <w:rFonts w:hint="eastAsia"/>
          <w:kern w:val="0"/>
          <w:szCs w:val="21"/>
        </w:rPr>
        <w:t>不分肤色</w:t>
      </w:r>
      <w:r>
        <w:rPr>
          <w:rFonts w:hint="eastAsia"/>
          <w:kern w:val="0"/>
          <w:szCs w:val="21"/>
          <w:lang w:eastAsia="zh-CN"/>
        </w:rPr>
        <w:t>”</w:t>
      </w:r>
      <w:r>
        <w:rPr>
          <w:rFonts w:hint="eastAsia"/>
          <w:kern w:val="0"/>
          <w:szCs w:val="21"/>
          <w:lang w:val="en-US" w:eastAsia="zh-CN"/>
        </w:rPr>
        <w:t>之</w:t>
      </w:r>
      <w:r>
        <w:rPr>
          <w:rFonts w:hint="eastAsia"/>
          <w:kern w:val="0"/>
          <w:szCs w:val="21"/>
        </w:rPr>
        <w:t>理念，迎来了充满恐惧、偏执和怨恨的新时代，人际礼仪</w:t>
      </w:r>
      <w:r>
        <w:rPr>
          <w:rFonts w:hint="eastAsia"/>
          <w:kern w:val="0"/>
          <w:szCs w:val="21"/>
          <w:lang w:val="en-US" w:eastAsia="zh-CN"/>
        </w:rPr>
        <w:t>变得</w:t>
      </w:r>
      <w:r>
        <w:rPr>
          <w:rFonts w:hint="eastAsia"/>
          <w:kern w:val="0"/>
          <w:szCs w:val="21"/>
        </w:rPr>
        <w:t>苛刻</w:t>
      </w:r>
      <w:r>
        <w:rPr>
          <w:rFonts w:hint="eastAsia"/>
          <w:kern w:val="0"/>
          <w:szCs w:val="21"/>
          <w:lang w:eastAsia="zh-CN"/>
        </w:rPr>
        <w:t>，</w:t>
      </w:r>
      <w:r>
        <w:rPr>
          <w:rFonts w:hint="eastAsia"/>
          <w:kern w:val="0"/>
          <w:szCs w:val="21"/>
        </w:rPr>
        <w:t>企业多元化和包容性</w:t>
      </w:r>
      <w:r>
        <w:rPr>
          <w:rFonts w:hint="eastAsia"/>
          <w:kern w:val="0"/>
          <w:szCs w:val="21"/>
          <w:lang w:val="en-US" w:eastAsia="zh-CN"/>
        </w:rPr>
        <w:t>也</w:t>
      </w:r>
      <w:r>
        <w:rPr>
          <w:rFonts w:hint="eastAsia"/>
          <w:kern w:val="0"/>
          <w:szCs w:val="21"/>
        </w:rPr>
        <w:t>并未实现，</w:t>
      </w:r>
      <w:r>
        <w:rPr>
          <w:rFonts w:hint="eastAsia"/>
          <w:kern w:val="0"/>
          <w:szCs w:val="21"/>
          <w:lang w:val="en-US" w:eastAsia="zh-CN"/>
        </w:rPr>
        <w:t>更有</w:t>
      </w:r>
      <w:r>
        <w:rPr>
          <w:rFonts w:hint="eastAsia"/>
          <w:kern w:val="0"/>
          <w:szCs w:val="21"/>
        </w:rPr>
        <w:t>基于种族的有毒政策，伤害</w:t>
      </w:r>
      <w:r>
        <w:rPr>
          <w:rFonts w:hint="eastAsia"/>
          <w:kern w:val="0"/>
          <w:szCs w:val="21"/>
          <w:lang w:val="en-US" w:eastAsia="zh-CN"/>
        </w:rPr>
        <w:t>着亟需</w:t>
      </w:r>
      <w:r>
        <w:rPr>
          <w:rFonts w:hint="eastAsia"/>
          <w:kern w:val="0"/>
          <w:szCs w:val="21"/>
        </w:rPr>
        <w:t>帮助的群体。休斯</w:t>
      </w:r>
      <w:r>
        <w:rPr>
          <w:rFonts w:hint="eastAsia"/>
          <w:kern w:val="0"/>
          <w:szCs w:val="21"/>
          <w:lang w:val="en-US" w:eastAsia="zh-CN"/>
        </w:rPr>
        <w:t>在书中谈到了</w:t>
      </w:r>
      <w:r>
        <w:rPr>
          <w:rFonts w:hint="eastAsia"/>
          <w:kern w:val="0"/>
          <w:szCs w:val="21"/>
        </w:rPr>
        <w:t>基于种族分配紧急援助的计划</w:t>
      </w:r>
      <w:r>
        <w:rPr>
          <w:rFonts w:hint="eastAsia"/>
          <w:kern w:val="0"/>
          <w:szCs w:val="21"/>
          <w:lang w:val="en-US" w:eastAsia="zh-CN"/>
        </w:rPr>
        <w:t>和</w:t>
      </w:r>
      <w:r>
        <w:rPr>
          <w:rFonts w:hint="eastAsia"/>
          <w:kern w:val="0"/>
          <w:szCs w:val="21"/>
        </w:rPr>
        <w:t>向公众隐瞒真相的美国历史修正主义</w:t>
      </w:r>
      <w:r>
        <w:rPr>
          <w:rFonts w:hint="eastAsia"/>
          <w:kern w:val="0"/>
          <w:szCs w:val="21"/>
          <w:lang w:val="en-US" w:eastAsia="zh-CN"/>
        </w:rPr>
        <w:t>等</w:t>
      </w:r>
      <w:r>
        <w:rPr>
          <w:rFonts w:hint="eastAsia"/>
          <w:kern w:val="0"/>
          <w:szCs w:val="21"/>
        </w:rPr>
        <w:t>，揭露了肯迪-迪安杰罗（</w:t>
      </w:r>
      <w:r>
        <w:rPr>
          <w:kern w:val="0"/>
          <w:szCs w:val="21"/>
        </w:rPr>
        <w:t>Kendi-DiAngelo</w:t>
      </w:r>
      <w:r>
        <w:rPr>
          <w:rFonts w:hint="eastAsia"/>
          <w:kern w:val="0"/>
          <w:szCs w:val="21"/>
        </w:rPr>
        <w:t>）式反种族主义的有害副作用。</w:t>
      </w:r>
    </w:p>
    <w:p>
      <w:pPr>
        <w:autoSpaceDE w:val="0"/>
        <w:autoSpaceDN w:val="0"/>
        <w:adjustRightInd w:val="0"/>
        <w:rPr>
          <w:rFonts w:hint="eastAsia"/>
          <w:b/>
          <w:bCs/>
          <w:kern w:val="0"/>
          <w:szCs w:val="21"/>
        </w:rPr>
      </w:pPr>
    </w:p>
    <w:p>
      <w:pPr>
        <w:autoSpaceDE w:val="0"/>
        <w:autoSpaceDN w:val="0"/>
        <w:adjustRightInd w:val="0"/>
        <w:ind w:firstLine="420" w:firstLineChars="200"/>
        <w:rPr>
          <w:kern w:val="0"/>
          <w:szCs w:val="21"/>
        </w:rPr>
      </w:pPr>
      <w:r>
        <w:rPr>
          <w:rFonts w:hint="eastAsia"/>
          <w:kern w:val="0"/>
          <w:szCs w:val="21"/>
          <w:lang w:val="en-US" w:eastAsia="zh-CN"/>
        </w:rPr>
        <w:t>休斯竭力以</w:t>
      </w:r>
      <w:r>
        <w:rPr>
          <w:rFonts w:hint="eastAsia"/>
          <w:kern w:val="0"/>
          <w:szCs w:val="21"/>
        </w:rPr>
        <w:t>细致论证瓦解关于种族的有害观念，证明逆向种族主义无法弥补过去的错误，说明了为什么基于种族的政策只会带来种族公平的假象。由于对种族问题的固执己见，</w:t>
      </w:r>
      <w:r>
        <w:rPr>
          <w:rFonts w:hint="eastAsia"/>
          <w:kern w:val="0"/>
          <w:szCs w:val="21"/>
          <w:lang w:val="en-US" w:eastAsia="zh-CN"/>
        </w:rPr>
        <w:t>人们</w:t>
      </w:r>
      <w:r>
        <w:rPr>
          <w:rFonts w:hint="eastAsia"/>
          <w:kern w:val="0"/>
          <w:szCs w:val="21"/>
        </w:rPr>
        <w:t>忽略了反种族主义的真正含义。种族公正、不分肤色的社会是可能实现的</w:t>
      </w:r>
      <w:r>
        <w:rPr>
          <w:rFonts w:hint="eastAsia"/>
          <w:kern w:val="0"/>
          <w:szCs w:val="21"/>
          <w:lang w:eastAsia="zh-CN"/>
        </w:rPr>
        <w:t>，</w:t>
      </w:r>
      <w:r>
        <w:rPr>
          <w:rFonts w:hint="eastAsia"/>
          <w:kern w:val="0"/>
          <w:szCs w:val="21"/>
          <w:lang w:val="en-US" w:eastAsia="zh-CN"/>
        </w:rPr>
        <w:t>一种可能的</w:t>
      </w:r>
      <w:bookmarkStart w:id="8" w:name="_GoBack"/>
      <w:bookmarkEnd w:id="8"/>
      <w:r>
        <w:rPr>
          <w:rFonts w:hint="eastAsia"/>
          <w:kern w:val="0"/>
          <w:szCs w:val="21"/>
        </w:rPr>
        <w:t>思想工具</w:t>
      </w:r>
      <w:r>
        <w:rPr>
          <w:rFonts w:hint="eastAsia"/>
          <w:kern w:val="0"/>
          <w:szCs w:val="21"/>
          <w:lang w:val="en-US" w:eastAsia="zh-CN"/>
        </w:rPr>
        <w:t>就在此书中</w:t>
      </w:r>
      <w:r>
        <w:rPr>
          <w:rFonts w:hint="eastAsia"/>
          <w:kern w:val="0"/>
          <w:szCs w:val="21"/>
        </w:rPr>
        <w:t>。</w:t>
      </w:r>
    </w:p>
    <w:p>
      <w:pPr>
        <w:autoSpaceDE w:val="0"/>
        <w:autoSpaceDN w:val="0"/>
        <w:adjustRightInd w:val="0"/>
        <w:rPr>
          <w:rFonts w:hint="eastAsia"/>
          <w:bCs/>
        </w:rPr>
      </w:pPr>
    </w:p>
    <w:p>
      <w:pPr>
        <w:autoSpaceDE w:val="0"/>
        <w:autoSpaceDN w:val="0"/>
        <w:adjustRightInd w:val="0"/>
        <w:rPr>
          <w:b/>
        </w:rPr>
      </w:pPr>
      <w:r>
        <w:rPr>
          <w:rFonts w:hint="eastAsia"/>
          <w:b/>
        </w:rPr>
        <w:t>作者简介：</w:t>
      </w:r>
    </w:p>
    <w:p>
      <w:pPr>
        <w:autoSpaceDE w:val="0"/>
        <w:autoSpaceDN w:val="0"/>
        <w:adjustRightInd w:val="0"/>
        <w:rPr>
          <w:bCs/>
        </w:rPr>
      </w:pPr>
    </w:p>
    <w:p>
      <w:pPr>
        <w:autoSpaceDE w:val="0"/>
        <w:autoSpaceDN w:val="0"/>
        <w:adjustRightInd w:val="0"/>
        <w:ind w:firstLine="422" w:firstLineChars="200"/>
        <w:rPr>
          <w:bCs/>
        </w:rPr>
      </w:pPr>
      <w:r>
        <w:rPr>
          <w:rFonts w:hint="eastAsia"/>
          <w:b/>
          <w:lang w:val="zh-CN"/>
        </w:rPr>
        <w:drawing>
          <wp:anchor distT="0" distB="0" distL="114300" distR="114300" simplePos="0" relativeHeight="251662336" behindDoc="1" locked="0" layoutInCell="1" allowOverlap="1">
            <wp:simplePos x="0" y="0"/>
            <wp:positionH relativeFrom="column">
              <wp:posOffset>-13970</wp:posOffset>
            </wp:positionH>
            <wp:positionV relativeFrom="paragraph">
              <wp:posOffset>45085</wp:posOffset>
            </wp:positionV>
            <wp:extent cx="1663065" cy="1108710"/>
            <wp:effectExtent l="0" t="0" r="13335" b="15240"/>
            <wp:wrapTight wrapText="bothSides">
              <wp:wrapPolygon>
                <wp:start x="0" y="0"/>
                <wp:lineTo x="0" y="21155"/>
                <wp:lineTo x="21278" y="21155"/>
                <wp:lineTo x="2127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065" cy="1108710"/>
                    </a:xfrm>
                    <a:prstGeom prst="rect">
                      <a:avLst/>
                    </a:prstGeom>
                  </pic:spPr>
                </pic:pic>
              </a:graphicData>
            </a:graphic>
          </wp:anchor>
        </w:drawing>
      </w:r>
      <w:r>
        <w:rPr>
          <w:rFonts w:hint="eastAsia"/>
          <w:b/>
        </w:rPr>
        <w:t>科尔曼·休斯（Coleman Hughes）</w:t>
      </w:r>
      <w:r>
        <w:rPr>
          <w:rFonts w:hint="eastAsia"/>
          <w:b/>
          <w:lang w:eastAsia="zh-CN"/>
        </w:rPr>
        <w:t>，</w:t>
      </w:r>
      <w:r>
        <w:rPr>
          <w:rFonts w:hint="eastAsia"/>
          <w:bCs/>
        </w:rPr>
        <w:t>作家、播客创作者和评论专栏作家，专门研究与种族、公共政策和应用伦理学相关的问题。科尔曼的文章曾在《纽约时报》（</w:t>
      </w:r>
      <w:r>
        <w:rPr>
          <w:bCs/>
          <w:i/>
          <w:iCs/>
        </w:rPr>
        <w:t>New York Times</w:t>
      </w:r>
      <w:r>
        <w:rPr>
          <w:rFonts w:hint="eastAsia"/>
          <w:bCs/>
        </w:rPr>
        <w:t>）、《华尔街日报》（</w:t>
      </w:r>
      <w:r>
        <w:rPr>
          <w:rFonts w:hint="eastAsia"/>
          <w:bCs/>
          <w:i/>
          <w:iCs/>
        </w:rPr>
        <w:t>Th</w:t>
      </w:r>
      <w:r>
        <w:rPr>
          <w:bCs/>
          <w:i/>
          <w:iCs/>
        </w:rPr>
        <w:t>e Wall Street Journal</w:t>
      </w:r>
      <w:r>
        <w:rPr>
          <w:rFonts w:hint="eastAsia"/>
          <w:bCs/>
        </w:rPr>
        <w:t>）、《国家评论》（</w:t>
      </w:r>
      <w:r>
        <w:rPr>
          <w:bCs/>
          <w:i/>
          <w:iCs/>
        </w:rPr>
        <w:t>National Review</w:t>
      </w:r>
      <w:r>
        <w:rPr>
          <w:rFonts w:hint="eastAsia"/>
          <w:bCs/>
        </w:rPr>
        <w:t>）、</w:t>
      </w:r>
      <w:r>
        <w:rPr>
          <w:rFonts w:hint="eastAsia"/>
          <w:bCs/>
          <w:i/>
          <w:iCs/>
        </w:rPr>
        <w:t>Quillette</w:t>
      </w:r>
      <w:r>
        <w:rPr>
          <w:rFonts w:hint="eastAsia"/>
          <w:bCs/>
        </w:rPr>
        <w:t>、《城市日报》（</w:t>
      </w:r>
      <w:r>
        <w:rPr>
          <w:bCs/>
          <w:i/>
          <w:iCs/>
        </w:rPr>
        <w:t>The City Journal</w:t>
      </w:r>
      <w:r>
        <w:rPr>
          <w:rFonts w:hint="eastAsia"/>
          <w:bCs/>
        </w:rPr>
        <w:t>）和《旁观者》（</w:t>
      </w:r>
      <w:r>
        <w:rPr>
          <w:bCs/>
          <w:i/>
          <w:iCs/>
        </w:rPr>
        <w:t>The Spectator</w:t>
      </w:r>
      <w:r>
        <w:rPr>
          <w:rFonts w:hint="eastAsia"/>
          <w:bCs/>
        </w:rPr>
        <w:t>）上发表。他于2</w:t>
      </w:r>
      <w:r>
        <w:rPr>
          <w:bCs/>
        </w:rPr>
        <w:t>021</w:t>
      </w:r>
      <w:r>
        <w:rPr>
          <w:rFonts w:hint="eastAsia"/>
          <w:bCs/>
        </w:rPr>
        <w:t>年名列福布斯30位3</w:t>
      </w:r>
      <w:r>
        <w:rPr>
          <w:bCs/>
        </w:rPr>
        <w:t>0</w:t>
      </w:r>
      <w:r>
        <w:rPr>
          <w:rFonts w:hint="eastAsia"/>
          <w:bCs/>
        </w:rPr>
        <w:t>岁以下精英榜单。</w:t>
      </w:r>
    </w:p>
    <w:p>
      <w:pPr>
        <w:autoSpaceDE w:val="0"/>
        <w:autoSpaceDN w:val="0"/>
        <w:adjustRightInd w:val="0"/>
        <w:rPr>
          <w:bCs/>
        </w:rPr>
      </w:pPr>
    </w:p>
    <w:p>
      <w:pPr>
        <w:autoSpaceDE w:val="0"/>
        <w:autoSpaceDN w:val="0"/>
        <w:adjustRightInd w:val="0"/>
        <w:rPr>
          <w:bCs/>
        </w:rPr>
      </w:pPr>
    </w:p>
    <w:bookmarkEnd w:id="2"/>
    <w:bookmarkEnd w:id="3"/>
    <w:p>
      <w:pPr>
        <w:shd w:val="clear" w:color="auto" w:fill="FFFFFF"/>
        <w:rPr>
          <w:color w:val="000000"/>
          <w:szCs w:val="21"/>
        </w:rPr>
      </w:pPr>
      <w:bookmarkStart w:id="4" w:name="OLE_LINK45"/>
      <w:bookmarkStart w:id="5" w:name="OLE_LINK43"/>
      <w:bookmarkStart w:id="6" w:name="OLE_LINK44"/>
      <w:bookmarkStart w:id="7"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5FEF"/>
    <w:rsid w:val="00036D66"/>
    <w:rsid w:val="00037554"/>
    <w:rsid w:val="00040304"/>
    <w:rsid w:val="000416A8"/>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3F58"/>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66C23"/>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678"/>
    <w:rsid w:val="00542854"/>
    <w:rsid w:val="0054434C"/>
    <w:rsid w:val="005451D6"/>
    <w:rsid w:val="0054608A"/>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0240"/>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6340"/>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1525"/>
    <w:rsid w:val="007C3170"/>
    <w:rsid w:val="007C46EF"/>
    <w:rsid w:val="007C4D26"/>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0702"/>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110"/>
    <w:rsid w:val="00830F5B"/>
    <w:rsid w:val="008353F1"/>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1802"/>
    <w:rsid w:val="00962E1E"/>
    <w:rsid w:val="0096600C"/>
    <w:rsid w:val="0096696B"/>
    <w:rsid w:val="00966CA2"/>
    <w:rsid w:val="00973993"/>
    <w:rsid w:val="0097399E"/>
    <w:rsid w:val="00973E1A"/>
    <w:rsid w:val="009806ED"/>
    <w:rsid w:val="00982785"/>
    <w:rsid w:val="009836C5"/>
    <w:rsid w:val="0098633B"/>
    <w:rsid w:val="0098659D"/>
    <w:rsid w:val="00986AC0"/>
    <w:rsid w:val="00986F30"/>
    <w:rsid w:val="00990A49"/>
    <w:rsid w:val="00995581"/>
    <w:rsid w:val="00996023"/>
    <w:rsid w:val="00996F8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1ED5"/>
    <w:rsid w:val="00A06467"/>
    <w:rsid w:val="00A07487"/>
    <w:rsid w:val="00A10E73"/>
    <w:rsid w:val="00A10F0C"/>
    <w:rsid w:val="00A11AF5"/>
    <w:rsid w:val="00A1225E"/>
    <w:rsid w:val="00A15B96"/>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2BF9"/>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6824"/>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298B"/>
    <w:rsid w:val="00EA6987"/>
    <w:rsid w:val="00EA74CC"/>
    <w:rsid w:val="00EB27B1"/>
    <w:rsid w:val="00EB68A3"/>
    <w:rsid w:val="00EC5749"/>
    <w:rsid w:val="00EC6C67"/>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28AC5D49"/>
    <w:rsid w:val="28C049EA"/>
    <w:rsid w:val="391E5FA3"/>
    <w:rsid w:val="39C9085A"/>
    <w:rsid w:val="41787651"/>
    <w:rsid w:val="489D136C"/>
    <w:rsid w:val="499F13E5"/>
    <w:rsid w:val="4AAE1013"/>
    <w:rsid w:val="4CE20FB3"/>
    <w:rsid w:val="647153D0"/>
    <w:rsid w:val="65BC6B1F"/>
    <w:rsid w:val="696F24A2"/>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265</Words>
  <Characters>1517</Characters>
  <Lines>12</Lines>
  <Paragraphs>3</Paragraphs>
  <TotalTime>13</TotalTime>
  <ScaleCrop>false</ScaleCrop>
  <LinksUpToDate>false</LinksUpToDate>
  <CharactersWithSpaces>1779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2024-04-17T12:26:00Z</dcterms:created>
  <dc:creator>Image</dc:creator>
  <cp:lastModifiedBy>堀  达</cp:lastModifiedBy>
  <cp:lastPrinted>2005-06-10T06:33:00Z</cp:lastPrinted>
  <dcterms:modified xsi:type="dcterms:W3CDTF">2024-04-22T10:59:53Z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932158EE1A0F44BFB9EC76EE793A0253_13</vt:lpwstr>
  </property>
</Properties>
</file>