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z w:val="18"/>
          <w:szCs w:val="18"/>
          <w:shd w:val="pct10" w:color="auto" w:fill="FFFFFF"/>
        </w:rPr>
      </w:pPr>
    </w:p>
    <w:p>
      <w:pPr>
        <w:jc w:val="center"/>
        <w:rPr>
          <w:b/>
          <w:bCs/>
          <w:color w:val="000000"/>
          <w:sz w:val="36"/>
          <w:szCs w:val="36"/>
          <w:shd w:val="pct10" w:color="auto" w:fill="FFFFFF"/>
        </w:rPr>
      </w:pPr>
      <w:r>
        <w:rPr>
          <w:b/>
          <w:bCs/>
          <w:color w:val="000000"/>
          <w:sz w:val="36"/>
          <w:szCs w:val="36"/>
          <w:shd w:val="pct10" w:color="auto" w:fill="FFFFFF"/>
        </w:rPr>
        <w:t>新 书 推 荐</w:t>
      </w:r>
    </w:p>
    <w:p>
      <w:pPr>
        <w:tabs>
          <w:tab w:val="left" w:pos="341"/>
          <w:tab w:val="left" w:pos="5235"/>
        </w:tabs>
        <w:jc w:val="left"/>
        <w:rPr>
          <w:b/>
          <w:bCs/>
          <w:color w:val="000000"/>
          <w:szCs w:val="18"/>
        </w:rPr>
      </w:pPr>
    </w:p>
    <w:p>
      <w:pPr>
        <w:rPr>
          <w:b/>
          <w:color w:val="000000"/>
          <w:szCs w:val="21"/>
        </w:rPr>
      </w:pPr>
    </w:p>
    <w:p>
      <w:pPr>
        <w:rPr>
          <w:b/>
          <w:color w:val="000000"/>
          <w:szCs w:val="21"/>
        </w:rPr>
      </w:pPr>
      <w:bookmarkStart w:id="0" w:name="OLE_LINK367"/>
      <w:bookmarkStart w:id="1" w:name="OLE_LINK52"/>
      <w:bookmarkStart w:id="2" w:name="OLE_LINK53"/>
      <w:bookmarkStart w:id="3" w:name="OLE_LINK54"/>
      <w:bookmarkStart w:id="4" w:name="OLE_LINK366"/>
      <w:r>
        <w:drawing>
          <wp:anchor distT="0" distB="0" distL="114300" distR="114300" simplePos="0" relativeHeight="251660288" behindDoc="0" locked="0" layoutInCell="1" allowOverlap="1">
            <wp:simplePos x="0" y="0"/>
            <wp:positionH relativeFrom="margin">
              <wp:posOffset>3905250</wp:posOffset>
            </wp:positionH>
            <wp:positionV relativeFrom="paragraph">
              <wp:posOffset>14605</wp:posOffset>
            </wp:positionV>
            <wp:extent cx="1491615" cy="2253615"/>
            <wp:effectExtent l="0" t="0" r="0" b="0"/>
            <wp:wrapSquare wrapText="bothSides"/>
            <wp:docPr id="135060958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609583" name="图片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1615" cy="2253615"/>
                    </a:xfrm>
                    <a:prstGeom prst="rect">
                      <a:avLst/>
                    </a:prstGeom>
                    <a:noFill/>
                    <a:ln>
                      <a:noFill/>
                    </a:ln>
                  </pic:spPr>
                </pic:pic>
              </a:graphicData>
            </a:graphic>
          </wp:anchor>
        </w:drawing>
      </w:r>
      <w:r>
        <w:rPr>
          <w:b/>
          <w:color w:val="000000"/>
          <w:szCs w:val="21"/>
        </w:rPr>
        <w:t>中文书名：</w:t>
      </w:r>
      <w:bookmarkStart w:id="5" w:name="OLE_LINK24"/>
      <w:bookmarkStart w:id="6" w:name="OLE_LINK23"/>
      <w:r>
        <w:rPr>
          <w:b/>
          <w:color w:val="000000"/>
          <w:szCs w:val="21"/>
        </w:rPr>
        <w:t>《独自起舞：关于艺术、欢乐和集体主义的散文集》</w:t>
      </w:r>
      <w:bookmarkEnd w:id="5"/>
      <w:bookmarkEnd w:id="6"/>
    </w:p>
    <w:p>
      <w:pPr>
        <w:rPr>
          <w:b/>
          <w:color w:val="000000"/>
          <w:szCs w:val="21"/>
        </w:rPr>
      </w:pPr>
      <w:r>
        <w:rPr>
          <w:b/>
          <w:color w:val="000000"/>
          <w:szCs w:val="21"/>
        </w:rPr>
        <w:t>英文书名：DANCING ON MY OWN: ESSAYS ON ART, JOY, AND COLLECTIVITY</w:t>
      </w:r>
    </w:p>
    <w:p>
      <w:pPr>
        <w:rPr>
          <w:b/>
          <w:color w:val="000000"/>
          <w:szCs w:val="21"/>
        </w:rPr>
      </w:pPr>
      <w:r>
        <w:rPr>
          <w:b/>
          <w:color w:val="000000"/>
          <w:szCs w:val="21"/>
        </w:rPr>
        <w:t>作    者：Simon Wu</w:t>
      </w:r>
    </w:p>
    <w:p>
      <w:pPr>
        <w:rPr>
          <w:b/>
          <w:color w:val="000000"/>
          <w:szCs w:val="21"/>
        </w:rPr>
      </w:pPr>
      <w:r>
        <w:rPr>
          <w:b/>
          <w:color w:val="000000"/>
          <w:szCs w:val="21"/>
        </w:rPr>
        <w:t>出 版 社：HarperCollins</w:t>
      </w:r>
    </w:p>
    <w:p>
      <w:pPr>
        <w:rPr>
          <w:b/>
          <w:color w:val="000000"/>
          <w:szCs w:val="21"/>
        </w:rPr>
      </w:pPr>
      <w:r>
        <w:rPr>
          <w:b/>
          <w:color w:val="000000"/>
          <w:szCs w:val="21"/>
        </w:rPr>
        <w:t>代理公司：</w:t>
      </w:r>
      <w:bookmarkStart w:id="7" w:name="OLE_LINK189"/>
      <w:bookmarkStart w:id="8" w:name="OLE_LINK190"/>
      <w:r>
        <w:rPr>
          <w:b/>
          <w:color w:val="000000"/>
          <w:szCs w:val="21"/>
        </w:rPr>
        <w:t>Greenburger/ANA/Conor</w:t>
      </w:r>
      <w:bookmarkEnd w:id="7"/>
      <w:bookmarkEnd w:id="8"/>
    </w:p>
    <w:p>
      <w:pPr>
        <w:rPr>
          <w:b/>
          <w:color w:val="000000"/>
          <w:szCs w:val="21"/>
        </w:rPr>
      </w:pPr>
      <w:r>
        <w:rPr>
          <w:b/>
          <w:color w:val="000000"/>
          <w:szCs w:val="21"/>
        </w:rPr>
        <w:t>页    数：224页</w:t>
      </w:r>
    </w:p>
    <w:p>
      <w:pPr>
        <w:rPr>
          <w:b/>
          <w:color w:val="000000"/>
          <w:szCs w:val="21"/>
        </w:rPr>
      </w:pPr>
      <w:r>
        <w:rPr>
          <w:b/>
          <w:color w:val="000000"/>
          <w:szCs w:val="21"/>
        </w:rPr>
        <w:t>出版时间：2024年6月</w:t>
      </w:r>
    </w:p>
    <w:p>
      <w:pPr>
        <w:rPr>
          <w:b/>
          <w:color w:val="000000"/>
          <w:szCs w:val="21"/>
        </w:rPr>
      </w:pPr>
      <w:r>
        <w:rPr>
          <w:b/>
          <w:color w:val="000000"/>
          <w:szCs w:val="21"/>
        </w:rPr>
        <w:t>代理地区：中国大陆、台湾</w:t>
      </w:r>
    </w:p>
    <w:p>
      <w:pPr>
        <w:rPr>
          <w:b/>
          <w:color w:val="000000"/>
          <w:szCs w:val="21"/>
        </w:rPr>
      </w:pPr>
      <w:r>
        <w:rPr>
          <w:b/>
          <w:color w:val="000000"/>
          <w:szCs w:val="21"/>
        </w:rPr>
        <w:t>审读资料：电子稿</w:t>
      </w:r>
    </w:p>
    <w:p>
      <w:pPr>
        <w:rPr>
          <w:b/>
          <w:color w:val="000000"/>
          <w:szCs w:val="21"/>
        </w:rPr>
      </w:pPr>
      <w:r>
        <w:rPr>
          <w:b/>
          <w:color w:val="000000"/>
          <w:szCs w:val="21"/>
        </w:rPr>
        <w:t>类    型：</w:t>
      </w:r>
      <w:r>
        <w:rPr>
          <w:rFonts w:hint="eastAsia"/>
          <w:b/>
          <w:color w:val="000000"/>
          <w:szCs w:val="21"/>
        </w:rPr>
        <w:t>散文随笔</w:t>
      </w:r>
      <w:bookmarkStart w:id="23" w:name="_GoBack"/>
      <w:bookmarkEnd w:id="23"/>
    </w:p>
    <w:p>
      <w:pPr>
        <w:rPr>
          <w:b/>
          <w:bCs/>
          <w:color w:val="000000"/>
          <w:szCs w:val="21"/>
        </w:rPr>
      </w:pPr>
    </w:p>
    <w:p>
      <w:pPr>
        <w:rPr>
          <w:b/>
          <w:bCs/>
          <w:color w:val="000000"/>
          <w:szCs w:val="21"/>
        </w:rPr>
      </w:pPr>
    </w:p>
    <w:p>
      <w:pPr>
        <w:rPr>
          <w:b/>
          <w:bCs/>
          <w:color w:val="000000"/>
          <w:szCs w:val="21"/>
        </w:rPr>
      </w:pPr>
      <w:r>
        <w:rPr>
          <w:b/>
          <w:bCs/>
          <w:color w:val="000000"/>
          <w:szCs w:val="21"/>
        </w:rPr>
        <w:t>内容简介：</w:t>
      </w:r>
    </w:p>
    <w:p>
      <w:pPr>
        <w:rPr>
          <w:b/>
          <w:bCs/>
          <w:color w:val="000000"/>
          <w:szCs w:val="21"/>
        </w:rPr>
      </w:pPr>
    </w:p>
    <w:p>
      <w:pPr>
        <w:ind w:firstLine="420" w:firstLineChars="200"/>
        <w:rPr>
          <w:color w:val="000000"/>
          <w:szCs w:val="21"/>
        </w:rPr>
      </w:pPr>
      <w:r>
        <w:rPr>
          <w:color w:val="000000"/>
          <w:szCs w:val="21"/>
        </w:rPr>
        <w:t>这本散文集内容广泛，具有深刻的个人色彩，探讨了阶级抱负的美学、艺术和时尚创作的复杂性以及身份政治的局限性。</w:t>
      </w:r>
    </w:p>
    <w:p>
      <w:pPr>
        <w:ind w:firstLine="440" w:firstLineChars="200"/>
        <w:rPr>
          <w:color w:val="0C0F0F"/>
          <w:kern w:val="0"/>
          <w:sz w:val="22"/>
          <w:szCs w:val="22"/>
        </w:rPr>
      </w:pPr>
    </w:p>
    <w:p>
      <w:pPr>
        <w:ind w:firstLine="420" w:firstLineChars="200"/>
        <w:rPr>
          <w:color w:val="000000"/>
          <w:szCs w:val="21"/>
        </w:rPr>
      </w:pPr>
      <w:r>
        <w:rPr>
          <w:color w:val="000000"/>
          <w:szCs w:val="21"/>
        </w:rPr>
        <w:t>新锐艺术评论家兼策展人西蒙·吴（Simon Wu）从罗宾（Robyn）2010 年的创意歌曲《独自起舞》（</w:t>
      </w:r>
      <w:r>
        <w:rPr>
          <w:i/>
          <w:iCs/>
          <w:color w:val="000000"/>
          <w:szCs w:val="21"/>
        </w:rPr>
        <w:t>Dancing on My Own</w:t>
      </w:r>
      <w:r>
        <w:rPr>
          <w:color w:val="000000"/>
          <w:szCs w:val="21"/>
        </w:rPr>
        <w:t>）中汲取灵感，将孤独转化为更复杂的快乐，在这些经过专业研究、精美渲染的文章中，他在艺术、资本主义和身份认同的体制中翩翩起舞。在《模范童年》（</w:t>
      </w:r>
      <w:r>
        <w:rPr>
          <w:i/>
          <w:iCs/>
          <w:color w:val="000000"/>
          <w:szCs w:val="21"/>
        </w:rPr>
        <w:t>A Model Childhood</w:t>
      </w:r>
      <w:r>
        <w:rPr>
          <w:color w:val="000000"/>
          <w:szCs w:val="21"/>
        </w:rPr>
        <w:t>）一文中，他记录了他母亲郊区车库几十年来的杂物及其对他自己和家人的意义。在《为所有人》（</w:t>
      </w:r>
      <w:r>
        <w:rPr>
          <w:i/>
          <w:iCs/>
          <w:color w:val="000000"/>
          <w:szCs w:val="21"/>
        </w:rPr>
        <w:t>For Everyone</w:t>
      </w:r>
      <w:r>
        <w:rPr>
          <w:color w:val="000000"/>
          <w:szCs w:val="21"/>
        </w:rPr>
        <w:t>）一文中，吴探索了 Telfar 手袋（通常被称为“布鲁克林铂金包”）难以理解的轰动，并提出了一个问题：在资本主义制度下，时尚是否真的具有革命性——是否有某种东西能够真正“适合所有人”而不削弱其他人的利益。自始至终，吴都在强调身体生活在这个世界上的脆弱，在这个世界上，我们所做的每一个选择、服用的每一粒药物、亲吻的每一个人，都是历史的印记。</w:t>
      </w:r>
    </w:p>
    <w:p>
      <w:pPr>
        <w:ind w:firstLine="420" w:firstLineChars="200"/>
        <w:rPr>
          <w:color w:val="000000"/>
          <w:szCs w:val="21"/>
        </w:rPr>
      </w:pPr>
    </w:p>
    <w:p>
      <w:pPr>
        <w:ind w:firstLine="420" w:firstLineChars="200"/>
        <w:rPr>
          <w:color w:val="000000"/>
          <w:szCs w:val="21"/>
        </w:rPr>
      </w:pPr>
      <w:r>
        <w:rPr>
          <w:color w:val="000000"/>
          <w:szCs w:val="21"/>
        </w:rPr>
        <w:t>吴所传达的信息是，独自起舞就是从批判走向欢乐。带着对身份可能带来的归属感的最大同情来对待身份，并超越身份。对于</w:t>
      </w:r>
      <w:bookmarkStart w:id="9" w:name="OLE_LINK4"/>
      <w:bookmarkStart w:id="10" w:name="OLE_LINK3"/>
      <w:r>
        <w:rPr>
          <w:color w:val="000000"/>
          <w:szCs w:val="21"/>
        </w:rPr>
        <w:t>凯茜·朴·洪</w:t>
      </w:r>
      <w:bookmarkEnd w:id="9"/>
      <w:bookmarkEnd w:id="10"/>
      <w:r>
        <w:rPr>
          <w:color w:val="000000"/>
          <w:szCs w:val="21"/>
        </w:rPr>
        <w:t>（Cathy Park Hong）和亚历山大·奇（Alexander Chee）的读者来说，《独自起舞》是一曲感人至深并最终胜利的赞歌，讲述了永无止境的自我探索之旅，并带来了一位正在崛起的杰出新作家。</w:t>
      </w:r>
    </w:p>
    <w:p>
      <w:pPr>
        <w:ind w:firstLine="420" w:firstLineChars="200"/>
        <w:rPr>
          <w:color w:val="000000"/>
          <w:szCs w:val="21"/>
        </w:rPr>
      </w:pPr>
    </w:p>
    <w:p>
      <w:pPr>
        <w:rPr>
          <w:color w:val="000000"/>
          <w:szCs w:val="21"/>
        </w:rPr>
      </w:pPr>
      <w:r>
        <w:rPr>
          <w:color w:val="000000"/>
          <w:szCs w:val="21"/>
        </w:rPr>
        <w:t>目录</w:t>
      </w:r>
    </w:p>
    <w:p>
      <w:pPr>
        <w:rPr>
          <w:color w:val="000000"/>
          <w:szCs w:val="21"/>
        </w:rPr>
      </w:pPr>
      <w:r>
        <w:rPr>
          <w:color w:val="000000"/>
          <w:szCs w:val="21"/>
        </w:rPr>
        <w:t>模范童年</w:t>
      </w:r>
    </w:p>
    <w:p>
      <w:pPr>
        <w:rPr>
          <w:color w:val="000000"/>
          <w:szCs w:val="21"/>
        </w:rPr>
      </w:pPr>
      <w:r>
        <w:rPr>
          <w:color w:val="000000"/>
          <w:szCs w:val="21"/>
        </w:rPr>
        <w:t>致所有人</w:t>
      </w:r>
    </w:p>
    <w:p>
      <w:pPr>
        <w:rPr>
          <w:color w:val="000000"/>
          <w:szCs w:val="21"/>
        </w:rPr>
      </w:pPr>
      <w:r>
        <w:rPr>
          <w:color w:val="000000"/>
          <w:szCs w:val="21"/>
        </w:rPr>
        <w:t>亚洲</w:t>
      </w:r>
    </w:p>
    <w:p>
      <w:pPr>
        <w:rPr>
          <w:color w:val="000000"/>
          <w:szCs w:val="21"/>
        </w:rPr>
      </w:pPr>
      <w:r>
        <w:rPr>
          <w:color w:val="000000"/>
          <w:szCs w:val="21"/>
        </w:rPr>
        <w:t>党同伐异</w:t>
      </w:r>
    </w:p>
    <w:p>
      <w:pPr>
        <w:rPr>
          <w:color w:val="000000"/>
          <w:szCs w:val="21"/>
        </w:rPr>
      </w:pPr>
      <w:r>
        <w:rPr>
          <w:color w:val="000000"/>
          <w:szCs w:val="21"/>
        </w:rPr>
        <w:t>对自己何时被需要何时不被需要的可怕患得患失</w:t>
      </w:r>
    </w:p>
    <w:p>
      <w:pPr>
        <w:rPr>
          <w:color w:val="000000"/>
          <w:szCs w:val="21"/>
        </w:rPr>
      </w:pPr>
      <w:r>
        <w:rPr>
          <w:color w:val="000000"/>
          <w:szCs w:val="21"/>
        </w:rPr>
        <w:t>无根之花</w:t>
      </w:r>
    </w:p>
    <w:p>
      <w:pPr>
        <w:rPr>
          <w:color w:val="000000"/>
          <w:szCs w:val="21"/>
        </w:rPr>
      </w:pPr>
      <w:r>
        <w:rPr>
          <w:color w:val="000000"/>
          <w:szCs w:val="21"/>
        </w:rPr>
        <w:t>之后，生活</w:t>
      </w:r>
    </w:p>
    <w:p>
      <w:pPr>
        <w:rPr>
          <w:color w:val="000000"/>
          <w:szCs w:val="21"/>
        </w:rPr>
      </w:pPr>
      <w:r>
        <w:rPr>
          <w:color w:val="000000"/>
          <w:szCs w:val="21"/>
        </w:rPr>
        <w:t>致谢</w:t>
      </w:r>
    </w:p>
    <w:p>
      <w:pPr>
        <w:rPr>
          <w:color w:val="000000"/>
          <w:szCs w:val="21"/>
        </w:rPr>
      </w:pPr>
      <w:r>
        <w:rPr>
          <w:color w:val="000000"/>
          <w:szCs w:val="21"/>
        </w:rPr>
        <w:t>注释</w:t>
      </w:r>
    </w:p>
    <w:p>
      <w:pPr>
        <w:rPr>
          <w:color w:val="000000"/>
          <w:szCs w:val="21"/>
        </w:rPr>
      </w:pPr>
    </w:p>
    <w:p>
      <w:pPr>
        <w:rPr>
          <w:color w:val="000000"/>
          <w:szCs w:val="21"/>
        </w:rPr>
      </w:pPr>
    </w:p>
    <w:bookmarkEnd w:id="0"/>
    <w:bookmarkEnd w:id="1"/>
    <w:bookmarkEnd w:id="2"/>
    <w:bookmarkEnd w:id="3"/>
    <w:bookmarkEnd w:id="4"/>
    <w:p>
      <w:pPr>
        <w:rPr>
          <w:b/>
          <w:bCs/>
          <w:color w:val="000000"/>
          <w:szCs w:val="21"/>
        </w:rPr>
      </w:pPr>
      <w:bookmarkStart w:id="11" w:name="OLE_LINK27"/>
      <w:bookmarkStart w:id="12" w:name="OLE_LINK28"/>
      <w:r>
        <w:rPr>
          <w:b/>
          <w:bCs/>
          <w:color w:val="000000"/>
          <w:szCs w:val="21"/>
        </w:rPr>
        <w:t>作者简介：</w:t>
      </w:r>
    </w:p>
    <w:bookmarkEnd w:id="11"/>
    <w:bookmarkEnd w:id="12"/>
    <w:p>
      <w:pPr>
        <w:rPr>
          <w:color w:val="000000"/>
          <w:szCs w:val="21"/>
        </w:rPr>
      </w:pPr>
      <w:bookmarkStart w:id="13" w:name="OLE_LINK43"/>
      <w:bookmarkStart w:id="14" w:name="OLE_LINK38"/>
    </w:p>
    <w:p>
      <w:pPr>
        <w:ind w:firstLine="482" w:firstLineChars="200"/>
        <w:rPr>
          <w:color w:val="000000"/>
          <w:szCs w:val="21"/>
        </w:rPr>
      </w:pPr>
      <w:r>
        <w:rPr>
          <w:b/>
          <w:bCs/>
          <w:sz w:val="24"/>
        </w:rPr>
        <w:drawing>
          <wp:anchor distT="0" distB="0" distL="114300" distR="114300" simplePos="0" relativeHeight="251661312" behindDoc="0" locked="0" layoutInCell="1" allowOverlap="1">
            <wp:simplePos x="0" y="0"/>
            <wp:positionH relativeFrom="margin">
              <wp:align>left</wp:align>
            </wp:positionH>
            <wp:positionV relativeFrom="paragraph">
              <wp:posOffset>15875</wp:posOffset>
            </wp:positionV>
            <wp:extent cx="1118870" cy="1361440"/>
            <wp:effectExtent l="0" t="0" r="5080" b="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118870" cy="1361440"/>
                    </a:xfrm>
                    <a:prstGeom prst="rect">
                      <a:avLst/>
                    </a:prstGeom>
                    <a:noFill/>
                    <a:ln w="9525">
                      <a:noFill/>
                    </a:ln>
                  </pic:spPr>
                </pic:pic>
              </a:graphicData>
            </a:graphic>
          </wp:anchor>
        </w:drawing>
      </w:r>
      <w:r>
        <w:rPr>
          <w:b/>
          <w:bCs/>
          <w:color w:val="000000"/>
          <w:szCs w:val="21"/>
        </w:rPr>
        <w:t xml:space="preserve">西蒙·吴 (Simon Wu) </w:t>
      </w:r>
      <w:r>
        <w:rPr>
          <w:color w:val="000000"/>
          <w:szCs w:val="21"/>
        </w:rPr>
        <w:t>是一位策展人和作家，致力于艺术合作制作和研究。他曾在布鲁克林博物馆、惠特尼博物馆、The Kitchen、纽约现代艺术博物馆（MOMA）和卓纳画廊（David Zwirner）等地举办展览和项目。2021 年，他获得了安迪·沃霍尔基金会（</w:t>
      </w:r>
      <w:bookmarkStart w:id="15" w:name="OLE_LINK1"/>
      <w:bookmarkStart w:id="16" w:name="OLE_LINK2"/>
      <w:r>
        <w:rPr>
          <w:color w:val="000000"/>
          <w:szCs w:val="21"/>
        </w:rPr>
        <w:t>Andy Warhol Foundation</w:t>
      </w:r>
      <w:bookmarkEnd w:id="15"/>
      <w:bookmarkEnd w:id="16"/>
      <w:r>
        <w:rPr>
          <w:color w:val="000000"/>
          <w:szCs w:val="21"/>
        </w:rPr>
        <w:t>）的艺术作家资助，并在《文化杂志》（</w:t>
      </w:r>
      <w:r>
        <w:rPr>
          <w:i/>
          <w:iCs/>
          <w:color w:val="000000"/>
          <w:szCs w:val="21"/>
        </w:rPr>
        <w:t>Cultured magazine</w:t>
      </w:r>
      <w:r>
        <w:rPr>
          <w:color w:val="000000"/>
          <w:szCs w:val="21"/>
        </w:rPr>
        <w:t>）的 “青年策展人”（Young Curators）系列中作了专题报道。他是惠特尼博物馆独立研究项目，2018 年的海伦娜·鲁宾斯坦策展研究员（Cultured magazine），目前正在耶鲁大学攻读艺术史博士学位。他有两个兄弟，尼克（Nick）和杜克（Duke），热爱海洋。</w:t>
      </w:r>
    </w:p>
    <w:p>
      <w:pPr>
        <w:rPr>
          <w:color w:val="000000"/>
          <w:szCs w:val="21"/>
        </w:rPr>
      </w:pPr>
    </w:p>
    <w:p>
      <w:pPr>
        <w:rPr>
          <w:color w:val="000000"/>
          <w:szCs w:val="21"/>
        </w:rPr>
      </w:pPr>
      <w:bookmarkStart w:id="17" w:name="OLE_LINK80"/>
      <w:bookmarkStart w:id="18" w:name="OLE_LINK81"/>
    </w:p>
    <w:bookmarkEnd w:id="17"/>
    <w:bookmarkEnd w:id="18"/>
    <w:p>
      <w:pPr>
        <w:rPr>
          <w:color w:val="000000"/>
          <w:szCs w:val="21"/>
        </w:rPr>
      </w:pPr>
      <w:r>
        <w:rPr>
          <w:b/>
          <w:bCs/>
          <w:color w:val="000000"/>
          <w:szCs w:val="21"/>
        </w:rPr>
        <w:t>媒体评价：</w:t>
      </w:r>
    </w:p>
    <w:p>
      <w:pPr>
        <w:shd w:val="clear" w:color="auto" w:fill="FFFFFF"/>
        <w:rPr>
          <w:color w:val="000000"/>
          <w:szCs w:val="21"/>
        </w:rPr>
      </w:pPr>
    </w:p>
    <w:p>
      <w:pPr>
        <w:shd w:val="clear" w:color="auto" w:fill="FFFFFF"/>
        <w:ind w:firstLine="420" w:firstLineChars="200"/>
        <w:rPr>
          <w:color w:val="000000"/>
          <w:szCs w:val="21"/>
        </w:rPr>
      </w:pPr>
      <w:r>
        <w:rPr>
          <w:color w:val="000000"/>
          <w:szCs w:val="21"/>
        </w:rPr>
        <w:t>“</w:t>
      </w:r>
      <w:bookmarkStart w:id="19" w:name="OLE_LINK7"/>
      <w:bookmarkStart w:id="20" w:name="OLE_LINK8"/>
      <w:r>
        <w:rPr>
          <w:color w:val="000000"/>
          <w:szCs w:val="21"/>
        </w:rPr>
        <w:t>西蒙·吴</w:t>
      </w:r>
      <w:bookmarkEnd w:id="19"/>
      <w:bookmarkEnd w:id="20"/>
      <w:r>
        <w:rPr>
          <w:color w:val="000000"/>
          <w:szCs w:val="21"/>
        </w:rPr>
        <w:t>既是一位精明的评论家，又是一位对当今文化资本充满热情的追求者……没有愤世嫉俗的态度，既敏锐又令人耳目一新。”</w:t>
      </w:r>
    </w:p>
    <w:p>
      <w:pPr>
        <w:shd w:val="clear" w:color="auto" w:fill="FFFFFF"/>
        <w:ind w:firstLine="420" w:firstLineChars="200"/>
        <w:jc w:val="right"/>
        <w:rPr>
          <w:color w:val="000000"/>
          <w:szCs w:val="21"/>
        </w:rPr>
      </w:pPr>
      <w:r>
        <w:rPr>
          <w:color w:val="000000"/>
          <w:szCs w:val="21"/>
        </w:rPr>
        <w:t>----凯茜·朴·洪，《少数派的感受》（</w:t>
      </w:r>
      <w:r>
        <w:rPr>
          <w:i/>
          <w:iCs/>
          <w:color w:val="000000"/>
          <w:szCs w:val="21"/>
        </w:rPr>
        <w:t>Minor Feelings</w:t>
      </w:r>
      <w:r>
        <w:rPr>
          <w:color w:val="000000"/>
          <w:szCs w:val="21"/>
        </w:rPr>
        <w:t>）的作者</w:t>
      </w:r>
    </w:p>
    <w:p>
      <w:pPr>
        <w:shd w:val="clear" w:color="auto" w:fill="FFFFFF"/>
        <w:ind w:firstLine="420" w:firstLineChars="200"/>
        <w:rPr>
          <w:color w:val="000000"/>
          <w:szCs w:val="21"/>
        </w:rPr>
      </w:pPr>
    </w:p>
    <w:p>
      <w:pPr>
        <w:shd w:val="clear" w:color="auto" w:fill="FFFFFF"/>
        <w:ind w:firstLine="420" w:firstLineChars="200"/>
        <w:rPr>
          <w:color w:val="000000"/>
          <w:szCs w:val="21"/>
        </w:rPr>
      </w:pPr>
      <w:bookmarkStart w:id="21" w:name="OLE_LINK6"/>
      <w:bookmarkStart w:id="22" w:name="OLE_LINK5"/>
      <w:r>
        <w:rPr>
          <w:color w:val="000000"/>
          <w:szCs w:val="21"/>
        </w:rPr>
        <w:t>“这是一部美丽的，令人心醉神迷的历史，</w:t>
      </w:r>
      <w:bookmarkEnd w:id="21"/>
      <w:bookmarkEnd w:id="22"/>
      <w:r>
        <w:rPr>
          <w:color w:val="000000"/>
          <w:szCs w:val="21"/>
        </w:rPr>
        <w:t>它关于我们的现在，关于我们从周围的事物、制，以及最重要的，人们身上寻找自由的含义。”</w:t>
      </w:r>
    </w:p>
    <w:p>
      <w:pPr>
        <w:shd w:val="clear" w:color="auto" w:fill="FFFFFF"/>
        <w:ind w:firstLine="420" w:firstLineChars="200"/>
        <w:rPr>
          <w:color w:val="000000"/>
          <w:szCs w:val="21"/>
        </w:rPr>
      </w:pPr>
      <w:r>
        <w:rPr>
          <w:color w:val="000000"/>
          <w:szCs w:val="21"/>
        </w:rPr>
        <w:t>----许华（Hua Hsu），普利策奖获得者，《纽约时报》畅销书《保持真实》（</w:t>
      </w:r>
      <w:r>
        <w:rPr>
          <w:i/>
          <w:iCs/>
          <w:color w:val="000000"/>
          <w:szCs w:val="21"/>
        </w:rPr>
        <w:t>Stay True</w:t>
      </w:r>
      <w:r>
        <w:rPr>
          <w:color w:val="000000"/>
          <w:szCs w:val="21"/>
        </w:rPr>
        <w:t>）的作者</w:t>
      </w:r>
    </w:p>
    <w:p>
      <w:pPr>
        <w:shd w:val="clear" w:color="auto" w:fill="FFFFFF"/>
        <w:ind w:firstLine="420" w:firstLineChars="200"/>
        <w:rPr>
          <w:color w:val="000000"/>
          <w:szCs w:val="21"/>
        </w:rPr>
      </w:pPr>
    </w:p>
    <w:p>
      <w:pPr>
        <w:shd w:val="clear" w:color="auto" w:fill="FFFFFF"/>
        <w:ind w:firstLine="420" w:firstLineChars="200"/>
        <w:rPr>
          <w:color w:val="000000"/>
          <w:szCs w:val="21"/>
        </w:rPr>
      </w:pPr>
      <w:r>
        <w:rPr>
          <w:color w:val="000000"/>
          <w:szCs w:val="21"/>
        </w:rPr>
        <w:t>“这是一部集艺术评论、自传、个人随笔和游记于一体的天才之作……作为艺术家、策展人和作家，西蒙·吴的层层经历如同半透明的窗帘，透过窗帘，我们看到了过去的风景，而现在正在创造未来。”</w:t>
      </w:r>
    </w:p>
    <w:p>
      <w:pPr>
        <w:shd w:val="clear" w:color="auto" w:fill="FFFFFF"/>
        <w:ind w:firstLine="420" w:firstLineChars="200"/>
        <w:rPr>
          <w:color w:val="000000"/>
          <w:szCs w:val="21"/>
        </w:rPr>
      </w:pPr>
      <w:r>
        <w:rPr>
          <w:color w:val="000000"/>
          <w:szCs w:val="21"/>
        </w:rPr>
        <w:t>----克劳迪娅·朗金（Claudia Rankine），《只有我们》（</w:t>
      </w:r>
      <w:r>
        <w:rPr>
          <w:i/>
          <w:iCs/>
          <w:color w:val="000000"/>
          <w:szCs w:val="21"/>
        </w:rPr>
        <w:t>Just Us</w:t>
      </w:r>
      <w:r>
        <w:rPr>
          <w:color w:val="000000"/>
          <w:szCs w:val="21"/>
        </w:rPr>
        <w:t>）和《公民》（</w:t>
      </w:r>
      <w:r>
        <w:rPr>
          <w:i/>
          <w:iCs/>
          <w:color w:val="000000"/>
          <w:szCs w:val="21"/>
        </w:rPr>
        <w:t>Citizen</w:t>
      </w:r>
      <w:r>
        <w:rPr>
          <w:color w:val="000000"/>
          <w:szCs w:val="21"/>
        </w:rPr>
        <w:t>）的作者</w:t>
      </w:r>
    </w:p>
    <w:p>
      <w:pPr>
        <w:shd w:val="clear" w:color="auto" w:fill="FFFFFF"/>
        <w:rPr>
          <w:color w:val="000000"/>
          <w:szCs w:val="21"/>
        </w:rPr>
      </w:pPr>
    </w:p>
    <w:p>
      <w:pPr>
        <w:shd w:val="clear" w:color="auto" w:fill="FFFFFF"/>
        <w:rPr>
          <w:color w:val="000000"/>
          <w:szCs w:val="21"/>
        </w:rPr>
      </w:pPr>
    </w:p>
    <w:p>
      <w:pPr>
        <w:shd w:val="clear" w:color="auto" w:fill="FFFFFF"/>
        <w:rPr>
          <w:color w:val="000000"/>
          <w:szCs w:val="21"/>
        </w:rPr>
      </w:pPr>
      <w:r>
        <w:rPr>
          <w:b/>
          <w:bCs/>
          <w:color w:val="000000"/>
          <w:szCs w:val="21"/>
        </w:rPr>
        <w:t>感谢您的阅读！</w:t>
      </w:r>
    </w:p>
    <w:p>
      <w:pPr>
        <w:rPr>
          <w:rFonts w:eastAsia="华文中宋"/>
          <w:b/>
          <w:color w:val="000000"/>
          <w:szCs w:val="21"/>
        </w:rPr>
      </w:pPr>
      <w:r>
        <w:rPr>
          <w:b/>
          <w:color w:val="000000"/>
          <w:szCs w:val="21"/>
        </w:rPr>
        <w:t>请将反馈信息发至：</w:t>
      </w:r>
      <w:r>
        <w:rPr>
          <w:rFonts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pPr>
        <w:shd w:val="clear" w:color="auto" w:fill="FFFFFF"/>
        <w:rPr>
          <w:b/>
          <w:color w:val="000000"/>
        </w:rPr>
      </w:pPr>
      <w:r>
        <w:rPr>
          <w:color w:val="000000"/>
          <w:szCs w:val="21"/>
        </w:rPr>
        <w:t>微信订阅号：ANABJ2002</w:t>
      </w:r>
    </w:p>
    <w:bookmarkEnd w:id="13"/>
    <w:bookmarkEnd w:id="14"/>
    <w:p>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yriad Pro">
    <w:panose1 w:val="020B0503030403020204"/>
    <w:charset w:val="00"/>
    <w:family w:val="swiss"/>
    <w:pitch w:val="default"/>
    <w:sig w:usb0="20000287" w:usb1="00000001" w:usb2="00000000" w:usb3="00000000" w:csb0="2000019F" w:csb1="00000000"/>
  </w:font>
  <w:font w:name="华文中宋">
    <w:panose1 w:val="02010600040101010101"/>
    <w:charset w:val="86"/>
    <w:family w:val="auto"/>
    <w:pitch w:val="default"/>
    <w:sig w:usb0="00000287" w:usb1="080F0000" w:usb2="00000000" w:usb3="00000000" w:csb0="0004009F" w:csb1="DFD70000"/>
  </w:font>
  <w:font w:name="Gungsuh">
    <w:altName w:val="Adobe Myungjo Std M"/>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dobe Myungjo Std M">
    <w:panose1 w:val="02020600000000000000"/>
    <w:charset w:val="80"/>
    <w:family w:val="auto"/>
    <w:pitch w:val="default"/>
    <w:sig w:usb0="00000001" w:usb1="21D72C10" w:usb2="00000010" w:usb3="00000000" w:csb0="6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kYTYxYWIwOWI4Yjc3NTg5NzM4OGY3YjA5ZTA3ZjUifQ=="/>
    <w:docVar w:name="KSO_WPS_MARK_KEY" w:val="0b059547-d9b4-43d3-b85d-e7bdcac6c2a4"/>
  </w:docVars>
  <w:rsids>
    <w:rsidRoot w:val="005D743E"/>
    <w:rsid w:val="00002FAE"/>
    <w:rsid w:val="00005056"/>
    <w:rsid w:val="00005533"/>
    <w:rsid w:val="0000741F"/>
    <w:rsid w:val="00011340"/>
    <w:rsid w:val="00013D7A"/>
    <w:rsid w:val="00014408"/>
    <w:rsid w:val="000226FA"/>
    <w:rsid w:val="00022F8E"/>
    <w:rsid w:val="00030D63"/>
    <w:rsid w:val="00032624"/>
    <w:rsid w:val="00032E13"/>
    <w:rsid w:val="00040304"/>
    <w:rsid w:val="00047487"/>
    <w:rsid w:val="0005440D"/>
    <w:rsid w:val="00061022"/>
    <w:rsid w:val="00061C2C"/>
    <w:rsid w:val="00065AB3"/>
    <w:rsid w:val="00067E4D"/>
    <w:rsid w:val="00076243"/>
    <w:rsid w:val="000777D4"/>
    <w:rsid w:val="000803A7"/>
    <w:rsid w:val="00080CD8"/>
    <w:rsid w:val="000810D5"/>
    <w:rsid w:val="00082504"/>
    <w:rsid w:val="0008781E"/>
    <w:rsid w:val="00091F32"/>
    <w:rsid w:val="000A01BD"/>
    <w:rsid w:val="000A2517"/>
    <w:rsid w:val="000A57E2"/>
    <w:rsid w:val="000B3141"/>
    <w:rsid w:val="000B3EED"/>
    <w:rsid w:val="000B420B"/>
    <w:rsid w:val="000B4D73"/>
    <w:rsid w:val="000B6710"/>
    <w:rsid w:val="000C0951"/>
    <w:rsid w:val="000C18AC"/>
    <w:rsid w:val="000C446B"/>
    <w:rsid w:val="000D04EA"/>
    <w:rsid w:val="000D0A7C"/>
    <w:rsid w:val="000D0C28"/>
    <w:rsid w:val="000D293D"/>
    <w:rsid w:val="000D34C3"/>
    <w:rsid w:val="000D3D3A"/>
    <w:rsid w:val="000D5F8D"/>
    <w:rsid w:val="000E4223"/>
    <w:rsid w:val="000F590E"/>
    <w:rsid w:val="000F7810"/>
    <w:rsid w:val="001017C7"/>
    <w:rsid w:val="00102500"/>
    <w:rsid w:val="001069F6"/>
    <w:rsid w:val="00110260"/>
    <w:rsid w:val="00110C39"/>
    <w:rsid w:val="0011264B"/>
    <w:rsid w:val="0011783B"/>
    <w:rsid w:val="00121268"/>
    <w:rsid w:val="00122F41"/>
    <w:rsid w:val="001310E1"/>
    <w:rsid w:val="00132921"/>
    <w:rsid w:val="00133C63"/>
    <w:rsid w:val="00134987"/>
    <w:rsid w:val="00134F8E"/>
    <w:rsid w:val="00137FB5"/>
    <w:rsid w:val="00146F1E"/>
    <w:rsid w:val="00163F80"/>
    <w:rsid w:val="00167007"/>
    <w:rsid w:val="00167CCB"/>
    <w:rsid w:val="001702EE"/>
    <w:rsid w:val="001901A8"/>
    <w:rsid w:val="00192214"/>
    <w:rsid w:val="00193733"/>
    <w:rsid w:val="00195D6F"/>
    <w:rsid w:val="001B2196"/>
    <w:rsid w:val="001B6093"/>
    <w:rsid w:val="001B679D"/>
    <w:rsid w:val="001B78DE"/>
    <w:rsid w:val="001C2490"/>
    <w:rsid w:val="001C3675"/>
    <w:rsid w:val="001C67B6"/>
    <w:rsid w:val="001C6D65"/>
    <w:rsid w:val="001D0115"/>
    <w:rsid w:val="001D0FAF"/>
    <w:rsid w:val="001D4E4F"/>
    <w:rsid w:val="001F0F15"/>
    <w:rsid w:val="0020055F"/>
    <w:rsid w:val="00206112"/>
    <w:rsid w:val="002068EA"/>
    <w:rsid w:val="00215BF8"/>
    <w:rsid w:val="002243E8"/>
    <w:rsid w:val="00224686"/>
    <w:rsid w:val="0023122C"/>
    <w:rsid w:val="00236060"/>
    <w:rsid w:val="00244604"/>
    <w:rsid w:val="00244F8F"/>
    <w:rsid w:val="002516C3"/>
    <w:rsid w:val="002523C1"/>
    <w:rsid w:val="00265248"/>
    <w:rsid w:val="00265795"/>
    <w:rsid w:val="00271E04"/>
    <w:rsid w:val="002727E9"/>
    <w:rsid w:val="00273431"/>
    <w:rsid w:val="00275AA6"/>
    <w:rsid w:val="0027765C"/>
    <w:rsid w:val="00283570"/>
    <w:rsid w:val="00295FD8"/>
    <w:rsid w:val="0029676A"/>
    <w:rsid w:val="002A2724"/>
    <w:rsid w:val="002B167E"/>
    <w:rsid w:val="002B5ADD"/>
    <w:rsid w:val="002C0257"/>
    <w:rsid w:val="002C64E2"/>
    <w:rsid w:val="002C7037"/>
    <w:rsid w:val="002D009B"/>
    <w:rsid w:val="002E13E2"/>
    <w:rsid w:val="002E21FA"/>
    <w:rsid w:val="002E25C3"/>
    <w:rsid w:val="002E4527"/>
    <w:rsid w:val="002F1A55"/>
    <w:rsid w:val="00304C83"/>
    <w:rsid w:val="00304E28"/>
    <w:rsid w:val="00310AD2"/>
    <w:rsid w:val="00312D3B"/>
    <w:rsid w:val="00314D8C"/>
    <w:rsid w:val="003169AA"/>
    <w:rsid w:val="00317F77"/>
    <w:rsid w:val="0032012C"/>
    <w:rsid w:val="003212C8"/>
    <w:rsid w:val="003250A9"/>
    <w:rsid w:val="0033179B"/>
    <w:rsid w:val="003345BC"/>
    <w:rsid w:val="003348AB"/>
    <w:rsid w:val="00336416"/>
    <w:rsid w:val="00340C73"/>
    <w:rsid w:val="00341881"/>
    <w:rsid w:val="0034331D"/>
    <w:rsid w:val="00350D4E"/>
    <w:rsid w:val="003514A6"/>
    <w:rsid w:val="00357EDE"/>
    <w:rsid w:val="00357F6D"/>
    <w:rsid w:val="00360F1F"/>
    <w:rsid w:val="003646A1"/>
    <w:rsid w:val="003702ED"/>
    <w:rsid w:val="00374139"/>
    <w:rsid w:val="00374360"/>
    <w:rsid w:val="003803C5"/>
    <w:rsid w:val="00387E71"/>
    <w:rsid w:val="003919AE"/>
    <w:rsid w:val="003935E9"/>
    <w:rsid w:val="0039543C"/>
    <w:rsid w:val="003A3601"/>
    <w:rsid w:val="003C524C"/>
    <w:rsid w:val="003D49B4"/>
    <w:rsid w:val="003F461E"/>
    <w:rsid w:val="003F4DC2"/>
    <w:rsid w:val="003F64BD"/>
    <w:rsid w:val="003F745B"/>
    <w:rsid w:val="004015A7"/>
    <w:rsid w:val="004039C9"/>
    <w:rsid w:val="00404EC9"/>
    <w:rsid w:val="00410384"/>
    <w:rsid w:val="00411FFE"/>
    <w:rsid w:val="00416D90"/>
    <w:rsid w:val="00422383"/>
    <w:rsid w:val="00427236"/>
    <w:rsid w:val="00435906"/>
    <w:rsid w:val="00443DDE"/>
    <w:rsid w:val="0044423D"/>
    <w:rsid w:val="00463576"/>
    <w:rsid w:val="004655CB"/>
    <w:rsid w:val="0047506F"/>
    <w:rsid w:val="0048599C"/>
    <w:rsid w:val="00485E2E"/>
    <w:rsid w:val="00486E31"/>
    <w:rsid w:val="004A2409"/>
    <w:rsid w:val="004A2AD9"/>
    <w:rsid w:val="004A75F7"/>
    <w:rsid w:val="004C4664"/>
    <w:rsid w:val="004D264E"/>
    <w:rsid w:val="004D2A35"/>
    <w:rsid w:val="004D5ADA"/>
    <w:rsid w:val="004E0409"/>
    <w:rsid w:val="004E24C4"/>
    <w:rsid w:val="004E3478"/>
    <w:rsid w:val="004E7BAB"/>
    <w:rsid w:val="004F6FDA"/>
    <w:rsid w:val="00500D94"/>
    <w:rsid w:val="0050133A"/>
    <w:rsid w:val="0050184A"/>
    <w:rsid w:val="005045B5"/>
    <w:rsid w:val="00504FA3"/>
    <w:rsid w:val="00507886"/>
    <w:rsid w:val="00512B81"/>
    <w:rsid w:val="00516879"/>
    <w:rsid w:val="00523DA0"/>
    <w:rsid w:val="00527595"/>
    <w:rsid w:val="00531E34"/>
    <w:rsid w:val="00533B72"/>
    <w:rsid w:val="0053496C"/>
    <w:rsid w:val="00542854"/>
    <w:rsid w:val="0054434C"/>
    <w:rsid w:val="005508BD"/>
    <w:rsid w:val="00553CE6"/>
    <w:rsid w:val="00554036"/>
    <w:rsid w:val="00554EB4"/>
    <w:rsid w:val="00562E1B"/>
    <w:rsid w:val="00564FD9"/>
    <w:rsid w:val="00565266"/>
    <w:rsid w:val="005714C9"/>
    <w:rsid w:val="00583BD3"/>
    <w:rsid w:val="00591CED"/>
    <w:rsid w:val="005B2CF5"/>
    <w:rsid w:val="005B444D"/>
    <w:rsid w:val="005B57A4"/>
    <w:rsid w:val="005B6F74"/>
    <w:rsid w:val="005C244E"/>
    <w:rsid w:val="005C27DC"/>
    <w:rsid w:val="005D167F"/>
    <w:rsid w:val="005D3FD9"/>
    <w:rsid w:val="005D5014"/>
    <w:rsid w:val="005D743E"/>
    <w:rsid w:val="005E1F89"/>
    <w:rsid w:val="005E31E5"/>
    <w:rsid w:val="005E32FA"/>
    <w:rsid w:val="005E5BD1"/>
    <w:rsid w:val="005F2EC6"/>
    <w:rsid w:val="005F4D4D"/>
    <w:rsid w:val="005F5420"/>
    <w:rsid w:val="00601DFC"/>
    <w:rsid w:val="00603662"/>
    <w:rsid w:val="00607522"/>
    <w:rsid w:val="00616A0F"/>
    <w:rsid w:val="006176AA"/>
    <w:rsid w:val="00617C11"/>
    <w:rsid w:val="0063085A"/>
    <w:rsid w:val="00632941"/>
    <w:rsid w:val="00635429"/>
    <w:rsid w:val="00636ABB"/>
    <w:rsid w:val="006432D7"/>
    <w:rsid w:val="0064364F"/>
    <w:rsid w:val="00655FA9"/>
    <w:rsid w:val="00656798"/>
    <w:rsid w:val="006635D6"/>
    <w:rsid w:val="006656BA"/>
    <w:rsid w:val="00667C85"/>
    <w:rsid w:val="00670A2D"/>
    <w:rsid w:val="00672B8E"/>
    <w:rsid w:val="00680834"/>
    <w:rsid w:val="00680EFB"/>
    <w:rsid w:val="00687D9F"/>
    <w:rsid w:val="00687E68"/>
    <w:rsid w:val="006A34A1"/>
    <w:rsid w:val="006A6EED"/>
    <w:rsid w:val="006B07E5"/>
    <w:rsid w:val="006B6CAB"/>
    <w:rsid w:val="006C2D86"/>
    <w:rsid w:val="006D37ED"/>
    <w:rsid w:val="006D5A8A"/>
    <w:rsid w:val="006E0FE4"/>
    <w:rsid w:val="006E2E2E"/>
    <w:rsid w:val="006E7F23"/>
    <w:rsid w:val="006F1848"/>
    <w:rsid w:val="007078E0"/>
    <w:rsid w:val="00715F9D"/>
    <w:rsid w:val="007224EB"/>
    <w:rsid w:val="007419C0"/>
    <w:rsid w:val="00747520"/>
    <w:rsid w:val="00750D73"/>
    <w:rsid w:val="0075196D"/>
    <w:rsid w:val="00761AF4"/>
    <w:rsid w:val="00792AB2"/>
    <w:rsid w:val="007962CA"/>
    <w:rsid w:val="007A0626"/>
    <w:rsid w:val="007A49E3"/>
    <w:rsid w:val="007A513F"/>
    <w:rsid w:val="007A5AA6"/>
    <w:rsid w:val="007B0ECD"/>
    <w:rsid w:val="007B5222"/>
    <w:rsid w:val="007B6993"/>
    <w:rsid w:val="007B73F9"/>
    <w:rsid w:val="007C3170"/>
    <w:rsid w:val="007C4BA4"/>
    <w:rsid w:val="007C5A9D"/>
    <w:rsid w:val="007C5D7D"/>
    <w:rsid w:val="007C68DC"/>
    <w:rsid w:val="007D262A"/>
    <w:rsid w:val="007D69A1"/>
    <w:rsid w:val="007E108E"/>
    <w:rsid w:val="007E2BA6"/>
    <w:rsid w:val="007E348E"/>
    <w:rsid w:val="007E44C1"/>
    <w:rsid w:val="007E544D"/>
    <w:rsid w:val="007F1B8C"/>
    <w:rsid w:val="007F3869"/>
    <w:rsid w:val="007F652C"/>
    <w:rsid w:val="00805ED5"/>
    <w:rsid w:val="00807B58"/>
    <w:rsid w:val="008129CA"/>
    <w:rsid w:val="00816558"/>
    <w:rsid w:val="008235FD"/>
    <w:rsid w:val="008401B3"/>
    <w:rsid w:val="008517A2"/>
    <w:rsid w:val="00857603"/>
    <w:rsid w:val="00867E60"/>
    <w:rsid w:val="00870A04"/>
    <w:rsid w:val="008833DC"/>
    <w:rsid w:val="00884F81"/>
    <w:rsid w:val="0088582D"/>
    <w:rsid w:val="00890791"/>
    <w:rsid w:val="00895CB6"/>
    <w:rsid w:val="008A6811"/>
    <w:rsid w:val="008A7AE7"/>
    <w:rsid w:val="008B2F3F"/>
    <w:rsid w:val="008C0420"/>
    <w:rsid w:val="008C4BCC"/>
    <w:rsid w:val="008D07F2"/>
    <w:rsid w:val="008D09DF"/>
    <w:rsid w:val="008D0D91"/>
    <w:rsid w:val="008D278C"/>
    <w:rsid w:val="008D4F84"/>
    <w:rsid w:val="008D4FDD"/>
    <w:rsid w:val="008D5BC2"/>
    <w:rsid w:val="008E1206"/>
    <w:rsid w:val="008E5DFE"/>
    <w:rsid w:val="008F180A"/>
    <w:rsid w:val="008F46C1"/>
    <w:rsid w:val="008F5932"/>
    <w:rsid w:val="00906691"/>
    <w:rsid w:val="00910DE6"/>
    <w:rsid w:val="009137C1"/>
    <w:rsid w:val="00913B60"/>
    <w:rsid w:val="00916A50"/>
    <w:rsid w:val="009222F0"/>
    <w:rsid w:val="0093066C"/>
    <w:rsid w:val="00931DDB"/>
    <w:rsid w:val="00937973"/>
    <w:rsid w:val="009429F7"/>
    <w:rsid w:val="00947259"/>
    <w:rsid w:val="00950470"/>
    <w:rsid w:val="00953C63"/>
    <w:rsid w:val="00955159"/>
    <w:rsid w:val="0095747D"/>
    <w:rsid w:val="00962CC1"/>
    <w:rsid w:val="00967947"/>
    <w:rsid w:val="00970C10"/>
    <w:rsid w:val="00972730"/>
    <w:rsid w:val="00973993"/>
    <w:rsid w:val="00973E1A"/>
    <w:rsid w:val="00975B1D"/>
    <w:rsid w:val="009836C5"/>
    <w:rsid w:val="00995581"/>
    <w:rsid w:val="00996023"/>
    <w:rsid w:val="009A1093"/>
    <w:rsid w:val="009A2B06"/>
    <w:rsid w:val="009B01A7"/>
    <w:rsid w:val="009B1375"/>
    <w:rsid w:val="009B2764"/>
    <w:rsid w:val="009B2C7F"/>
    <w:rsid w:val="009B3575"/>
    <w:rsid w:val="009B3943"/>
    <w:rsid w:val="009C2A93"/>
    <w:rsid w:val="009C66BB"/>
    <w:rsid w:val="009C7E39"/>
    <w:rsid w:val="009D09AC"/>
    <w:rsid w:val="009D1E88"/>
    <w:rsid w:val="009D7EA7"/>
    <w:rsid w:val="009E5739"/>
    <w:rsid w:val="009E6214"/>
    <w:rsid w:val="00A05C1B"/>
    <w:rsid w:val="00A10F0C"/>
    <w:rsid w:val="00A1225E"/>
    <w:rsid w:val="00A1442F"/>
    <w:rsid w:val="00A17737"/>
    <w:rsid w:val="00A30B79"/>
    <w:rsid w:val="00A3101E"/>
    <w:rsid w:val="00A400F4"/>
    <w:rsid w:val="00A45A3D"/>
    <w:rsid w:val="00A500CE"/>
    <w:rsid w:val="00A511BA"/>
    <w:rsid w:val="00A53800"/>
    <w:rsid w:val="00A54A8E"/>
    <w:rsid w:val="00A54E41"/>
    <w:rsid w:val="00A70AC4"/>
    <w:rsid w:val="00A71EAE"/>
    <w:rsid w:val="00A81FA9"/>
    <w:rsid w:val="00A84E39"/>
    <w:rsid w:val="00A866EC"/>
    <w:rsid w:val="00A90D6D"/>
    <w:rsid w:val="00A90FC8"/>
    <w:rsid w:val="00A91D49"/>
    <w:rsid w:val="00AA6C07"/>
    <w:rsid w:val="00AB060D"/>
    <w:rsid w:val="00AB30FE"/>
    <w:rsid w:val="00AB6D8F"/>
    <w:rsid w:val="00AB7588"/>
    <w:rsid w:val="00AB762B"/>
    <w:rsid w:val="00AC34C2"/>
    <w:rsid w:val="00AC6EB6"/>
    <w:rsid w:val="00AC7610"/>
    <w:rsid w:val="00AD1193"/>
    <w:rsid w:val="00AD23A3"/>
    <w:rsid w:val="00AD677C"/>
    <w:rsid w:val="00AE6F0E"/>
    <w:rsid w:val="00AF0671"/>
    <w:rsid w:val="00AF09BC"/>
    <w:rsid w:val="00AF3CFE"/>
    <w:rsid w:val="00AF6144"/>
    <w:rsid w:val="00B057F1"/>
    <w:rsid w:val="00B071A7"/>
    <w:rsid w:val="00B143D4"/>
    <w:rsid w:val="00B229DD"/>
    <w:rsid w:val="00B254DB"/>
    <w:rsid w:val="00B262C1"/>
    <w:rsid w:val="00B26B9E"/>
    <w:rsid w:val="00B36071"/>
    <w:rsid w:val="00B41739"/>
    <w:rsid w:val="00B445F5"/>
    <w:rsid w:val="00B46E7C"/>
    <w:rsid w:val="00B47582"/>
    <w:rsid w:val="00B54288"/>
    <w:rsid w:val="00B5540C"/>
    <w:rsid w:val="00B5587F"/>
    <w:rsid w:val="00B5799A"/>
    <w:rsid w:val="00B62889"/>
    <w:rsid w:val="00B63D45"/>
    <w:rsid w:val="00B648F3"/>
    <w:rsid w:val="00B6616C"/>
    <w:rsid w:val="00B71C53"/>
    <w:rsid w:val="00B72291"/>
    <w:rsid w:val="00B75410"/>
    <w:rsid w:val="00B76556"/>
    <w:rsid w:val="00B7682F"/>
    <w:rsid w:val="00B77473"/>
    <w:rsid w:val="00B82CB7"/>
    <w:rsid w:val="00B8753A"/>
    <w:rsid w:val="00B928DA"/>
    <w:rsid w:val="00B9372F"/>
    <w:rsid w:val="00BA15D0"/>
    <w:rsid w:val="00BA25D1"/>
    <w:rsid w:val="00BA2F96"/>
    <w:rsid w:val="00BB0B93"/>
    <w:rsid w:val="00BB339D"/>
    <w:rsid w:val="00BB38B3"/>
    <w:rsid w:val="00BB493B"/>
    <w:rsid w:val="00BB59C2"/>
    <w:rsid w:val="00BB6A0E"/>
    <w:rsid w:val="00BC3360"/>
    <w:rsid w:val="00BC558C"/>
    <w:rsid w:val="00BD2985"/>
    <w:rsid w:val="00BD520C"/>
    <w:rsid w:val="00BD57A4"/>
    <w:rsid w:val="00BE6763"/>
    <w:rsid w:val="00BF0951"/>
    <w:rsid w:val="00BF0DE2"/>
    <w:rsid w:val="00BF20A3"/>
    <w:rsid w:val="00BF237B"/>
    <w:rsid w:val="00BF39E0"/>
    <w:rsid w:val="00BF523C"/>
    <w:rsid w:val="00C010C4"/>
    <w:rsid w:val="00C01700"/>
    <w:rsid w:val="00C061D1"/>
    <w:rsid w:val="00C117A9"/>
    <w:rsid w:val="00C1399B"/>
    <w:rsid w:val="00C142B9"/>
    <w:rsid w:val="00C16D2E"/>
    <w:rsid w:val="00C271D3"/>
    <w:rsid w:val="00C302C8"/>
    <w:rsid w:val="00C308BC"/>
    <w:rsid w:val="00C40DC8"/>
    <w:rsid w:val="00C40F87"/>
    <w:rsid w:val="00C43013"/>
    <w:rsid w:val="00C60B95"/>
    <w:rsid w:val="00C66BAD"/>
    <w:rsid w:val="00C71DBF"/>
    <w:rsid w:val="00C7232C"/>
    <w:rsid w:val="00C80109"/>
    <w:rsid w:val="00C835AD"/>
    <w:rsid w:val="00C83A97"/>
    <w:rsid w:val="00C86DFA"/>
    <w:rsid w:val="00C9021F"/>
    <w:rsid w:val="00C95C7A"/>
    <w:rsid w:val="00CA1DDF"/>
    <w:rsid w:val="00CB5F85"/>
    <w:rsid w:val="00CB6027"/>
    <w:rsid w:val="00CC04FF"/>
    <w:rsid w:val="00CC66E5"/>
    <w:rsid w:val="00CC69DA"/>
    <w:rsid w:val="00CD0404"/>
    <w:rsid w:val="00CD1FC3"/>
    <w:rsid w:val="00CD3036"/>
    <w:rsid w:val="00CD409A"/>
    <w:rsid w:val="00CD627D"/>
    <w:rsid w:val="00CD745D"/>
    <w:rsid w:val="00CE107B"/>
    <w:rsid w:val="00CE725C"/>
    <w:rsid w:val="00CF324D"/>
    <w:rsid w:val="00D04F73"/>
    <w:rsid w:val="00D0682E"/>
    <w:rsid w:val="00D068E5"/>
    <w:rsid w:val="00D07786"/>
    <w:rsid w:val="00D17732"/>
    <w:rsid w:val="00D24A70"/>
    <w:rsid w:val="00D24E00"/>
    <w:rsid w:val="00D341FB"/>
    <w:rsid w:val="00D500BB"/>
    <w:rsid w:val="00D5176B"/>
    <w:rsid w:val="00D5476B"/>
    <w:rsid w:val="00D55CF3"/>
    <w:rsid w:val="00D56A6F"/>
    <w:rsid w:val="00D56DBD"/>
    <w:rsid w:val="00D63010"/>
    <w:rsid w:val="00D64EE2"/>
    <w:rsid w:val="00D679EF"/>
    <w:rsid w:val="00D70B53"/>
    <w:rsid w:val="00D738A1"/>
    <w:rsid w:val="00D762D4"/>
    <w:rsid w:val="00D76715"/>
    <w:rsid w:val="00DB0A7C"/>
    <w:rsid w:val="00DB3297"/>
    <w:rsid w:val="00DB7D8F"/>
    <w:rsid w:val="00DF0BB7"/>
    <w:rsid w:val="00E00CC0"/>
    <w:rsid w:val="00E132E9"/>
    <w:rsid w:val="00E15659"/>
    <w:rsid w:val="00E156AC"/>
    <w:rsid w:val="00E43598"/>
    <w:rsid w:val="00E509A5"/>
    <w:rsid w:val="00E539BA"/>
    <w:rsid w:val="00E54E5E"/>
    <w:rsid w:val="00E557C1"/>
    <w:rsid w:val="00E618D3"/>
    <w:rsid w:val="00E65115"/>
    <w:rsid w:val="00E71A6B"/>
    <w:rsid w:val="00E725A1"/>
    <w:rsid w:val="00E843E0"/>
    <w:rsid w:val="00E94FC1"/>
    <w:rsid w:val="00EA2CC5"/>
    <w:rsid w:val="00EA6987"/>
    <w:rsid w:val="00EA74CC"/>
    <w:rsid w:val="00EA7CCA"/>
    <w:rsid w:val="00EB27B1"/>
    <w:rsid w:val="00EC129D"/>
    <w:rsid w:val="00ED1D72"/>
    <w:rsid w:val="00ED7A31"/>
    <w:rsid w:val="00EE061E"/>
    <w:rsid w:val="00EE4676"/>
    <w:rsid w:val="00EF60DB"/>
    <w:rsid w:val="00F033EC"/>
    <w:rsid w:val="00F05A6A"/>
    <w:rsid w:val="00F073BE"/>
    <w:rsid w:val="00F25456"/>
    <w:rsid w:val="00F26218"/>
    <w:rsid w:val="00F3143A"/>
    <w:rsid w:val="00F331B4"/>
    <w:rsid w:val="00F34420"/>
    <w:rsid w:val="00F34483"/>
    <w:rsid w:val="00F349FA"/>
    <w:rsid w:val="00F54836"/>
    <w:rsid w:val="00F57001"/>
    <w:rsid w:val="00F578E8"/>
    <w:rsid w:val="00F57900"/>
    <w:rsid w:val="00F612F7"/>
    <w:rsid w:val="00F668A4"/>
    <w:rsid w:val="00F779C5"/>
    <w:rsid w:val="00F80711"/>
    <w:rsid w:val="00F80E8A"/>
    <w:rsid w:val="00F926F6"/>
    <w:rsid w:val="00FA2346"/>
    <w:rsid w:val="00FA2C6C"/>
    <w:rsid w:val="00FA7EEC"/>
    <w:rsid w:val="00FB277E"/>
    <w:rsid w:val="00FB2E5E"/>
    <w:rsid w:val="00FB353E"/>
    <w:rsid w:val="00FB5963"/>
    <w:rsid w:val="00FC3699"/>
    <w:rsid w:val="00FC68A6"/>
    <w:rsid w:val="00FD049B"/>
    <w:rsid w:val="00FD2972"/>
    <w:rsid w:val="00FD3BC4"/>
    <w:rsid w:val="00FE1C01"/>
    <w:rsid w:val="00FF01D6"/>
    <w:rsid w:val="00FF153D"/>
    <w:rsid w:val="00FF559D"/>
    <w:rsid w:val="00FF7C92"/>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03866CD"/>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autoRedefine/>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autoRedefine/>
    <w:semiHidden/>
    <w:qFormat/>
    <w:uiPriority w:val="0"/>
    <w:rPr>
      <w:sz w:val="18"/>
      <w:szCs w:val="18"/>
    </w:rPr>
  </w:style>
  <w:style w:type="paragraph" w:styleId="7">
    <w:name w:val="footer"/>
    <w:basedOn w:val="1"/>
    <w:autoRedefine/>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autoRedefine/>
    <w:qFormat/>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autoRedefine/>
    <w:qFormat/>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character" w:customStyle="1" w:styleId="33">
    <w:name w:val="A5"/>
    <w:uiPriority w:val="99"/>
    <w:rPr>
      <w:rFonts w:cs="Myriad Pro"/>
      <w:color w:val="000014"/>
    </w:rPr>
  </w:style>
  <w:style w:type="character" w:customStyle="1" w:styleId="34">
    <w:name w:val="apple-converted-space"/>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Unresolved Mention"/>
    <w:basedOn w:val="12"/>
    <w:semiHidden/>
    <w:unhideWhenUsed/>
    <w:uiPriority w:val="99"/>
    <w:rPr>
      <w:color w:val="605E5C"/>
      <w:shd w:val="clear" w:color="auto" w:fill="E1DFDD"/>
    </w:rPr>
  </w:style>
  <w:style w:type="character" w:customStyle="1" w:styleId="38">
    <w:name w:val="a-text-bold"/>
    <w:basedOn w:val="12"/>
    <w:uiPriority w:val="0"/>
  </w:style>
  <w:style w:type="character" w:customStyle="1" w:styleId="39">
    <w:name w:val="a-text-italic"/>
    <w:basedOn w:val="12"/>
    <w:uiPriority w:val="0"/>
  </w:style>
  <w:style w:type="paragraph" w:styleId="4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360</Words>
  <Characters>2055</Characters>
  <Lines>17</Lines>
  <Paragraphs>4</Paragraphs>
  <TotalTime>10</TotalTime>
  <ScaleCrop>false</ScaleCrop>
  <LinksUpToDate>false</LinksUpToDate>
  <CharactersWithSpaces>2411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2024-04-28T11:29:00Z</dcterms:created>
  <dc:creator>Image</dc:creator>
  <cp:lastModifiedBy>Conor Cheng</cp:lastModifiedBy>
  <cp:lastPrinted>2005-06-10T06:33:00Z</cp:lastPrinted>
  <dcterms:modified xsi:type="dcterms:W3CDTF">2024-04-28T11:40:56Z</dcterms:modified>
  <dc:title>新 书 推 荐</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EE75C4F0E3494CFAB4FB7A8D0C3BEE53</vt:lpwstr>
  </property>
</Properties>
</file>