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r>
        <w:rPr>
          <w:b/>
          <w:bCs/>
          <w:szCs w:val="21"/>
        </w:rPr>
        <w:drawing>
          <wp:anchor distT="0" distB="0" distL="114300" distR="114300" simplePos="0" relativeHeight="251661312" behindDoc="1" locked="0" layoutInCell="1" allowOverlap="1">
            <wp:simplePos x="0" y="0"/>
            <wp:positionH relativeFrom="column">
              <wp:posOffset>4139565</wp:posOffset>
            </wp:positionH>
            <wp:positionV relativeFrom="paragraph">
              <wp:posOffset>199390</wp:posOffset>
            </wp:positionV>
            <wp:extent cx="1417320" cy="2142490"/>
            <wp:effectExtent l="0" t="0" r="5080" b="3810"/>
            <wp:wrapTight wrapText="bothSides">
              <wp:wrapPolygon>
                <wp:start x="0" y="0"/>
                <wp:lineTo x="0" y="21510"/>
                <wp:lineTo x="21484" y="21510"/>
                <wp:lineTo x="2148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320" cy="2142490"/>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保守的环保主义者：确保可持续未来的理智方案</w:t>
      </w:r>
      <w:r>
        <w:rPr>
          <w:rFonts w:hint="eastAsia"/>
          <w:b/>
          <w:bCs/>
          <w:szCs w:val="21"/>
          <w:lang w:eastAsia="zh-CN"/>
        </w:rPr>
        <w:t>》</w:t>
      </w:r>
    </w:p>
    <w:p>
      <w:pPr>
        <w:tabs>
          <w:tab w:val="left" w:pos="341"/>
          <w:tab w:val="left" w:pos="5235"/>
        </w:tabs>
        <w:jc w:val="left"/>
        <w:rPr>
          <w:b/>
          <w:bCs/>
          <w:szCs w:val="21"/>
        </w:rPr>
      </w:pPr>
      <w:r>
        <w:rPr>
          <w:b/>
          <w:bCs/>
          <w:szCs w:val="21"/>
        </w:rPr>
        <w:t>英文书名：THE CONSERVATIVE ENVIRONMENTALIST: Common Sense Solutions for a Sustainable Future</w:t>
      </w:r>
    </w:p>
    <w:p>
      <w:pPr>
        <w:tabs>
          <w:tab w:val="left" w:pos="341"/>
          <w:tab w:val="left" w:pos="5235"/>
        </w:tabs>
        <w:jc w:val="left"/>
        <w:rPr>
          <w:b/>
          <w:bCs/>
          <w:szCs w:val="21"/>
        </w:rPr>
      </w:pPr>
      <w:r>
        <w:rPr>
          <w:b/>
          <w:bCs/>
          <w:szCs w:val="21"/>
        </w:rPr>
        <w:t>作    者：</w:t>
      </w:r>
      <w:r>
        <w:rPr>
          <w:rFonts w:hint="eastAsia"/>
          <w:b/>
          <w:bCs/>
          <w:szCs w:val="21"/>
        </w:rPr>
        <w:t>B</w:t>
      </w:r>
      <w:r>
        <w:rPr>
          <w:b/>
          <w:bCs/>
          <w:szCs w:val="21"/>
        </w:rPr>
        <w:t>enji Backer</w:t>
      </w:r>
    </w:p>
    <w:p>
      <w:pPr>
        <w:tabs>
          <w:tab w:val="left" w:pos="341"/>
          <w:tab w:val="left" w:pos="5235"/>
        </w:tabs>
        <w:jc w:val="left"/>
        <w:rPr>
          <w:rFonts w:hint="eastAsia" w:eastAsia="宋体"/>
          <w:b/>
          <w:bCs/>
          <w:szCs w:val="21"/>
          <w:lang w:val="en-US" w:eastAsia="zh-CN"/>
        </w:rPr>
      </w:pPr>
      <w:r>
        <w:rPr>
          <w:b/>
          <w:bCs/>
          <w:szCs w:val="21"/>
        </w:rPr>
        <w:t>出 版 社：Penguin</w:t>
      </w:r>
      <w:r>
        <w:rPr>
          <w:rFonts w:hint="eastAsia"/>
          <w:b/>
          <w:bCs/>
          <w:szCs w:val="21"/>
          <w:lang w:val="en-US" w:eastAsia="zh-CN"/>
        </w:rPr>
        <w:t>/Sentinel</w:t>
      </w:r>
    </w:p>
    <w:p>
      <w:pPr>
        <w:tabs>
          <w:tab w:val="left" w:pos="341"/>
          <w:tab w:val="left" w:pos="5235"/>
        </w:tabs>
        <w:jc w:val="left"/>
        <w:rPr>
          <w:b/>
          <w:bCs/>
          <w:szCs w:val="21"/>
        </w:rPr>
      </w:pPr>
      <w:r>
        <w:rPr>
          <w:b/>
          <w:bCs/>
          <w:szCs w:val="21"/>
        </w:rPr>
        <w:t>代理公司：</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024</w:t>
      </w:r>
      <w:r>
        <w:rPr>
          <w:rFonts w:hint="eastAsia"/>
          <w:b/>
          <w:bCs/>
          <w:szCs w:val="21"/>
        </w:rPr>
        <w:t>年4月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数：256</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型：环境科学（环保）</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bookmarkStart w:id="8" w:name="_GoBack"/>
      <w:bookmarkEnd w:id="8"/>
    </w:p>
    <w:p>
      <w:pPr>
        <w:autoSpaceDE w:val="0"/>
        <w:autoSpaceDN w:val="0"/>
        <w:adjustRightInd w:val="0"/>
        <w:rPr>
          <w:b/>
          <w:bCs/>
          <w:kern w:val="0"/>
          <w:szCs w:val="21"/>
        </w:rPr>
      </w:pPr>
    </w:p>
    <w:p>
      <w:pPr>
        <w:autoSpaceDE w:val="0"/>
        <w:autoSpaceDN w:val="0"/>
        <w:adjustRightInd w:val="0"/>
        <w:ind w:firstLine="422" w:firstLineChars="200"/>
        <w:rPr>
          <w:b/>
          <w:bCs/>
          <w:color w:val="376092" w:themeColor="accent1" w:themeShade="BF"/>
          <w:kern w:val="0"/>
          <w:szCs w:val="21"/>
        </w:rPr>
      </w:pPr>
      <w:r>
        <w:rPr>
          <w:rFonts w:hint="eastAsia"/>
          <w:b/>
          <w:bCs/>
          <w:color w:val="376092" w:themeColor="accent1" w:themeShade="BF"/>
          <w:kern w:val="0"/>
          <w:szCs w:val="21"/>
        </w:rPr>
        <w:t>一位年轻的保守派环保人士为解决气候危机提出的大胆愿景</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政客、伪专家和其他党派人士让人们相信，应对气候变化只有两种方法：逃避现实或矢口否认。美国保护联盟（American Conservation Coalition）创始人兼执行主席本吉·巴克尔（Benji Backer）认为，这两种方法都会把我们带进死胡同。在《保守的环保主义者》一书中，他提出了一个全新的战略</w:t>
      </w:r>
      <w:r>
        <w:rPr>
          <w:rFonts w:hint="eastAsia"/>
          <w:kern w:val="0"/>
          <w:szCs w:val="21"/>
          <w:lang w:eastAsia="zh-CN"/>
        </w:rPr>
        <w:t>：</w:t>
      </w:r>
      <w:r>
        <w:rPr>
          <w:rFonts w:hint="eastAsia"/>
          <w:kern w:val="0"/>
          <w:szCs w:val="21"/>
        </w:rPr>
        <w:t>在保护地球的同时，将美国人民的经济利益放在首位。</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巴克尔</w:t>
      </w:r>
      <w:r>
        <w:rPr>
          <w:rFonts w:hint="eastAsia"/>
          <w:kern w:val="0"/>
          <w:szCs w:val="21"/>
          <w:lang w:val="en-US" w:eastAsia="zh-CN"/>
        </w:rPr>
        <w:t>认为，</w:t>
      </w:r>
      <w:r>
        <w:rPr>
          <w:rFonts w:hint="eastAsia"/>
          <w:kern w:val="0"/>
          <w:szCs w:val="21"/>
        </w:rPr>
        <w:t>保守原则是真正有效地解决气候问题的关键。在本书中，</w:t>
      </w:r>
      <w:r>
        <w:rPr>
          <w:rFonts w:hint="eastAsia"/>
          <w:kern w:val="0"/>
          <w:szCs w:val="21"/>
          <w:lang w:val="en-US" w:eastAsia="zh-CN"/>
        </w:rPr>
        <w:t>读者</w:t>
      </w:r>
      <w:r>
        <w:rPr>
          <w:rFonts w:hint="eastAsia"/>
          <w:kern w:val="0"/>
          <w:szCs w:val="21"/>
        </w:rPr>
        <w:t>将了解美国最多样化的生态系统和最重要的制造中心，</w:t>
      </w:r>
      <w:r>
        <w:rPr>
          <w:rFonts w:hint="eastAsia"/>
          <w:kern w:val="0"/>
          <w:szCs w:val="21"/>
          <w:lang w:val="en-US" w:eastAsia="zh-CN"/>
        </w:rPr>
        <w:t>如</w:t>
      </w:r>
      <w:r>
        <w:rPr>
          <w:rFonts w:hint="eastAsia"/>
          <w:kern w:val="0"/>
          <w:szCs w:val="21"/>
        </w:rPr>
        <w:t>犹他州的煤矿和德克萨斯州的油田，路易斯安那州的湿地和罗德岛州的海上风电场等，</w:t>
      </w:r>
      <w:r>
        <w:rPr>
          <w:rFonts w:hint="eastAsia"/>
          <w:kern w:val="0"/>
          <w:szCs w:val="21"/>
          <w:lang w:val="en-US" w:eastAsia="zh-CN"/>
        </w:rPr>
        <w:t>这些</w:t>
      </w:r>
      <w:r>
        <w:rPr>
          <w:rFonts w:hint="eastAsia"/>
          <w:kern w:val="0"/>
          <w:szCs w:val="21"/>
        </w:rPr>
        <w:t>体现了个人创业精神和当地为解决问题所付出的努力。石油和天然气公司与非营利环保组织合作，以保护数千英亩的湿地。这样具有开创性的联手为改善地球生态系统提供了具有启发性的意义，而绿色新政和大政府倡导者更希望这些努力不被人们所知。</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凭借前沿的科学知识、对当地社区需求的深刻理解，以及游说两党政治家采取行动的经验，巴克尔为所有关心自然状况的人带来了希望。《保守的环保主义者》引人入胜，为确保未来可持续发展，尤其是确保美国未来可持续发展提供了令人耳目一新、大胆的方法。</w:t>
      </w:r>
    </w:p>
    <w:p>
      <w:pPr>
        <w:autoSpaceDE w:val="0"/>
        <w:autoSpaceDN w:val="0"/>
        <w:adjustRightInd w:val="0"/>
        <w:rPr>
          <w:b/>
          <w:bCs/>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"https://encrypted-tbn0.gstatic.com/images?q=tbn:ANd9GcRJr9nsODUB4xT31jmh4GFwHTAndwHWnZyEqv7YRTovkA&amp;s" \* MERGEFORMATINET </w:instrText>
      </w:r>
      <w:r>
        <w:rPr>
          <w:rFonts w:ascii="宋体" w:hAnsi="宋体" w:cs="宋体"/>
          <w:kern w:val="0"/>
          <w:sz w:val="24"/>
        </w:rPr>
        <w:fldChar w:fldCharType="end"/>
      </w:r>
    </w:p>
    <w:p>
      <w:pPr>
        <w:autoSpaceDE w:val="0"/>
        <w:autoSpaceDN w:val="0"/>
        <w:adjustRightInd w:val="0"/>
        <w:ind w:firstLine="422" w:firstLineChars="200"/>
        <w:rPr>
          <w:b/>
          <w:bCs/>
          <w:kern w:val="0"/>
          <w:szCs w:val="21"/>
        </w:rPr>
      </w:pPr>
    </w:p>
    <w:p>
      <w:pPr>
        <w:autoSpaceDE w:val="0"/>
        <w:autoSpaceDN w:val="0"/>
        <w:adjustRightInd w:val="0"/>
        <w:ind w:firstLine="480" w:firstLineChars="200"/>
        <w:rPr>
          <w:b/>
          <w:bCs/>
          <w:kern w:val="0"/>
          <w:szCs w:val="21"/>
        </w:rPr>
      </w:pPr>
      <w:r>
        <w:rPr>
          <w:rFonts w:ascii="宋体" w:hAnsi="宋体" w:cs="宋体"/>
          <w:kern w:val="0"/>
          <w:sz w:val="24"/>
        </w:rPr>
        <w:drawing>
          <wp:anchor distT="0" distB="0" distL="114300" distR="114300" simplePos="0" relativeHeight="251662336" behindDoc="1" locked="0" layoutInCell="1" allowOverlap="1">
            <wp:simplePos x="0" y="0"/>
            <wp:positionH relativeFrom="column">
              <wp:posOffset>3810</wp:posOffset>
            </wp:positionH>
            <wp:positionV relativeFrom="paragraph">
              <wp:posOffset>31115</wp:posOffset>
            </wp:positionV>
            <wp:extent cx="884555" cy="884555"/>
            <wp:effectExtent l="0" t="0" r="0" b="0"/>
            <wp:wrapTight wrapText="bothSides">
              <wp:wrapPolygon>
                <wp:start x="0" y="0"/>
                <wp:lineTo x="0" y="20933"/>
                <wp:lineTo x="20933" y="20933"/>
                <wp:lineTo x="20933" y="0"/>
                <wp:lineTo x="0" y="0"/>
              </wp:wrapPolygon>
            </wp:wrapTight>
            <wp:docPr id="2" name="图片 2" descr="Benji B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nji Back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4555" cy="884555"/>
                    </a:xfrm>
                    <a:prstGeom prst="rect">
                      <a:avLst/>
                    </a:prstGeom>
                    <a:noFill/>
                    <a:ln>
                      <a:noFill/>
                    </a:ln>
                  </pic:spPr>
                </pic:pic>
              </a:graphicData>
            </a:graphic>
          </wp:anchor>
        </w:drawing>
      </w:r>
      <w:r>
        <w:rPr>
          <w:rFonts w:hint="eastAsia"/>
          <w:b/>
          <w:bCs/>
        </w:rPr>
        <w:t>本吉·巴克尔（</w:t>
      </w:r>
      <w:r>
        <w:rPr>
          <w:rFonts w:hint="eastAsia"/>
          <w:b/>
          <w:bCs/>
          <w:kern w:val="0"/>
          <w:szCs w:val="21"/>
        </w:rPr>
        <w:t>Benji Backer）</w:t>
      </w:r>
      <w:r>
        <w:rPr>
          <w:rFonts w:hint="eastAsia"/>
          <w:kern w:val="0"/>
          <w:szCs w:val="21"/>
        </w:rPr>
        <w:t>是美国保护联盟（American Conservation Coalition, ACC）的创始人和执行主席，该联盟是美国最大的右翼环保组织。由于他在该联盟的领导工作，他曾入选《财富》40位40岁以下精英、《福布斯》30位30岁以下精英、GreenBiz</w:t>
      </w:r>
      <w:r>
        <w:rPr>
          <w:kern w:val="0"/>
          <w:szCs w:val="21"/>
        </w:rPr>
        <w:t xml:space="preserve"> </w:t>
      </w:r>
      <w:r>
        <w:rPr>
          <w:rFonts w:hint="eastAsia"/>
          <w:kern w:val="0"/>
          <w:szCs w:val="21"/>
        </w:rPr>
        <w:t>30位30岁以下精英和Grist 50榜单。他经常为全国媒体撰稿，已成为美国环保领域的领军人物之一。最重要的是，巴克尔是一名狂热的户外运动爱好者，他的大部分业余时间都在西部山区度过。</w:t>
      </w: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媒体评价：</w:t>
      </w:r>
    </w:p>
    <w:p>
      <w:pPr>
        <w:autoSpaceDE w:val="0"/>
        <w:autoSpaceDN w:val="0"/>
        <w:adjustRightInd w:val="0"/>
        <w:rPr>
          <w:b/>
          <w:bCs/>
          <w:kern w:val="0"/>
          <w:szCs w:val="21"/>
        </w:rPr>
      </w:pPr>
    </w:p>
    <w:p>
      <w:pPr>
        <w:autoSpaceDE w:val="0"/>
        <w:autoSpaceDN w:val="0"/>
        <w:adjustRightInd w:val="0"/>
        <w:ind w:firstLine="420" w:firstLineChars="200"/>
        <w:rPr>
          <w:bCs/>
        </w:rPr>
      </w:pPr>
      <w:r>
        <w:rPr>
          <w:rFonts w:hint="eastAsia"/>
          <w:bCs/>
        </w:rPr>
        <w:t>“这是一本不可多得的读物，展示了保护自然资源和美国国家利益是如何相辅相成的。”</w:t>
      </w:r>
    </w:p>
    <w:p>
      <w:pPr>
        <w:autoSpaceDE w:val="0"/>
        <w:autoSpaceDN w:val="0"/>
        <w:adjustRightInd w:val="0"/>
        <w:rPr>
          <w:bCs/>
        </w:rPr>
      </w:pPr>
      <w:r>
        <w:rPr>
          <w:rFonts w:hint="eastAsia"/>
          <w:bCs/>
        </w:rPr>
        <w:t>-</w:t>
      </w:r>
      <w:r>
        <w:rPr>
          <w:bCs/>
        </w:rPr>
        <w:t>---</w:t>
      </w:r>
      <w:r>
        <w:rPr>
          <w:rFonts w:hint="eastAsia"/>
          <w:bCs/>
        </w:rPr>
        <w:t>阿诺德·施瓦辛格（</w:t>
      </w:r>
      <w:r>
        <w:rPr>
          <w:bCs/>
        </w:rPr>
        <w:t>Arnold Schwarzenegger</w:t>
      </w:r>
      <w:r>
        <w:rPr>
          <w:rFonts w:hint="eastAsia"/>
          <w:bCs/>
        </w:rPr>
        <w:t>），加利福尼亚州前州长、《成为有用之人》（</w:t>
      </w:r>
      <w:r>
        <w:rPr>
          <w:bCs/>
          <w:i/>
          <w:iCs/>
        </w:rPr>
        <w:t>Be Useful</w:t>
      </w:r>
      <w:r>
        <w:rPr>
          <w:rFonts w:hint="eastAsia"/>
          <w:bCs/>
        </w:rPr>
        <w:t>）的作者</w:t>
      </w:r>
    </w:p>
    <w:p>
      <w:pPr>
        <w:autoSpaceDE w:val="0"/>
        <w:autoSpaceDN w:val="0"/>
        <w:adjustRightInd w:val="0"/>
        <w:rPr>
          <w:bCs/>
        </w:rPr>
      </w:pPr>
    </w:p>
    <w:p>
      <w:pPr>
        <w:autoSpaceDE w:val="0"/>
        <w:autoSpaceDN w:val="0"/>
        <w:adjustRightInd w:val="0"/>
        <w:ind w:firstLine="420" w:firstLineChars="200"/>
        <w:rPr>
          <w:bCs/>
        </w:rPr>
      </w:pPr>
      <w:r>
        <w:rPr>
          <w:rFonts w:hint="eastAsia"/>
          <w:bCs/>
        </w:rPr>
        <w:t>“这本书为我们这些被当前毫无成果的激进环保对话所抛弃的人带来了一股清新的空气。”</w:t>
      </w:r>
    </w:p>
    <w:p>
      <w:pPr>
        <w:autoSpaceDE w:val="0"/>
        <w:autoSpaceDN w:val="0"/>
        <w:adjustRightInd w:val="0"/>
        <w:rPr>
          <w:bCs/>
        </w:rPr>
      </w:pPr>
      <w:r>
        <w:rPr>
          <w:rFonts w:hint="eastAsia"/>
          <w:bCs/>
        </w:rPr>
        <w:t>-</w:t>
      </w:r>
      <w:r>
        <w:rPr>
          <w:bCs/>
        </w:rPr>
        <w:t>---</w:t>
      </w:r>
      <w:r>
        <w:rPr>
          <w:rFonts w:hint="eastAsia"/>
          <w:bCs/>
        </w:rPr>
        <w:t>戴夫·鲁宾（</w:t>
      </w:r>
      <w:r>
        <w:rPr>
          <w:bCs/>
        </w:rPr>
        <w:t>Dave Rubin</w:t>
      </w:r>
      <w:r>
        <w:rPr>
          <w:rFonts w:hint="eastAsia"/>
          <w:bCs/>
        </w:rPr>
        <w:t>），《纽约时报》畅销书《不要烧掉这本书》（</w:t>
      </w:r>
      <w:r>
        <w:rPr>
          <w:bCs/>
          <w:i/>
          <w:iCs/>
        </w:rPr>
        <w:t>Don’t Burn This Book</w:t>
      </w:r>
      <w:r>
        <w:rPr>
          <w:rFonts w:hint="eastAsia"/>
          <w:bCs/>
        </w:rPr>
        <w:t>）的作者</w:t>
      </w:r>
    </w:p>
    <w:p>
      <w:pPr>
        <w:autoSpaceDE w:val="0"/>
        <w:autoSpaceDN w:val="0"/>
        <w:adjustRightInd w:val="0"/>
        <w:rPr>
          <w:bCs/>
        </w:rPr>
      </w:pPr>
    </w:p>
    <w:p>
      <w:pPr>
        <w:autoSpaceDE w:val="0"/>
        <w:autoSpaceDN w:val="0"/>
        <w:adjustRightInd w:val="0"/>
        <w:ind w:firstLine="420" w:firstLineChars="200"/>
        <w:rPr>
          <w:bCs/>
        </w:rPr>
      </w:pPr>
      <w:r>
        <w:rPr>
          <w:rFonts w:hint="eastAsia"/>
          <w:bCs/>
        </w:rPr>
        <w:t>“《保守的环保主义者》是未来气候行动的重要蓝图。对于所有希望拥有更清新、更健康的地球的美国人来说，这是一本不可或缺的读物。”</w:t>
      </w:r>
    </w:p>
    <w:p>
      <w:pPr>
        <w:autoSpaceDE w:val="0"/>
        <w:autoSpaceDN w:val="0"/>
        <w:adjustRightInd w:val="0"/>
        <w:rPr>
          <w:bCs/>
        </w:rPr>
      </w:pPr>
      <w:r>
        <w:rPr>
          <w:rFonts w:hint="eastAsia"/>
          <w:bCs/>
        </w:rPr>
        <w:t>-</w:t>
      </w:r>
      <w:r>
        <w:rPr>
          <w:bCs/>
        </w:rPr>
        <w:t>---</w:t>
      </w:r>
      <w:r>
        <w:rPr>
          <w:rFonts w:hint="eastAsia"/>
          <w:bCs/>
        </w:rPr>
        <w:t>范·琼斯（</w:t>
      </w:r>
      <w:r>
        <w:rPr>
          <w:bCs/>
        </w:rPr>
        <w:t>Van Jones</w:t>
      </w:r>
      <w:r>
        <w:rPr>
          <w:rFonts w:hint="eastAsia"/>
          <w:bCs/>
        </w:rPr>
        <w:t>）美国有线电视新闻网（</w:t>
      </w:r>
      <w:r>
        <w:rPr>
          <w:bCs/>
        </w:rPr>
        <w:t>CNN</w:t>
      </w:r>
      <w:r>
        <w:rPr>
          <w:rFonts w:hint="eastAsia"/>
          <w:bCs/>
        </w:rPr>
        <w:t>）主持人、《纽约时报》畅销书作者</w:t>
      </w:r>
    </w:p>
    <w:p>
      <w:pPr>
        <w:autoSpaceDE w:val="0"/>
        <w:autoSpaceDN w:val="0"/>
        <w:adjustRightInd w:val="0"/>
        <w:rPr>
          <w:bCs/>
        </w:rPr>
      </w:pPr>
    </w:p>
    <w:bookmarkEnd w:id="2"/>
    <w:bookmarkEnd w:id="3"/>
    <w:p>
      <w:pPr>
        <w:shd w:val="clear" w:color="auto" w:fill="FFFFFF"/>
        <w:rPr>
          <w:color w:val="000000"/>
          <w:szCs w:val="21"/>
        </w:rPr>
      </w:pPr>
      <w:bookmarkStart w:id="4" w:name="OLE_LINK45"/>
      <w:bookmarkStart w:id="5" w:name="OLE_LINK44"/>
      <w:bookmarkStart w:id="6" w:name="OLE_LINK43"/>
      <w:bookmarkStart w:id="7"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C7F2F"/>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4634B"/>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0CD"/>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00AC"/>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6AB1"/>
    <w:rsid w:val="003C3081"/>
    <w:rsid w:val="003C524C"/>
    <w:rsid w:val="003D1EE5"/>
    <w:rsid w:val="003D205A"/>
    <w:rsid w:val="003D268B"/>
    <w:rsid w:val="003D2F7A"/>
    <w:rsid w:val="003D49B4"/>
    <w:rsid w:val="003E5CA5"/>
    <w:rsid w:val="003E7B13"/>
    <w:rsid w:val="003F01F4"/>
    <w:rsid w:val="003F0EAE"/>
    <w:rsid w:val="003F2222"/>
    <w:rsid w:val="003F2C26"/>
    <w:rsid w:val="003F4DC2"/>
    <w:rsid w:val="003F6BB5"/>
    <w:rsid w:val="004016DC"/>
    <w:rsid w:val="00401A99"/>
    <w:rsid w:val="004026E7"/>
    <w:rsid w:val="00403023"/>
    <w:rsid w:val="0040358E"/>
    <w:rsid w:val="004039C9"/>
    <w:rsid w:val="00405595"/>
    <w:rsid w:val="00407F1D"/>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61E1E"/>
    <w:rsid w:val="00463204"/>
    <w:rsid w:val="00464DA2"/>
    <w:rsid w:val="004655CB"/>
    <w:rsid w:val="00465F74"/>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A3C6E"/>
    <w:rsid w:val="004B24C0"/>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1ED5"/>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9648C"/>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165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13C"/>
    <w:rsid w:val="007134FD"/>
    <w:rsid w:val="00715F9D"/>
    <w:rsid w:val="007169B1"/>
    <w:rsid w:val="0072237B"/>
    <w:rsid w:val="0072490F"/>
    <w:rsid w:val="0073254D"/>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64AE"/>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26A1C"/>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10EB"/>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3359A"/>
    <w:rsid w:val="00A346FC"/>
    <w:rsid w:val="00A43686"/>
    <w:rsid w:val="00A45A3D"/>
    <w:rsid w:val="00A47596"/>
    <w:rsid w:val="00A535CE"/>
    <w:rsid w:val="00A54A8E"/>
    <w:rsid w:val="00A55C63"/>
    <w:rsid w:val="00A57201"/>
    <w:rsid w:val="00A573ED"/>
    <w:rsid w:val="00A701C2"/>
    <w:rsid w:val="00A705C2"/>
    <w:rsid w:val="00A71EAE"/>
    <w:rsid w:val="00A73C16"/>
    <w:rsid w:val="00A73F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BFB"/>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456F"/>
    <w:rsid w:val="00BA695F"/>
    <w:rsid w:val="00BB38B3"/>
    <w:rsid w:val="00BB493B"/>
    <w:rsid w:val="00BB679F"/>
    <w:rsid w:val="00BB6A0E"/>
    <w:rsid w:val="00BB772E"/>
    <w:rsid w:val="00BC1CC3"/>
    <w:rsid w:val="00BC265A"/>
    <w:rsid w:val="00BC558C"/>
    <w:rsid w:val="00BC6489"/>
    <w:rsid w:val="00BC7542"/>
    <w:rsid w:val="00BD1057"/>
    <w:rsid w:val="00BD26D7"/>
    <w:rsid w:val="00BD746E"/>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47DF"/>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50B"/>
    <w:rsid w:val="00CD6843"/>
    <w:rsid w:val="00CE438E"/>
    <w:rsid w:val="00CE522D"/>
    <w:rsid w:val="00CE66D2"/>
    <w:rsid w:val="00CF11E8"/>
    <w:rsid w:val="00CF330C"/>
    <w:rsid w:val="00CF4063"/>
    <w:rsid w:val="00CF42AA"/>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724BA"/>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9A54B21"/>
    <w:rsid w:val="28AC5D49"/>
    <w:rsid w:val="28C049EA"/>
    <w:rsid w:val="30673A76"/>
    <w:rsid w:val="391E5FA3"/>
    <w:rsid w:val="39C9085A"/>
    <w:rsid w:val="41787651"/>
    <w:rsid w:val="455F469B"/>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 w:type="character" w:customStyle="1" w:styleId="39">
    <w:name w:val="wixui-rich-text__text"/>
    <w:basedOn w:val="12"/>
    <w:qFormat/>
    <w:uiPriority w:val="0"/>
  </w:style>
  <w:style w:type="paragraph" w:customStyle="1" w:styleId="40">
    <w:name w:val="font_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1207</Words>
  <Characters>1707</Characters>
  <Lines>16</Lines>
  <Paragraphs>4</Paragraphs>
  <TotalTime>5</TotalTime>
  <ScaleCrop>false</ScaleCrop>
  <LinksUpToDate>false</LinksUpToDate>
  <CharactersWithSpaces>1754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2024-05-09T12:49:00Z</dcterms:created>
  <dc:creator>Image</dc:creator>
  <cp:lastModifiedBy>堀  达</cp:lastModifiedBy>
  <cp:lastPrinted>2005-06-10T06:33:00Z</cp:lastPrinted>
  <dcterms:modified xsi:type="dcterms:W3CDTF">2024-05-13T11:03:47Z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9AC325411FBE40ACB11EF9B37F80F28B_13</vt:lpwstr>
  </property>
</Properties>
</file>